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2B1E" w14:textId="17E38B4C" w:rsidR="00A87E8C" w:rsidRPr="007B77B5" w:rsidRDefault="00A87E8C" w:rsidP="007B77B5">
      <w:pPr>
        <w:jc w:val="center"/>
        <w:rPr>
          <w:b/>
          <w:sz w:val="32"/>
          <w:szCs w:val="32"/>
        </w:rPr>
      </w:pPr>
      <w:r w:rsidRPr="007B77B5">
        <w:rPr>
          <w:b/>
          <w:sz w:val="32"/>
          <w:szCs w:val="32"/>
        </w:rPr>
        <w:t>Migration Process</w:t>
      </w:r>
    </w:p>
    <w:p w14:paraId="65F1FBE1" w14:textId="1433F13B" w:rsidR="00A87E8C" w:rsidRDefault="00A87E8C"/>
    <w:p w14:paraId="27BA25D9" w14:textId="35B4D145" w:rsidR="00A87E8C" w:rsidRDefault="00A87E8C" w:rsidP="007B77B5">
      <w:pPr>
        <w:pStyle w:val="ListParagraph"/>
        <w:numPr>
          <w:ilvl w:val="0"/>
          <w:numId w:val="3"/>
        </w:numPr>
      </w:pPr>
      <w:r>
        <w:t xml:space="preserve">Connect to server 10.51.100.51 with your </w:t>
      </w:r>
      <w:proofErr w:type="spellStart"/>
      <w:r>
        <w:t>Itronms</w:t>
      </w:r>
      <w:proofErr w:type="spellEnd"/>
      <w:r>
        <w:t xml:space="preserve"> account</w:t>
      </w:r>
    </w:p>
    <w:p w14:paraId="7CB87A6E" w14:textId="53E544EA" w:rsidR="00A87E8C" w:rsidRDefault="00A87E8C" w:rsidP="007B77B5">
      <w:pPr>
        <w:pStyle w:val="ListParagraph"/>
        <w:numPr>
          <w:ilvl w:val="0"/>
          <w:numId w:val="3"/>
        </w:numPr>
      </w:pPr>
      <w:r>
        <w:t>Open Veeam Backup and Replication and log in with windows credentials (Domain Admin group is the only one allowed)</w:t>
      </w:r>
    </w:p>
    <w:p w14:paraId="7C14DC3D" w14:textId="23BE3F73" w:rsidR="00A87E8C" w:rsidRDefault="00A87E8C" w:rsidP="007B77B5">
      <w:pPr>
        <w:pStyle w:val="ListParagraph"/>
        <w:numPr>
          <w:ilvl w:val="0"/>
          <w:numId w:val="3"/>
        </w:numPr>
      </w:pPr>
      <w:r>
        <w:t>At the top select replication Job and then the VMware vSphere button as shown below.</w:t>
      </w:r>
    </w:p>
    <w:p w14:paraId="14F10550" w14:textId="34F36A03" w:rsidR="00A87E8C" w:rsidRDefault="00A87E8C" w:rsidP="007B77B5">
      <w:pPr>
        <w:pStyle w:val="ListParagraph"/>
      </w:pPr>
      <w:r>
        <w:rPr>
          <w:noProof/>
        </w:rPr>
        <w:drawing>
          <wp:inline distT="0" distB="0" distL="0" distR="0" wp14:anchorId="3A10CB47" wp14:editId="086FDBCE">
            <wp:extent cx="3541234" cy="2867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6623" cy="2879484"/>
                    </a:xfrm>
                    <a:prstGeom prst="rect">
                      <a:avLst/>
                    </a:prstGeom>
                  </pic:spPr>
                </pic:pic>
              </a:graphicData>
            </a:graphic>
          </wp:inline>
        </w:drawing>
      </w:r>
    </w:p>
    <w:p w14:paraId="71256D6B" w14:textId="08CFCB9B" w:rsidR="00A87E8C" w:rsidRDefault="00A87E8C" w:rsidP="007B77B5">
      <w:pPr>
        <w:pStyle w:val="ListParagraph"/>
        <w:numPr>
          <w:ilvl w:val="0"/>
          <w:numId w:val="3"/>
        </w:numPr>
      </w:pPr>
      <w:r>
        <w:t xml:space="preserve">Name your job with something relevant in the name </w:t>
      </w:r>
      <w:proofErr w:type="gramStart"/>
      <w:r>
        <w:t>field, and</w:t>
      </w:r>
      <w:proofErr w:type="gramEnd"/>
      <w:r>
        <w:t xml:space="preserve"> leave the description with your name and date/time and check the boxes as below then click next.</w:t>
      </w:r>
      <w:r>
        <w:rPr>
          <w:noProof/>
        </w:rPr>
        <w:drawing>
          <wp:inline distT="0" distB="0" distL="0" distR="0" wp14:anchorId="6F558A11" wp14:editId="71099C3C">
            <wp:extent cx="4410075" cy="3143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5" cy="3150820"/>
                    </a:xfrm>
                    <a:prstGeom prst="rect">
                      <a:avLst/>
                    </a:prstGeom>
                  </pic:spPr>
                </pic:pic>
              </a:graphicData>
            </a:graphic>
          </wp:inline>
        </w:drawing>
      </w:r>
    </w:p>
    <w:p w14:paraId="5A74C6E9" w14:textId="4CFFC211" w:rsidR="00A87E8C" w:rsidRDefault="00A87E8C" w:rsidP="00A87E8C"/>
    <w:p w14:paraId="44476231" w14:textId="46502189" w:rsidR="00A87E8C" w:rsidRDefault="00A87E8C" w:rsidP="007B77B5">
      <w:pPr>
        <w:pStyle w:val="ListParagraph"/>
        <w:numPr>
          <w:ilvl w:val="0"/>
          <w:numId w:val="3"/>
        </w:numPr>
      </w:pPr>
      <w:r>
        <w:lastRenderedPageBreak/>
        <w:t>Click Add Button on the right</w:t>
      </w:r>
      <w:r>
        <w:rPr>
          <w:noProof/>
        </w:rPr>
        <w:drawing>
          <wp:inline distT="0" distB="0" distL="0" distR="0" wp14:anchorId="3FC44F62" wp14:editId="3D221CD3">
            <wp:extent cx="4361608" cy="3048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579" cy="3061257"/>
                    </a:xfrm>
                    <a:prstGeom prst="rect">
                      <a:avLst/>
                    </a:prstGeom>
                  </pic:spPr>
                </pic:pic>
              </a:graphicData>
            </a:graphic>
          </wp:inline>
        </w:drawing>
      </w:r>
    </w:p>
    <w:p w14:paraId="0B236B5A" w14:textId="1B9454CA" w:rsidR="00A87E8C" w:rsidRDefault="00A87E8C" w:rsidP="00A87E8C"/>
    <w:p w14:paraId="02A4F178" w14:textId="0BD19CEF" w:rsidR="007B77B5" w:rsidRDefault="00A87E8C" w:rsidP="007B77B5">
      <w:pPr>
        <w:pStyle w:val="ListParagraph"/>
        <w:numPr>
          <w:ilvl w:val="0"/>
          <w:numId w:val="3"/>
        </w:numPr>
      </w:pPr>
      <w:r>
        <w:t>172.24.100.51 is the Liberty Lake V-Center Inventory where as esxtpll-vc01 is the TierPoint Inventory. From here select the servers you would like to Migrate. Select the servers and click Add. Note you can do them all at once or create separate jobs for each on depending on preference.</w:t>
      </w:r>
    </w:p>
    <w:p w14:paraId="0D03F90C" w14:textId="586FE8AB" w:rsidR="00A87E8C" w:rsidRDefault="00A87E8C" w:rsidP="007B77B5">
      <w:pPr>
        <w:pStyle w:val="ListParagraph"/>
      </w:pPr>
      <w:r>
        <w:rPr>
          <w:noProof/>
        </w:rPr>
        <w:drawing>
          <wp:inline distT="0" distB="0" distL="0" distR="0" wp14:anchorId="49B1EF59" wp14:editId="7C8A15B6">
            <wp:extent cx="2927410" cy="3562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676" cy="3569975"/>
                    </a:xfrm>
                    <a:prstGeom prst="rect">
                      <a:avLst/>
                    </a:prstGeom>
                  </pic:spPr>
                </pic:pic>
              </a:graphicData>
            </a:graphic>
          </wp:inline>
        </w:drawing>
      </w:r>
    </w:p>
    <w:p w14:paraId="1A5BF8A2" w14:textId="77777777" w:rsidR="007B77B5" w:rsidRDefault="007B77B5" w:rsidP="007B77B5"/>
    <w:p w14:paraId="18C06659" w14:textId="075A1A3C" w:rsidR="007B77B5" w:rsidRDefault="00A87E8C" w:rsidP="007B77B5">
      <w:pPr>
        <w:pStyle w:val="ListParagraph"/>
        <w:numPr>
          <w:ilvl w:val="0"/>
          <w:numId w:val="3"/>
        </w:numPr>
      </w:pPr>
      <w:r>
        <w:t>Total size will be shown on the bottom right, plan appropriately then click next.</w:t>
      </w:r>
    </w:p>
    <w:p w14:paraId="26AD2B11" w14:textId="77777777" w:rsidR="007B77B5" w:rsidRDefault="007B77B5" w:rsidP="007B77B5">
      <w:pPr>
        <w:pStyle w:val="ListParagraph"/>
      </w:pPr>
    </w:p>
    <w:p w14:paraId="689F6BFA" w14:textId="77777777" w:rsidR="007B77B5" w:rsidRDefault="007B77B5" w:rsidP="007B77B5">
      <w:pPr>
        <w:pStyle w:val="ListParagraph"/>
      </w:pPr>
    </w:p>
    <w:p w14:paraId="30746EBC" w14:textId="555E2BBA" w:rsidR="00A87E8C" w:rsidRDefault="00A87E8C" w:rsidP="007B77B5">
      <w:pPr>
        <w:pStyle w:val="ListParagraph"/>
      </w:pPr>
      <w:r>
        <w:rPr>
          <w:noProof/>
        </w:rPr>
        <w:drawing>
          <wp:inline distT="0" distB="0" distL="0" distR="0" wp14:anchorId="761C4DC7" wp14:editId="36E0B0E6">
            <wp:extent cx="34671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952625"/>
                    </a:xfrm>
                    <a:prstGeom prst="rect">
                      <a:avLst/>
                    </a:prstGeom>
                  </pic:spPr>
                </pic:pic>
              </a:graphicData>
            </a:graphic>
          </wp:inline>
        </w:drawing>
      </w:r>
    </w:p>
    <w:p w14:paraId="45AD3F67" w14:textId="6C52A0D0" w:rsidR="00A87E8C" w:rsidRDefault="00A87E8C" w:rsidP="00A87E8C"/>
    <w:p w14:paraId="38F0441F" w14:textId="10CBD93A" w:rsidR="00A87E8C" w:rsidRDefault="00A87E8C" w:rsidP="007B77B5">
      <w:pPr>
        <w:pStyle w:val="ListParagraph"/>
        <w:numPr>
          <w:ilvl w:val="0"/>
          <w:numId w:val="3"/>
        </w:numPr>
      </w:pPr>
      <w:r>
        <w:t>You must select a host at the host and cluster box, do not just do a cluster select a specific host.</w:t>
      </w:r>
      <w:r w:rsidR="00EF1950">
        <w:t xml:space="preserve"> Once the host is picked select the resource, the VM folder you want them to appear in and the data store that has enough room to support the VM’s</w:t>
      </w:r>
    </w:p>
    <w:p w14:paraId="77594502" w14:textId="0B99AB8A" w:rsidR="00EF1950" w:rsidRDefault="00EF1950" w:rsidP="007B77B5">
      <w:pPr>
        <w:pStyle w:val="ListParagraph"/>
      </w:pPr>
      <w:r>
        <w:rPr>
          <w:noProof/>
        </w:rPr>
        <w:drawing>
          <wp:inline distT="0" distB="0" distL="0" distR="0" wp14:anchorId="0DB095EB" wp14:editId="2A83567C">
            <wp:extent cx="4467225" cy="342304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673" cy="3434878"/>
                    </a:xfrm>
                    <a:prstGeom prst="rect">
                      <a:avLst/>
                    </a:prstGeom>
                  </pic:spPr>
                </pic:pic>
              </a:graphicData>
            </a:graphic>
          </wp:inline>
        </w:drawing>
      </w:r>
    </w:p>
    <w:p w14:paraId="21569477" w14:textId="674B9D4D" w:rsidR="00EF1950" w:rsidRDefault="00EF1950" w:rsidP="00A87E8C"/>
    <w:p w14:paraId="5ADE731B" w14:textId="22F2AE60" w:rsidR="00EF1950" w:rsidRDefault="00EF1950" w:rsidP="00A87E8C"/>
    <w:p w14:paraId="53184B00" w14:textId="66022CB1" w:rsidR="00EF1950" w:rsidRDefault="00EF1950" w:rsidP="00A87E8C"/>
    <w:p w14:paraId="7C797F81" w14:textId="5C1D65B5" w:rsidR="00EF1950" w:rsidRDefault="00EF1950" w:rsidP="00A87E8C"/>
    <w:p w14:paraId="6ED3B5AE" w14:textId="4AEDC7C0" w:rsidR="00EF1950" w:rsidRDefault="00EF1950" w:rsidP="00A87E8C"/>
    <w:p w14:paraId="554F132F" w14:textId="4EC99F55" w:rsidR="00EF1950" w:rsidRDefault="00EF1950" w:rsidP="007B77B5">
      <w:pPr>
        <w:pStyle w:val="ListParagraph"/>
        <w:numPr>
          <w:ilvl w:val="0"/>
          <w:numId w:val="3"/>
        </w:numPr>
      </w:pPr>
      <w:r>
        <w:t xml:space="preserve">In the networking tab push Add then select the Source Network (The ones in Liberty Lake) and the Target Network (The new one in </w:t>
      </w:r>
      <w:proofErr w:type="spellStart"/>
      <w:r>
        <w:t>Tierpoint</w:t>
      </w:r>
      <w:proofErr w:type="spellEnd"/>
      <w:r>
        <w:t xml:space="preserve">). If you have not created the port </w:t>
      </w:r>
      <w:r w:rsidR="007B77B5">
        <w:t>group,</w:t>
      </w:r>
      <w:r>
        <w:t xml:space="preserve"> you need to do it now.</w:t>
      </w:r>
    </w:p>
    <w:p w14:paraId="7FD1BAA8" w14:textId="77777777" w:rsidR="007B77B5" w:rsidRDefault="007B77B5" w:rsidP="007B77B5">
      <w:pPr>
        <w:pStyle w:val="ListParagraph"/>
      </w:pPr>
    </w:p>
    <w:p w14:paraId="38C6D7A2" w14:textId="0D5A9849" w:rsidR="00EF1950" w:rsidRDefault="00EF1950" w:rsidP="007B77B5">
      <w:pPr>
        <w:pStyle w:val="ListParagraph"/>
      </w:pPr>
      <w:r>
        <w:rPr>
          <w:noProof/>
        </w:rPr>
        <w:drawing>
          <wp:inline distT="0" distB="0" distL="0" distR="0" wp14:anchorId="651E3401" wp14:editId="36229219">
            <wp:extent cx="4667250" cy="3246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831" cy="3257664"/>
                    </a:xfrm>
                    <a:prstGeom prst="rect">
                      <a:avLst/>
                    </a:prstGeom>
                  </pic:spPr>
                </pic:pic>
              </a:graphicData>
            </a:graphic>
          </wp:inline>
        </w:drawing>
      </w:r>
    </w:p>
    <w:p w14:paraId="324F2F88" w14:textId="4966BD0A" w:rsidR="00EF1950" w:rsidRDefault="00EF1950" w:rsidP="00A87E8C"/>
    <w:p w14:paraId="056EFD02" w14:textId="2D9072C0" w:rsidR="00EF1950" w:rsidRDefault="00EF1950" w:rsidP="007B77B5">
      <w:pPr>
        <w:pStyle w:val="ListParagraph"/>
        <w:numPr>
          <w:ilvl w:val="0"/>
          <w:numId w:val="3"/>
        </w:numPr>
      </w:pPr>
      <w:r>
        <w:t>On the Re-IP Tab click add then put in the Source IP (Old one from Liberty Lake) with the Target VM (New one going into TierPoint).</w:t>
      </w:r>
    </w:p>
    <w:p w14:paraId="5E3D8561" w14:textId="419BB4D6" w:rsidR="00EF1950" w:rsidRDefault="00EF1950" w:rsidP="007B77B5">
      <w:pPr>
        <w:pStyle w:val="ListParagraph"/>
      </w:pPr>
      <w:r>
        <w:rPr>
          <w:noProof/>
        </w:rPr>
        <w:drawing>
          <wp:inline distT="0" distB="0" distL="0" distR="0" wp14:anchorId="274C96C9" wp14:editId="61DA773E">
            <wp:extent cx="3964197"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109" cy="2846911"/>
                    </a:xfrm>
                    <a:prstGeom prst="rect">
                      <a:avLst/>
                    </a:prstGeom>
                  </pic:spPr>
                </pic:pic>
              </a:graphicData>
            </a:graphic>
          </wp:inline>
        </w:drawing>
      </w:r>
    </w:p>
    <w:p w14:paraId="0D754698" w14:textId="69DA4610" w:rsidR="00EF1950" w:rsidRDefault="00EF1950" w:rsidP="00A87E8C"/>
    <w:p w14:paraId="75BEB12C" w14:textId="36C5BEFB" w:rsidR="00EF1950" w:rsidRDefault="00EF1950" w:rsidP="007B77B5">
      <w:pPr>
        <w:pStyle w:val="ListParagraph"/>
        <w:numPr>
          <w:ilvl w:val="0"/>
          <w:numId w:val="3"/>
        </w:numPr>
      </w:pPr>
      <w:r>
        <w:t xml:space="preserve">Under Job Settings you can usually default the repository (unless doing testing) Replica Suffix name is going to be what appears in </w:t>
      </w:r>
      <w:proofErr w:type="spellStart"/>
      <w:r>
        <w:t>Vcenter</w:t>
      </w:r>
      <w:proofErr w:type="spellEnd"/>
      <w:r>
        <w:t xml:space="preserve"> in this case below if our server was Test-T-FND-APP it would be TEST-T-FND-</w:t>
      </w:r>
      <w:proofErr w:type="spellStart"/>
      <w:r>
        <w:t>APP_replica</w:t>
      </w:r>
      <w:proofErr w:type="spellEnd"/>
      <w:r>
        <w:t>. The default of 7 restore points is fine and most advanced settings should not need to be touched.</w:t>
      </w:r>
    </w:p>
    <w:p w14:paraId="3C108FC8" w14:textId="77777777" w:rsidR="007B77B5" w:rsidRDefault="007B77B5" w:rsidP="007B77B5">
      <w:pPr>
        <w:pStyle w:val="ListParagraph"/>
      </w:pPr>
    </w:p>
    <w:p w14:paraId="5B3C86E9" w14:textId="77777777" w:rsidR="007B77B5" w:rsidRDefault="007B77B5" w:rsidP="007B77B5">
      <w:pPr>
        <w:pStyle w:val="ListParagraph"/>
      </w:pPr>
    </w:p>
    <w:p w14:paraId="3E67BEB6" w14:textId="77777777" w:rsidR="00EF1950" w:rsidRDefault="00EF1950" w:rsidP="007B77B5">
      <w:pPr>
        <w:pStyle w:val="ListParagraph"/>
      </w:pPr>
      <w:r>
        <w:rPr>
          <w:noProof/>
        </w:rPr>
        <w:drawing>
          <wp:inline distT="0" distB="0" distL="0" distR="0" wp14:anchorId="36D72B91" wp14:editId="3AA6AA36">
            <wp:extent cx="5238793"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6940" cy="3701447"/>
                    </a:xfrm>
                    <a:prstGeom prst="rect">
                      <a:avLst/>
                    </a:prstGeom>
                  </pic:spPr>
                </pic:pic>
              </a:graphicData>
            </a:graphic>
          </wp:inline>
        </w:drawing>
      </w:r>
    </w:p>
    <w:p w14:paraId="33C013F7" w14:textId="207B864B" w:rsidR="001C6E2E" w:rsidRDefault="001C6E2E" w:rsidP="001C6E2E">
      <w:pPr>
        <w:pStyle w:val="ListParagraph"/>
      </w:pPr>
    </w:p>
    <w:p w14:paraId="4F269223" w14:textId="77777777" w:rsidR="003741A8" w:rsidRDefault="003741A8" w:rsidP="001C6E2E">
      <w:pPr>
        <w:pStyle w:val="ListParagraph"/>
      </w:pPr>
    </w:p>
    <w:p w14:paraId="2F42FD25" w14:textId="77777777" w:rsidR="003741A8" w:rsidRDefault="003741A8" w:rsidP="001C6E2E">
      <w:pPr>
        <w:pStyle w:val="ListParagraph"/>
      </w:pPr>
    </w:p>
    <w:p w14:paraId="7CF56B0B" w14:textId="77777777" w:rsidR="003741A8" w:rsidRDefault="003741A8" w:rsidP="001C6E2E">
      <w:pPr>
        <w:pStyle w:val="ListParagraph"/>
      </w:pPr>
    </w:p>
    <w:p w14:paraId="3D5BEB9E" w14:textId="77777777" w:rsidR="003741A8" w:rsidRDefault="003741A8" w:rsidP="001C6E2E">
      <w:pPr>
        <w:pStyle w:val="ListParagraph"/>
      </w:pPr>
    </w:p>
    <w:p w14:paraId="417A0A8F" w14:textId="77777777" w:rsidR="003741A8" w:rsidRDefault="003741A8" w:rsidP="001C6E2E">
      <w:pPr>
        <w:pStyle w:val="ListParagraph"/>
      </w:pPr>
    </w:p>
    <w:p w14:paraId="02EA1840" w14:textId="77777777" w:rsidR="003741A8" w:rsidRDefault="003741A8" w:rsidP="001C6E2E">
      <w:pPr>
        <w:pStyle w:val="ListParagraph"/>
      </w:pPr>
    </w:p>
    <w:p w14:paraId="49186757" w14:textId="77777777" w:rsidR="003741A8" w:rsidRDefault="003741A8" w:rsidP="001C6E2E">
      <w:pPr>
        <w:pStyle w:val="ListParagraph"/>
      </w:pPr>
    </w:p>
    <w:p w14:paraId="0D9ECF40" w14:textId="77777777" w:rsidR="003741A8" w:rsidRDefault="003741A8" w:rsidP="001C6E2E">
      <w:pPr>
        <w:pStyle w:val="ListParagraph"/>
      </w:pPr>
    </w:p>
    <w:p w14:paraId="25985986" w14:textId="77777777" w:rsidR="003741A8" w:rsidRDefault="003741A8" w:rsidP="001C6E2E">
      <w:pPr>
        <w:pStyle w:val="ListParagraph"/>
      </w:pPr>
    </w:p>
    <w:p w14:paraId="3DA74389" w14:textId="77777777" w:rsidR="003741A8" w:rsidRDefault="003741A8" w:rsidP="001C6E2E">
      <w:pPr>
        <w:pStyle w:val="ListParagraph"/>
      </w:pPr>
    </w:p>
    <w:p w14:paraId="490E1187" w14:textId="77777777" w:rsidR="003741A8" w:rsidRDefault="003741A8" w:rsidP="001C6E2E">
      <w:pPr>
        <w:pStyle w:val="ListParagraph"/>
      </w:pPr>
    </w:p>
    <w:p w14:paraId="4FD9C935" w14:textId="77777777" w:rsidR="003741A8" w:rsidRDefault="003741A8" w:rsidP="001C6E2E">
      <w:pPr>
        <w:pStyle w:val="ListParagraph"/>
      </w:pPr>
    </w:p>
    <w:p w14:paraId="7CB63CC6" w14:textId="77777777" w:rsidR="003741A8" w:rsidRDefault="003741A8" w:rsidP="001C6E2E">
      <w:pPr>
        <w:pStyle w:val="ListParagraph"/>
      </w:pPr>
    </w:p>
    <w:p w14:paraId="04FAAA74" w14:textId="77777777" w:rsidR="003741A8" w:rsidRDefault="003741A8" w:rsidP="001C6E2E">
      <w:pPr>
        <w:pStyle w:val="ListParagraph"/>
      </w:pPr>
    </w:p>
    <w:p w14:paraId="38B5AEC3" w14:textId="77777777" w:rsidR="003741A8" w:rsidRDefault="003741A8" w:rsidP="001C6E2E">
      <w:pPr>
        <w:pStyle w:val="ListParagraph"/>
      </w:pPr>
    </w:p>
    <w:p w14:paraId="3339C13F" w14:textId="77777777" w:rsidR="003741A8" w:rsidRDefault="003741A8" w:rsidP="001C6E2E">
      <w:pPr>
        <w:pStyle w:val="ListParagraph"/>
      </w:pPr>
    </w:p>
    <w:p w14:paraId="7DF6750D" w14:textId="77777777" w:rsidR="003741A8" w:rsidRDefault="003741A8" w:rsidP="001C6E2E">
      <w:pPr>
        <w:pStyle w:val="ListParagraph"/>
      </w:pPr>
    </w:p>
    <w:p w14:paraId="3322F59D" w14:textId="77777777" w:rsidR="0090517D" w:rsidRDefault="0090517D" w:rsidP="0090517D">
      <w:pPr>
        <w:pStyle w:val="ListParagraph"/>
      </w:pPr>
    </w:p>
    <w:p w14:paraId="3DDBBC9E" w14:textId="41497A60" w:rsidR="000D5F16" w:rsidRDefault="0090517D" w:rsidP="003741A8">
      <w:pPr>
        <w:pStyle w:val="ListParagraph"/>
        <w:numPr>
          <w:ilvl w:val="0"/>
          <w:numId w:val="3"/>
        </w:numPr>
      </w:pPr>
      <w:r>
        <w:t xml:space="preserve">For Guest </w:t>
      </w:r>
      <w:r w:rsidR="00151DF6">
        <w:t xml:space="preserve">Processing we can leave it </w:t>
      </w:r>
      <w:r w:rsidR="002344EE">
        <w:t>as not enabled.</w:t>
      </w:r>
    </w:p>
    <w:p w14:paraId="41692949" w14:textId="2125BED0" w:rsidR="00C95F6F" w:rsidRDefault="00EF1950" w:rsidP="000D536C">
      <w:pPr>
        <w:pStyle w:val="ListParagraph"/>
      </w:pPr>
      <w:r>
        <w:rPr>
          <w:noProof/>
        </w:rPr>
        <w:drawing>
          <wp:inline distT="0" distB="0" distL="0" distR="0" wp14:anchorId="3248046E" wp14:editId="128A2532">
            <wp:extent cx="4933950" cy="344111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677" cy="3454174"/>
                    </a:xfrm>
                    <a:prstGeom prst="rect">
                      <a:avLst/>
                    </a:prstGeom>
                  </pic:spPr>
                </pic:pic>
              </a:graphicData>
            </a:graphic>
          </wp:inline>
        </w:drawing>
      </w:r>
    </w:p>
    <w:p w14:paraId="2E8ADEEC" w14:textId="5CD76497" w:rsidR="00EF1950" w:rsidRDefault="00EF1950" w:rsidP="00A87E8C"/>
    <w:p w14:paraId="166601FD" w14:textId="263F3830" w:rsidR="00BB7EEF" w:rsidRDefault="00BB7EEF" w:rsidP="00A87E8C"/>
    <w:p w14:paraId="6DD7D337" w14:textId="265F31D0" w:rsidR="00EF1950" w:rsidRDefault="00EF1950" w:rsidP="007B77B5">
      <w:pPr>
        <w:pStyle w:val="ListParagraph"/>
        <w:numPr>
          <w:ilvl w:val="0"/>
          <w:numId w:val="3"/>
        </w:numPr>
      </w:pPr>
      <w:r>
        <w:t>Skip over schedule and when you hit summary select the box that says Run the job when I click Finish. Once you click Finish the job will run and you can monitor it.</w:t>
      </w:r>
    </w:p>
    <w:p w14:paraId="77360872" w14:textId="77777777" w:rsidR="007B77B5" w:rsidRDefault="007B77B5" w:rsidP="007B77B5">
      <w:pPr>
        <w:pStyle w:val="ListParagraph"/>
      </w:pPr>
    </w:p>
    <w:p w14:paraId="2D06C165" w14:textId="77777777" w:rsidR="007B77B5" w:rsidRDefault="007B77B5" w:rsidP="007B77B5">
      <w:pPr>
        <w:pStyle w:val="ListParagraph"/>
      </w:pPr>
    </w:p>
    <w:p w14:paraId="345630F7" w14:textId="658941B3" w:rsidR="00EF1950" w:rsidRDefault="00EF1950" w:rsidP="007B77B5">
      <w:pPr>
        <w:pStyle w:val="ListParagraph"/>
      </w:pPr>
      <w:r>
        <w:rPr>
          <w:noProof/>
        </w:rPr>
        <w:drawing>
          <wp:inline distT="0" distB="0" distL="0" distR="0" wp14:anchorId="2E232733" wp14:editId="35BE6DDB">
            <wp:extent cx="5943600" cy="2081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1530"/>
                    </a:xfrm>
                    <a:prstGeom prst="rect">
                      <a:avLst/>
                    </a:prstGeom>
                  </pic:spPr>
                </pic:pic>
              </a:graphicData>
            </a:graphic>
          </wp:inline>
        </w:drawing>
      </w:r>
    </w:p>
    <w:p w14:paraId="5DAA5361" w14:textId="609DC6CD" w:rsidR="00EF1950" w:rsidRDefault="00EF1950" w:rsidP="00A87E8C"/>
    <w:p w14:paraId="149AF632" w14:textId="77777777" w:rsidR="007B77B5" w:rsidRDefault="007B77B5" w:rsidP="00A87E8C"/>
    <w:p w14:paraId="1FE090A6" w14:textId="7AC5E2CE" w:rsidR="00EF1950" w:rsidRDefault="00EF1950" w:rsidP="007B77B5">
      <w:pPr>
        <w:pStyle w:val="ListParagraph"/>
        <w:numPr>
          <w:ilvl w:val="0"/>
          <w:numId w:val="3"/>
        </w:numPr>
      </w:pPr>
      <w:r>
        <w:lastRenderedPageBreak/>
        <w:t xml:space="preserve">Once the VM’s are moved you will need to </w:t>
      </w:r>
      <w:r w:rsidR="007B77B5">
        <w:t>update VMware tools, and do some checks to make sure the data has all moved over properly and everything is working. Check</w:t>
      </w:r>
      <w:bookmarkStart w:id="0" w:name="_GoBack"/>
      <w:bookmarkEnd w:id="0"/>
      <w:r w:rsidR="007B77B5">
        <w:t xml:space="preserve"> the IP’s and the NIC’s to make sure the transfer was successful. Make sure you can log into the boxes and the domain is still authenticating, </w:t>
      </w:r>
      <w:proofErr w:type="spellStart"/>
      <w:r w:rsidR="007B77B5">
        <w:t>ect</w:t>
      </w:r>
      <w:proofErr w:type="spellEnd"/>
      <w:r w:rsidR="007B77B5">
        <w:t>.</w:t>
      </w:r>
    </w:p>
    <w:sectPr w:rsidR="00EF1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273E"/>
    <w:multiLevelType w:val="hybridMultilevel"/>
    <w:tmpl w:val="7AF6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94996"/>
    <w:multiLevelType w:val="hybridMultilevel"/>
    <w:tmpl w:val="A112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27D3D"/>
    <w:multiLevelType w:val="hybridMultilevel"/>
    <w:tmpl w:val="AAF64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8C"/>
    <w:rsid w:val="000D536C"/>
    <w:rsid w:val="000D5F16"/>
    <w:rsid w:val="00151DF6"/>
    <w:rsid w:val="001C5B77"/>
    <w:rsid w:val="001C6E2E"/>
    <w:rsid w:val="002344EE"/>
    <w:rsid w:val="003741A8"/>
    <w:rsid w:val="006677A8"/>
    <w:rsid w:val="00722420"/>
    <w:rsid w:val="007417A0"/>
    <w:rsid w:val="007545E7"/>
    <w:rsid w:val="007B77B5"/>
    <w:rsid w:val="008E151E"/>
    <w:rsid w:val="0090517D"/>
    <w:rsid w:val="009336EB"/>
    <w:rsid w:val="00A87E8C"/>
    <w:rsid w:val="00BB7EEF"/>
    <w:rsid w:val="00C95F6F"/>
    <w:rsid w:val="00CC56C4"/>
    <w:rsid w:val="00EF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8C8D"/>
  <w15:chartTrackingRefBased/>
  <w15:docId w15:val="{E2B7A128-64B5-428F-82E7-F9DE185E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7</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Matt</dc:creator>
  <cp:keywords/>
  <dc:description/>
  <cp:lastModifiedBy>Elliott, Matt</cp:lastModifiedBy>
  <cp:revision>17</cp:revision>
  <dcterms:created xsi:type="dcterms:W3CDTF">2018-08-01T21:32:00Z</dcterms:created>
  <dcterms:modified xsi:type="dcterms:W3CDTF">2019-11-27T21:26:00Z</dcterms:modified>
</cp:coreProperties>
</file>