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7991" w14:textId="77777777" w:rsidR="000C46E6" w:rsidRPr="000C46E6" w:rsidRDefault="000C46E6" w:rsidP="000C46E6">
      <w:pPr>
        <w:rPr>
          <w:b/>
        </w:rPr>
      </w:pPr>
      <w:bookmarkStart w:id="0" w:name="_GoBack"/>
      <w:r w:rsidRPr="000C46E6">
        <w:rPr>
          <w:b/>
        </w:rPr>
        <w:t>Uninstalling VRAs</w:t>
      </w:r>
    </w:p>
    <w:bookmarkEnd w:id="0"/>
    <w:p w14:paraId="450CA1B7" w14:textId="77777777" w:rsidR="000C46E6" w:rsidRDefault="000C46E6" w:rsidP="000C46E6">
      <w:r>
        <w:t xml:space="preserve">VRAs are uninstalled via the </w:t>
      </w:r>
      <w:proofErr w:type="spellStart"/>
      <w:r>
        <w:t>Zerto</w:t>
      </w:r>
      <w:proofErr w:type="spellEnd"/>
      <w:r>
        <w:t xml:space="preserve"> User Interface and not via the vCenter Server user interface. You cannot uninstall a VRA</w:t>
      </w:r>
    </w:p>
    <w:p w14:paraId="10A4D4DB" w14:textId="77777777" w:rsidR="000C46E6" w:rsidRDefault="000C46E6" w:rsidP="000C46E6">
      <w:r>
        <w:t>which is used to protect or recover virtual machines.</w:t>
      </w:r>
    </w:p>
    <w:p w14:paraId="1E869433" w14:textId="77777777" w:rsidR="000C46E6" w:rsidRDefault="000C46E6" w:rsidP="000C46E6">
      <w:r>
        <w:t xml:space="preserve">For a VRA protecting virtual machines – Before </w:t>
      </w:r>
      <w:proofErr w:type="spellStart"/>
      <w:r>
        <w:t>uninstallng</w:t>
      </w:r>
      <w:proofErr w:type="spellEnd"/>
      <w:r>
        <w:t xml:space="preserve"> the VRA, remove affinity rules for protected virtual machines on</w:t>
      </w:r>
    </w:p>
    <w:p w14:paraId="2BF03CAC" w14:textId="77777777" w:rsidR="000C46E6" w:rsidRDefault="000C46E6" w:rsidP="000C46E6">
      <w:r>
        <w:t xml:space="preserve">the host and </w:t>
      </w:r>
      <w:proofErr w:type="spellStart"/>
      <w:r>
        <w:t>vMotion</w:t>
      </w:r>
      <w:proofErr w:type="spellEnd"/>
      <w:r>
        <w:t xml:space="preserve"> these protected virtual machines to another host in the cluster with a VRA installed.</w:t>
      </w:r>
    </w:p>
    <w:p w14:paraId="3A546BA6" w14:textId="77777777" w:rsidR="000C46E6" w:rsidRDefault="000C46E6" w:rsidP="000C46E6">
      <w:r>
        <w:t xml:space="preserve">For a VRA recovering virtual machines – Before </w:t>
      </w:r>
      <w:proofErr w:type="spellStart"/>
      <w:r>
        <w:t>uninstallng</w:t>
      </w:r>
      <w:proofErr w:type="spellEnd"/>
      <w:r>
        <w:t xml:space="preserve"> the VRA, change the host for all virtual machines in VPGs</w:t>
      </w:r>
    </w:p>
    <w:p w14:paraId="53B29EFD" w14:textId="77777777" w:rsidR="000C46E6" w:rsidRDefault="000C46E6" w:rsidP="000C46E6">
      <w:r>
        <w:t>recovering to this VRA to another host as described in “Changing a Recovery VRA For Virtual Machines”, on page 168. A</w:t>
      </w:r>
    </w:p>
    <w:p w14:paraId="068A2808" w14:textId="77777777" w:rsidR="000C46E6" w:rsidRDefault="000C46E6" w:rsidP="000C46E6">
      <w:r>
        <w:t>Bitmap Sync occurs to synchronize the VPGs with the new host.</w:t>
      </w:r>
    </w:p>
    <w:p w14:paraId="7D2E5F65" w14:textId="77777777" w:rsidR="000C46E6" w:rsidRDefault="000C46E6" w:rsidP="000C46E6">
      <w:r>
        <w:t>Note: If the VRA has crashed, or was accidentally deleted, it must be forcibly uninstalled, as described in “Handling a Ghost</w:t>
      </w:r>
    </w:p>
    <w:p w14:paraId="770E9123" w14:textId="77777777" w:rsidR="000C46E6" w:rsidRDefault="000C46E6" w:rsidP="000C46E6">
      <w:r>
        <w:t>VRA”, on page 169.</w:t>
      </w:r>
    </w:p>
    <w:p w14:paraId="04E2D7D7" w14:textId="77777777" w:rsidR="000C46E6" w:rsidRDefault="000C46E6" w:rsidP="000C46E6">
      <w:r>
        <w:t>For a VRA in a cluster, you can remove it and then install a new VRA. However, to ensure that virtual machines in the cluster</w:t>
      </w:r>
    </w:p>
    <w:p w14:paraId="0D7F0AC8" w14:textId="77777777" w:rsidR="000C46E6" w:rsidRDefault="000C46E6" w:rsidP="000C46E6">
      <w:r>
        <w:t>are not moved to the host without a VRA from the time the VRA is removed to the time a new VRA is installed, it is</w:t>
      </w:r>
    </w:p>
    <w:p w14:paraId="5DCD4C8F" w14:textId="77777777" w:rsidR="000C46E6" w:rsidRDefault="000C46E6" w:rsidP="000C46E6">
      <w:r>
        <w:t>recommended to perform the following procedure.</w:t>
      </w:r>
    </w:p>
    <w:p w14:paraId="27FEE2BE" w14:textId="77777777" w:rsidR="000C46E6" w:rsidRDefault="000C46E6" w:rsidP="000C46E6">
      <w:r>
        <w:t>To uninstall a VRA with virtual machines being recovered to it:</w:t>
      </w:r>
    </w:p>
    <w:p w14:paraId="784D4FDD" w14:textId="77777777" w:rsidR="000C46E6" w:rsidRDefault="000C46E6" w:rsidP="000C46E6">
      <w:r>
        <w:t>1. When the VRA to be removed is in a cluster, set VMware DRS to manual for the duration of the procedure, so that virtual</w:t>
      </w:r>
    </w:p>
    <w:p w14:paraId="48FDBE02" w14:textId="77777777" w:rsidR="000C46E6" w:rsidRDefault="000C46E6" w:rsidP="000C46E6">
      <w:r>
        <w:t>machines in the cluster are not moved to the host without a VRA from the time the VRA is removed to the time a new VRA</w:t>
      </w:r>
    </w:p>
    <w:p w14:paraId="496F1BC8" w14:textId="77777777" w:rsidR="000C46E6" w:rsidRDefault="000C46E6" w:rsidP="000C46E6">
      <w:r>
        <w:t>is installed.</w:t>
      </w:r>
    </w:p>
    <w:p w14:paraId="4689A551" w14:textId="77777777" w:rsidR="000C46E6" w:rsidRDefault="000C46E6" w:rsidP="000C46E6">
      <w:r>
        <w:t xml:space="preserve">2. Remove affinity rules for protected virtual machines on the host and </w:t>
      </w:r>
      <w:proofErr w:type="spellStart"/>
      <w:r>
        <w:t>vMotion</w:t>
      </w:r>
      <w:proofErr w:type="spellEnd"/>
      <w:r>
        <w:t xml:space="preserve"> any protected virtual machines to another</w:t>
      </w:r>
    </w:p>
    <w:p w14:paraId="2997F037" w14:textId="77777777" w:rsidR="000C46E6" w:rsidRDefault="000C46E6" w:rsidP="000C46E6">
      <w:r>
        <w:t>host with a VRA installed.</w:t>
      </w:r>
    </w:p>
    <w:p w14:paraId="44E73503" w14:textId="77777777" w:rsidR="000C46E6" w:rsidRDefault="000C46E6" w:rsidP="000C46E6">
      <w:r>
        <w:t>3. Change the host for all virtual machines in VPGs recovering to this VRA to another host as described in “Changing a</w:t>
      </w:r>
    </w:p>
    <w:p w14:paraId="74E9956B" w14:textId="77777777" w:rsidR="000C46E6" w:rsidRDefault="000C46E6" w:rsidP="000C46E6">
      <w:r>
        <w:t>Recovery VRA For Virtual Machines”, on page 168.</w:t>
      </w:r>
    </w:p>
    <w:p w14:paraId="40162833" w14:textId="77777777" w:rsidR="000C46E6" w:rsidRDefault="000C46E6" w:rsidP="000C46E6">
      <w:r>
        <w:lastRenderedPageBreak/>
        <w:t>4. Wait for any synchronization to complete.</w:t>
      </w:r>
    </w:p>
    <w:p w14:paraId="2D110FF5" w14:textId="77777777" w:rsidR="000C46E6" w:rsidRDefault="000C46E6" w:rsidP="000C46E6">
      <w:r>
        <w:t>5. Either select the VRAs to uninstall in the VRAs tab or for a single VRA display the VRA details by clicking the VRA Name link</w:t>
      </w:r>
    </w:p>
    <w:p w14:paraId="029E0545" w14:textId="77777777" w:rsidR="000C46E6" w:rsidRDefault="000C46E6" w:rsidP="000C46E6">
      <w:r>
        <w:t xml:space="preserve">in the VRAs </w:t>
      </w:r>
      <w:proofErr w:type="gramStart"/>
      <w:r>
        <w:t>tab, and</w:t>
      </w:r>
      <w:proofErr w:type="gramEnd"/>
      <w:r>
        <w:t xml:space="preserve"> click MORE &gt; UNINSTALL.</w:t>
      </w:r>
    </w:p>
    <w:p w14:paraId="033CE4B0" w14:textId="77777777" w:rsidR="000C46E6" w:rsidRDefault="000C46E6" w:rsidP="000C46E6">
      <w:r>
        <w:t>6. Once the VRAs are completely removed, install a new VRA on the host.</w:t>
      </w:r>
    </w:p>
    <w:p w14:paraId="521DE564" w14:textId="77777777" w:rsidR="000C46E6" w:rsidRDefault="000C46E6" w:rsidP="000C46E6">
      <w:r>
        <w:t xml:space="preserve">Note: If a VRA cannot be removed, when the VRA was installed on an </w:t>
      </w:r>
      <w:proofErr w:type="spellStart"/>
      <w:r>
        <w:t>ESXi</w:t>
      </w:r>
      <w:proofErr w:type="spellEnd"/>
      <w:r>
        <w:t xml:space="preserve"> version 4.x or 5.x host and the password to the host</w:t>
      </w:r>
    </w:p>
    <w:p w14:paraId="5FF619AB" w14:textId="77777777" w:rsidR="000C46E6" w:rsidRDefault="000C46E6" w:rsidP="000C46E6">
      <w:r>
        <w:t xml:space="preserve">was changed, contact </w:t>
      </w:r>
      <w:proofErr w:type="spellStart"/>
      <w:r>
        <w:t>Zerto</w:t>
      </w:r>
      <w:proofErr w:type="spellEnd"/>
      <w:r>
        <w:t xml:space="preserve"> support.</w:t>
      </w:r>
    </w:p>
    <w:p w14:paraId="7F43A057" w14:textId="77777777" w:rsidR="000C46E6" w:rsidRDefault="000C46E6" w:rsidP="000C46E6">
      <w:r>
        <w:t xml:space="preserve">After the VRA is uninstalled, connectivity from that VRA to any </w:t>
      </w:r>
      <w:proofErr w:type="spellStart"/>
      <w:r>
        <w:t>Zerto</w:t>
      </w:r>
      <w:proofErr w:type="spellEnd"/>
      <w:r>
        <w:t xml:space="preserve"> Cloud Connector is lost. After a VRA is reinstalled on the</w:t>
      </w:r>
    </w:p>
    <w:p w14:paraId="606B2709" w14:textId="77777777" w:rsidR="000C46E6" w:rsidRDefault="000C46E6" w:rsidP="000C46E6">
      <w:r>
        <w:t xml:space="preserve">host, the ports that were used for the connection to the </w:t>
      </w:r>
      <w:proofErr w:type="spellStart"/>
      <w:r>
        <w:t>Zerto</w:t>
      </w:r>
      <w:proofErr w:type="spellEnd"/>
      <w:r>
        <w:t xml:space="preserve"> Cloud Connector are not reused and new ports must be opened</w:t>
      </w:r>
    </w:p>
    <w:p w14:paraId="09C560CF" w14:textId="77777777" w:rsidR="000C46E6" w:rsidRDefault="000C46E6" w:rsidP="000C46E6">
      <w:r>
        <w:t xml:space="preserve">in the firewall for the cloud site. For details about </w:t>
      </w:r>
      <w:proofErr w:type="spellStart"/>
      <w:r>
        <w:t>Zerto</w:t>
      </w:r>
      <w:proofErr w:type="spellEnd"/>
      <w:r>
        <w:t xml:space="preserve"> Cloud Connectors, refer to </w:t>
      </w:r>
      <w:proofErr w:type="spellStart"/>
      <w:r>
        <w:t>Zerto</w:t>
      </w:r>
      <w:proofErr w:type="spellEnd"/>
      <w:r>
        <w:t xml:space="preserve"> Cloud Manager Administration Guide.</w:t>
      </w:r>
    </w:p>
    <w:p w14:paraId="741FA52F" w14:textId="77777777" w:rsidR="000C46E6" w:rsidRDefault="000C46E6" w:rsidP="000C46E6">
      <w:r>
        <w:t>Handling a Ghost VRA</w:t>
      </w:r>
    </w:p>
    <w:p w14:paraId="7D1100EB" w14:textId="77777777" w:rsidR="000C46E6" w:rsidRDefault="000C46E6" w:rsidP="000C46E6">
      <w:r>
        <w:t>When an event occurs, for example the host machine crashes or the VRA or a shadow VRA is accidentally deleted, if the VRA</w:t>
      </w:r>
    </w:p>
    <w:p w14:paraId="105D3986" w14:textId="77777777" w:rsidR="000C46E6" w:rsidRDefault="000C46E6" w:rsidP="000C46E6">
      <w:r>
        <w:t>has shared storage disks that are accessible by other hosts in the site, you can copy these disks to another VRA in the site.</w:t>
      </w:r>
    </w:p>
    <w:p w14:paraId="637490C9" w14:textId="77777777" w:rsidR="000C46E6" w:rsidRDefault="000C46E6" w:rsidP="000C46E6">
      <w:r>
        <w:t>The VRA is represented in the VRAs tab as a ghost VRA.</w:t>
      </w:r>
    </w:p>
    <w:p w14:paraId="09E35753" w14:textId="77777777" w:rsidR="000C46E6" w:rsidRDefault="000C46E6" w:rsidP="000C46E6">
      <w:r>
        <w:t>To recover VRA disks from a ghost VRA:</w:t>
      </w:r>
    </w:p>
    <w:p w14:paraId="7199B8A2" w14:textId="77777777" w:rsidR="000C46E6" w:rsidRDefault="000C46E6" w:rsidP="000C46E6">
      <w:r>
        <w:t xml:space="preserve">1. Remove the VPGs, keeping the recovery disks when removing to use as </w:t>
      </w:r>
      <w:proofErr w:type="spellStart"/>
      <w:r>
        <w:t>preseeded</w:t>
      </w:r>
      <w:proofErr w:type="spellEnd"/>
      <w:r>
        <w:t xml:space="preserve"> disks.</w:t>
      </w:r>
    </w:p>
    <w:p w14:paraId="314D0282" w14:textId="77777777" w:rsidR="000C46E6" w:rsidRDefault="000C46E6" w:rsidP="000C46E6">
      <w:r>
        <w:t>2. Uninstall the VRA.</w:t>
      </w:r>
    </w:p>
    <w:p w14:paraId="7265FF2E" w14:textId="77777777" w:rsidR="000C46E6" w:rsidRDefault="000C46E6" w:rsidP="000C46E6">
      <w:r>
        <w:t>Managing VRAs 170</w:t>
      </w:r>
    </w:p>
    <w:p w14:paraId="4DFB6C44" w14:textId="77777777" w:rsidR="000C46E6" w:rsidRDefault="000C46E6" w:rsidP="000C46E6">
      <w:r>
        <w:t>3. Reinstall the VRA, as described in “Installing a VRA”, on page 162.</w:t>
      </w:r>
    </w:p>
    <w:p w14:paraId="391A421F" w14:textId="41753D8D" w:rsidR="006B4B63" w:rsidRPr="000C46E6" w:rsidRDefault="000C46E6" w:rsidP="000C46E6">
      <w:r>
        <w:t xml:space="preserve">4. Recreate the VPGs using the </w:t>
      </w:r>
      <w:proofErr w:type="spellStart"/>
      <w:r>
        <w:t>preseeded</w:t>
      </w:r>
      <w:proofErr w:type="spellEnd"/>
      <w:r>
        <w:t xml:space="preserve"> disks.</w:t>
      </w:r>
    </w:p>
    <w:sectPr w:rsidR="006B4B63" w:rsidRPr="000C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C3B3E"/>
    <w:multiLevelType w:val="multilevel"/>
    <w:tmpl w:val="F2EE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1110"/>
    <w:multiLevelType w:val="multilevel"/>
    <w:tmpl w:val="8D4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F7BA8"/>
    <w:multiLevelType w:val="multilevel"/>
    <w:tmpl w:val="4696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05476"/>
    <w:multiLevelType w:val="multilevel"/>
    <w:tmpl w:val="F8A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69"/>
    <w:rsid w:val="00020B4D"/>
    <w:rsid w:val="000C46E6"/>
    <w:rsid w:val="002908FB"/>
    <w:rsid w:val="007E77A1"/>
    <w:rsid w:val="008D5169"/>
    <w:rsid w:val="008F75F8"/>
    <w:rsid w:val="00900B6D"/>
    <w:rsid w:val="00A32126"/>
    <w:rsid w:val="00F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03A9"/>
  <w15:chartTrackingRefBased/>
  <w15:docId w15:val="{4BFC05E3-BA67-48DF-977C-28EED12A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1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1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Matt</dc:creator>
  <cp:keywords/>
  <dc:description/>
  <cp:lastModifiedBy>Elliott, Matt</cp:lastModifiedBy>
  <cp:revision>2</cp:revision>
  <dcterms:created xsi:type="dcterms:W3CDTF">2018-10-30T21:04:00Z</dcterms:created>
  <dcterms:modified xsi:type="dcterms:W3CDTF">2018-10-30T21:04:00Z</dcterms:modified>
</cp:coreProperties>
</file>