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9A2550" w:rsidR="003737B6" w:rsidP="009A2550" w:rsidRDefault="00E02406" w14:paraId="108281F2" w14:textId="0DB74CEA">
      <w:pPr>
        <w:pStyle w:val="Heading1"/>
        <w:spacing w:before="0"/>
        <w:jc w:val="center"/>
        <w:rPr>
          <w:rFonts w:ascii="Arial" w:hAnsi="Arial" w:cs="Arial"/>
          <w:b/>
          <w:sz w:val="28"/>
          <w:szCs w:val="28"/>
        </w:rPr>
      </w:pPr>
      <w:r w:rsidRPr="009A2550">
        <w:rPr>
          <w:rFonts w:ascii="Arial" w:hAnsi="Arial" w:cs="Arial"/>
          <w:b/>
          <w:color w:val="000000" w:themeColor="text1"/>
          <w:sz w:val="28"/>
          <w:szCs w:val="28"/>
        </w:rPr>
        <w:t>EX16_XL_CH01_GRADER_CAP_AS - Training Workshops 1.6</w:t>
      </w:r>
    </w:p>
    <w:p w:rsidRPr="00452CF6" w:rsidR="003737B6" w:rsidP="00135826" w:rsidRDefault="003737B6" w14:paraId="79BFEA44" w14:textId="77777777">
      <w:pPr>
        <w:pStyle w:val="PlainText"/>
        <w:rPr>
          <w:rFonts w:ascii="Arial" w:hAnsi="Arial" w:cs="Arial"/>
          <w:b/>
          <w:sz w:val="18"/>
          <w:szCs w:val="18"/>
        </w:rPr>
      </w:pPr>
    </w:p>
    <w:p w:rsidRPr="009A2550" w:rsidR="001A55B4" w:rsidP="009A2550" w:rsidRDefault="00FF69F1" w14:paraId="528B2C3C" w14:textId="3A31E559">
      <w:pPr>
        <w:pStyle w:val="Heading2"/>
        <w:spacing w:before="0"/>
        <w:rPr>
          <w:rFonts w:ascii="Arial" w:hAnsi="Arial" w:cs="Arial"/>
          <w:b/>
          <w:sz w:val="20"/>
          <w:szCs w:val="20"/>
        </w:rPr>
      </w:pPr>
      <w:r w:rsidRPr="009A2550">
        <w:rPr>
          <w:rFonts w:ascii="Arial" w:hAnsi="Arial" w:cs="Arial"/>
          <w:b/>
          <w:color w:val="000000" w:themeColor="text1"/>
          <w:sz w:val="20"/>
          <w:szCs w:val="20"/>
        </w:rPr>
        <w:t>Project Description:</w:t>
      </w:r>
    </w:p>
    <w:p w:rsidRPr="00452CF6" w:rsidR="00E00A27" w:rsidP="001D3D01" w:rsidRDefault="00D74963" w14:paraId="402CEB9D" w14:textId="0AF69FD9">
      <w:pPr>
        <w:spacing w:before="120"/>
        <w:rPr>
          <w:rFonts w:cs="Arial"/>
        </w:rPr>
      </w:pPr>
      <w:r>
        <w:rPr>
          <w:rFonts w:cs="Arial"/>
        </w:rPr>
        <w:t>You manage a company that provides corporate training workshops. Your two types of clients are business people and college professors. You want to complete a spreadsheet that calculates gross revenue for upcoming training workshops. Finally, you will improve the appearance of the worksheet by applying font, alignment, and number formats.</w:t>
      </w:r>
    </w:p>
    <w:p w:rsidRPr="00452CF6" w:rsidR="00135826" w:rsidP="00135826" w:rsidRDefault="00135826" w14:paraId="1657BC81" w14:textId="77777777">
      <w:pPr>
        <w:pStyle w:val="PlainText"/>
        <w:rPr>
          <w:rFonts w:ascii="Arial" w:hAnsi="Arial" w:cs="Arial"/>
          <w:sz w:val="18"/>
          <w:szCs w:val="18"/>
        </w:rPr>
      </w:pPr>
    </w:p>
    <w:p w:rsidRPr="009A2550" w:rsidR="001A55B4" w:rsidP="009A2550" w:rsidRDefault="004E55A2" w14:paraId="3EE76BDE" w14:textId="6E17A091">
      <w:pPr>
        <w:pStyle w:val="Heading2"/>
        <w:spacing w:before="0" w:after="120"/>
        <w:rPr>
          <w:rFonts w:ascii="Arial" w:hAnsi="Arial" w:cs="Arial"/>
          <w:b/>
          <w:sz w:val="20"/>
          <w:szCs w:val="20"/>
        </w:rPr>
      </w:pPr>
      <w:r w:rsidRPr="009A2550">
        <w:rPr>
          <w:rFonts w:ascii="Arial" w:hAnsi="Arial" w:cs="Arial"/>
          <w:b/>
          <w:color w:val="000000" w:themeColor="text1"/>
          <w:sz w:val="20"/>
          <w:szCs w:val="20"/>
        </w:rPr>
        <w:t>Steps to Perform</w:t>
      </w:r>
      <w:r w:rsidRPr="009A2550" w:rsidR="003A6B49">
        <w:rPr>
          <w:rFonts w:ascii="Arial" w:hAnsi="Arial" w:cs="Arial"/>
          <w:b/>
          <w:color w:val="000000" w:themeColor="text1"/>
          <w:sz w:val="20"/>
          <w:szCs w:val="20"/>
        </w:rPr>
        <w:t>:</w:t>
      </w:r>
    </w:p>
    <w:tbl>
      <w:tblPr>
        <w:tblStyle w:val="InstructionDocStyle"/>
        <w:tblW w:w="10168" w:type="dxa"/>
        <w:tblLayout w:type="fixed"/>
        <w:tblLook w:val="05A0" w:firstRow="1" w:lastRow="0" w:firstColumn="1" w:lastColumn="1" w:noHBand="0" w:noVBand="1"/>
      </w:tblPr>
      <w:tblGrid>
        <w:gridCol w:w="1077"/>
        <w:gridCol w:w="7760"/>
        <w:gridCol w:w="1331"/>
      </w:tblGrid>
      <w:tr w:rsidRPr="00452CF6" w:rsidR="0095702E" w:rsidTr="00252019" w14:paraId="0DC7549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noWrap/>
            <w:vAlign w:val="center"/>
          </w:tcPr>
          <w:p w:rsidRPr="00452CF6" w:rsidR="0095702E" w:rsidP="00151F8E" w:rsidRDefault="00A02761" w14:paraId="4F21F6AB" w14:textId="77777777">
            <w:pPr>
              <w:rPr>
                <w:rFonts w:cs="Arial"/>
                <w:b/>
                <w:bCs/>
              </w:rPr>
            </w:pPr>
            <w:r w:rsidRPr="00452CF6">
              <w:rPr>
                <w:rFonts w:cs="Arial"/>
                <w:b/>
                <w:bCs/>
              </w:rPr>
              <w:t>Step</w:t>
            </w:r>
          </w:p>
        </w:tc>
        <w:tc>
          <w:tcPr>
            <w:tcW w:w="7760" w:type="dxa"/>
            <w:noWrap/>
            <w:vAlign w:val="center"/>
          </w:tcPr>
          <w:p w:rsidRPr="00452CF6" w:rsidR="0095702E" w:rsidP="00151F8E" w:rsidRDefault="009F4ED1" w14:paraId="6500E1D9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452CF6">
              <w:rPr>
                <w:rFonts w:cs="Arial"/>
                <w:b/>
                <w:bCs/>
              </w:rPr>
              <w:t>Instruction</w:t>
            </w:r>
            <w:r w:rsidRPr="00452CF6" w:rsidR="00B8416D">
              <w:rPr>
                <w:rFonts w:cs="Arial"/>
                <w:b/>
                <w:bCs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31" w:type="dxa"/>
            <w:noWrap/>
            <w:vAlign w:val="center"/>
          </w:tcPr>
          <w:p w:rsidRPr="00452CF6" w:rsidR="0095702E" w:rsidP="00151F8E" w:rsidRDefault="00E52F7C" w14:paraId="6DE538F7" w14:textId="77777777">
            <w:pPr>
              <w:rPr>
                <w:rFonts w:cs="Arial"/>
                <w:b/>
                <w:bCs/>
              </w:rPr>
            </w:pPr>
            <w:r w:rsidRPr="00452CF6">
              <w:rPr>
                <w:rFonts w:cs="Arial"/>
                <w:b/>
                <w:bCs/>
              </w:rPr>
              <w:t>Points Possible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rPr>
                <w:sz/>
              </w:rPr>
              <w:rFonts/>
              <w:t xml:space="preserve">Start Excel. Download and open the file named </w:t>
            </w:r>
            <w:r>
              <w:rPr>
                <w:sz/>
                <w:i/>
              </w:rPr>
              <w:rFonts/>
              <w:t xml:space="preserve">e01_grader_</w:t>
            </w:r>
            <w:r>
              <w:rPr>
                <w:sz/>
                <w:i/>
              </w:rPr>
              <w:rFonts/>
              <w:t xml:space="preserve">a1</w:t>
            </w:r>
            <w:r>
              <w:rPr>
                <w:sz/>
                <w:i/>
              </w:rPr>
              <w:rFonts/>
              <w:t xml:space="preserve">.xlsx</w:t>
            </w:r>
            <w:r>
              <w:rPr>
                <w:sz/>
              </w:rPr>
              <w:rFonts/>
              <w:t xml:space="preserve">.</w:t>
              <w:br/>
            </w:r>
            <w:r>
              <w:rPr>
                <w:sz/>
              </w:rPr>
              <w:rFonts/>
              <w:t xml:space="preserve"/>
            </w:r>
          </w:p>
        </w:tc>
        <w:tc>
          <w:p>
            <w:r>
              <w:t>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rPr>
                <w:sz/>
              </w:rPr>
              <w:rFonts/>
              <w:t xml:space="preserve">Copy the range A5:G5 and paste the data below the Big Data Analytics row. For the pasted data, change the start date to </w:t>
            </w:r>
            <w:r>
              <w:rPr>
                <w:sz/>
                <w:color w:val="0070C0"/>
                <w:b/>
              </w:rPr>
              <w:rFonts/>
              <w:t xml:space="preserve">6/25/2018</w:t>
            </w:r>
            <w:r>
              <w:rPr>
                <w:sz/>
              </w:rPr>
              <w:rFonts/>
              <w:t xml:space="preserve"> and the end date to </w:t>
            </w:r>
            <w:r>
              <w:rPr>
                <w:sz/>
                <w:color w:val="0070C0"/>
                <w:b/>
              </w:rPr>
              <w:rFonts/>
              <w:t xml:space="preserve">6/29/2018</w:t>
            </w:r>
            <w:r>
              <w:rPr>
                <w:sz/>
              </w:rPr>
              <w:rFonts/>
              <w:t xml:space="preserve">. Change the # of Corporate Attendees to </w:t>
            </w:r>
            <w:r>
              <w:rPr>
                <w:sz/>
                <w:color w:val="0070C0"/>
                <w:b/>
              </w:rPr>
              <w:rFonts/>
              <w:t xml:space="preserve">10</w:t>
            </w:r>
            <w:r>
              <w:rPr>
                <w:sz/>
              </w:rPr>
              <w:rFonts/>
              <w:t xml:space="preserve"> and the # of Education Attendees to </w:t>
            </w:r>
            <w:r>
              <w:rPr>
                <w:sz/>
                <w:color w:val="0070C0"/>
                <w:b/>
              </w:rPr>
              <w:rFonts/>
              <w:t xml:space="preserve">10</w:t>
            </w:r>
            <w:r>
              <w:rPr>
                <w:sz/>
              </w:rPr>
              <w:rFonts/>
              <w:t xml:space="preserve">.</w:t>
              <w:br/>
            </w:r>
            <w:r>
              <w:rPr>
                <w:sz/>
              </w:rPr>
              <w:rFonts/>
              <w:t xml:space="preserve"/>
            </w:r>
          </w:p>
        </w:tc>
        <w:tc>
          <w:p>
            <w:r>
              <w:t>7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rPr>
                <w:sz/>
              </w:rPr>
              <w:rFonts/>
              <w:t xml:space="preserve">Merge and center the cells F3 and G3. Merge and center the range H3:J3. </w:t>
              <w:br/>
            </w:r>
            <w:r>
              <w:rPr>
                <w:sz/>
              </w:rPr>
              <w:rFonts/>
              <w:t xml:space="preserve"/>
            </w:r>
          </w:p>
        </w:tc>
        <w:tc>
          <w:p>
            <w:r>
              <w:t>5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rPr>
                <w:sz/>
              </w:rPr>
              <w:rFonts/>
              <w:t xml:space="preserve">Apply Bold and Green font color to the range F3:J3.</w:t>
              <w:br/>
            </w:r>
            <w:r>
              <w:rPr>
                <w:sz/>
              </w:rPr>
              <w:rFonts/>
              <w:t xml:space="preserve"/>
            </w:r>
          </w:p>
        </w:tc>
        <w:tc>
          <w:p>
            <w:r>
              <w:t>5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rPr>
                <w:sz/>
              </w:rPr>
              <w:rFonts/>
              <w:t xml:space="preserve">For the range A4:J4, apply the Good cell style, wrap text, and center horizontally.</w:t>
              <w:br/>
            </w:r>
            <w:r>
              <w:rPr>
                <w:sz/>
              </w:rPr>
              <w:rFonts/>
              <w:t xml:space="preserve"/>
            </w:r>
          </w:p>
        </w:tc>
        <w:tc>
          <w:p>
            <w:r>
              <w:t>6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rPr>
                <w:sz/>
              </w:rPr>
              <w:rFonts/>
              <w:t xml:space="preserve">Insert a column to the right of the End Date column. Type </w:t>
            </w:r>
            <w:r>
              <w:rPr>
                <w:sz/>
                <w:color w:val="0070C0"/>
                <w:b/>
              </w:rPr>
              <w:rFonts/>
              <w:t xml:space="preserve"># of Days</w:t>
            </w:r>
            <w:r>
              <w:rPr>
                <w:sz/>
              </w:rPr>
              <w:rFonts/>
              <w:t xml:space="preserve"> in cell D4.</w:t>
              <w:br/>
            </w:r>
            <w:r>
              <w:rPr>
                <w:sz/>
              </w:rPr>
              <w:rFonts/>
              <w:t xml:space="preserve"/>
            </w:r>
          </w:p>
        </w:tc>
        <w:tc>
          <w:p>
            <w:r>
              <w:t>5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rPr>
                <w:sz/>
              </w:rPr>
              <w:rFonts/>
              <w:t xml:space="preserve">In cell D5, enter a formula to calculate the number of days for the first workshop. Add </w:t>
            </w:r>
            <w:r>
              <w:rPr>
                <w:sz/>
                <w:color w:val="0070C0"/>
                <w:b/>
              </w:rPr>
              <w:rFonts/>
              <w:t xml:space="preserve">1</w:t>
            </w:r>
            <w:r>
              <w:rPr>
                <w:sz/>
              </w:rPr>
              <w:rFonts/>
              <w:t xml:space="preserve"> to the results to include the total number of days, including the start and end dates. Copy the formula to the range D6:D9.</w:t>
              <w:br/>
            </w:r>
            <w:r>
              <w:rPr>
                <w:sz/>
              </w:rPr>
              <w:rFonts/>
              <w:t xml:space="preserve"/>
            </w:r>
          </w:p>
        </w:tc>
        <w:tc>
          <w:p>
            <w:r>
              <w:t>5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rPr>
                <w:sz/>
              </w:rPr>
              <w:rFonts/>
              <w:t xml:space="preserve">Apply Number format with zero decimal places to the range D5:D9. </w:t>
              <w:br/>
            </w:r>
            <w:r>
              <w:rPr>
                <w:sz/>
              </w:rPr>
              <w:rFonts/>
              <w:t xml:space="preserve"/>
            </w:r>
          </w:p>
        </w:tc>
        <w:tc>
          <w:p>
            <w:r>
              <w:t>5</w:t>
            </w:r>
          </w:p>
        </w:tc>
      </w:tr>
      <w:tr>
        <w:tc>
          <w:p>
            <w:r>
              <w:t>9</w:t>
            </w:r>
          </w:p>
        </w:tc>
        <w:tc>
          <w:p>
            <w:r>
              <w:rPr>
                <w:sz/>
              </w:rPr>
              <w:rFonts/>
              <w:t xml:space="preserve">Increase indent three times for the range D5:D9.</w:t>
              <w:br/>
            </w:r>
            <w:r>
              <w:rPr>
                <w:sz/>
              </w:rPr>
              <w:rFonts/>
              <w:t xml:space="preserve"/>
            </w:r>
          </w:p>
        </w:tc>
        <w:tc>
          <w:p>
            <w:r>
              <w:t>5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rPr>
                <w:sz/>
              </w:rPr>
              <w:rFonts/>
              <w:t xml:space="preserve">Delete the row containing the Adv. Project Management workshop. You canceled this workshop because only one person registered for it.</w:t>
              <w:br/>
            </w:r>
            <w:r>
              <w:rPr>
                <w:sz/>
              </w:rPr>
              <w:rFonts/>
              <w:t xml:space="preserve"/>
            </w:r>
          </w:p>
        </w:tc>
        <w:tc>
          <w:p>
            <w:r>
              <w:t>5</w:t>
            </w:r>
          </w:p>
        </w:tc>
      </w:tr>
      <w:tr>
        <w:tc>
          <w:p>
            <w:r>
              <w:t>11</w:t>
            </w:r>
          </w:p>
        </w:tc>
        <w:tc>
          <w:p>
            <w:r>
              <w:rPr>
                <w:sz/>
              </w:rPr>
              <w:rFonts/>
              <w:t xml:space="preserve">In cell I5, enter a formula to calculate the gross corporate revenue for the first workshop by multiplying the cost per attendee by the number of corporate attendees. Copy the formula to the range I6:I8.</w:t>
              <w:br/>
            </w:r>
            <w:r>
              <w:rPr>
                <w:sz/>
              </w:rPr>
              <w:rFonts/>
              <w:t xml:space="preserve"/>
            </w:r>
          </w:p>
        </w:tc>
        <w:tc>
          <w:p>
            <w:r>
              <w:t>5</w:t>
            </w:r>
          </w:p>
        </w:tc>
      </w:tr>
      <w:tr>
        <w:tc>
          <w:p>
            <w:r>
              <w:t>12</w:t>
            </w:r>
          </w:p>
        </w:tc>
        <w:tc>
          <w:p>
            <w:r>
              <w:rPr>
                <w:sz/>
              </w:rPr>
              <w:rFonts/>
              <w:t xml:space="preserve">In cell J5, enter a formula to calculate the gross education revenue by subtracting the education discount rate from </w:t>
            </w:r>
            <w:r>
              <w:rPr>
                <w:sz/>
                <w:color w:val="0070C0"/>
                <w:b/>
              </w:rPr>
              <w:rFonts/>
              <w:t xml:space="preserve">1</w:t>
            </w:r>
            <w:r>
              <w:rPr>
                <w:sz/>
              </w:rPr>
              <w:rFonts/>
              <w:t xml:space="preserve">, multiplying the result by the cost per attendee and multiplying by the number of education attendees. Copy the formula to the range J6:J8.</w:t>
              <w:br/>
            </w:r>
            <w:r>
              <w:rPr>
                <w:sz/>
              </w:rPr>
              <w:rFonts/>
              <w:t xml:space="preserve"/>
            </w:r>
          </w:p>
        </w:tc>
        <w:tc>
          <w:p>
            <w:r>
              <w:t>5</w:t>
            </w:r>
          </w:p>
        </w:tc>
      </w:tr>
      <w:tr>
        <w:tc>
          <w:p>
            <w:r>
              <w:t>13</w:t>
            </w:r>
          </w:p>
        </w:tc>
        <w:tc>
          <w:p>
            <w:r>
              <w:rPr>
                <w:sz/>
              </w:rPr>
              <w:rFonts/>
              <w:t xml:space="preserve">In cell K5, enter a formula to add the Corporate Gross Revenue and the Education Gross Revenue. Copy the formula to the range K6:K8.</w:t>
              <w:br/>
            </w:r>
            <w:r>
              <w:rPr>
                <w:sz/>
              </w:rPr>
              <w:rFonts/>
              <w:t xml:space="preserve"/>
            </w:r>
          </w:p>
        </w:tc>
        <w:tc>
          <w:p>
            <w:r>
              <w:t>5</w:t>
            </w:r>
          </w:p>
        </w:tc>
      </w:tr>
      <w:tr>
        <w:tc>
          <w:p>
            <w:r>
              <w:t>14</w:t>
            </w:r>
          </w:p>
        </w:tc>
        <w:tc>
          <w:p>
            <w:r>
              <w:rPr>
                <w:sz/>
              </w:rPr>
              <w:rFonts/>
              <w:t xml:space="preserve">Format the range F5:F8 with Percent Style. </w:t>
              <w:br/>
            </w:r>
            <w:r>
              <w:rPr>
                <w:sz/>
              </w:rPr>
              <w:rFonts/>
              <w:t xml:space="preserve"/>
            </w:r>
          </w:p>
        </w:tc>
        <w:tc>
          <w:p>
            <w:r>
              <w:t>4</w:t>
            </w:r>
          </w:p>
        </w:tc>
      </w:tr>
      <w:tr>
        <w:tc>
          <w:p>
            <w:r>
              <w:t>15</w:t>
            </w:r>
          </w:p>
        </w:tc>
        <w:tc>
          <w:p>
            <w:r>
              <w:rPr>
                <w:sz/>
              </w:rPr>
              <w:rFonts/>
              <w:t xml:space="preserve">Format the ranges E5:E8, I5:K8 with Accounting Number Format with zero decimal places.</w:t>
              <w:br/>
            </w:r>
            <w:r>
              <w:rPr>
                <w:sz/>
              </w:rPr>
              <w:rFonts/>
              <w:t xml:space="preserve"/>
            </w:r>
          </w:p>
        </w:tc>
        <w:tc>
          <w:p>
            <w:r>
              <w:t>5</w:t>
            </w:r>
          </w:p>
        </w:tc>
      </w:tr>
      <w:tr>
        <w:tc>
          <w:p>
            <w:r>
              <w:t>16</w:t>
            </w:r>
          </w:p>
        </w:tc>
        <w:tc>
          <w:p>
            <w:r>
              <w:rPr>
                <w:sz/>
              </w:rPr>
              <w:rFonts/>
              <w:t xml:space="preserve">Change the width of columns F, G, and H to </w:t>
            </w:r>
            <w:r>
              <w:rPr>
                <w:sz/>
                <w:color w:val="0070C0"/>
                <w:b/>
              </w:rPr>
              <w:rFonts/>
              <w:t xml:space="preserve">9</w:t>
            </w:r>
            <w:r>
              <w:rPr>
                <w:sz/>
              </w:rPr>
              <w:rFonts/>
              <w:t xml:space="preserve">.</w:t>
              <w:br/>
            </w:r>
            <w:r>
              <w:rPr>
                <w:sz/>
              </w:rPr>
              <w:rFonts/>
              <w:t xml:space="preserve"/>
            </w:r>
          </w:p>
        </w:tc>
        <w:tc>
          <w:p>
            <w:r>
              <w:t>5</w:t>
            </w:r>
          </w:p>
        </w:tc>
      </w:tr>
      <w:tr>
        <w:tc>
          <w:p>
            <w:r>
              <w:t>17</w:t>
            </w:r>
          </w:p>
        </w:tc>
        <w:tc>
          <w:p>
            <w:r>
              <w:rPr>
                <w:sz/>
              </w:rPr>
              <w:rFonts/>
              <w:t xml:space="preserve">Apply Outside Borders to the range G5:H8. Apply Outside Borders to the range I5:K8.</w:t>
              <w:br/>
            </w:r>
            <w:r>
              <w:rPr>
                <w:sz/>
              </w:rPr>
              <w:rFonts/>
              <w:t xml:space="preserve"/>
            </w:r>
          </w:p>
        </w:tc>
        <w:tc>
          <w:p>
            <w:r>
              <w:t>5</w:t>
            </w:r>
          </w:p>
        </w:tc>
      </w:tr>
      <w:tr>
        <w:tc>
          <w:p>
            <w:r>
              <w:t>18</w:t>
            </w:r>
          </w:p>
        </w:tc>
        <w:tc>
          <w:p>
            <w:r>
              <w:rPr>
                <w:sz/>
              </w:rPr>
              <w:rFonts/>
              <w:t xml:space="preserve">Select Landscape orientation.</w:t>
              <w:br/>
            </w:r>
            <w:r>
              <w:rPr>
                <w:sz/>
              </w:rPr>
              <w:rFonts/>
              <w:t xml:space="preserve"/>
            </w:r>
          </w:p>
        </w:tc>
        <w:tc>
          <w:p>
            <w:r>
              <w:t>3</w:t>
            </w:r>
          </w:p>
        </w:tc>
      </w:tr>
      <w:tr>
        <w:tc>
          <w:p>
            <w:r>
              <w:t>19</w:t>
            </w:r>
          </w:p>
        </w:tc>
        <w:tc>
          <w:p>
            <w:r>
              <w:rPr>
                <w:sz/>
              </w:rPr>
              <w:rFonts/>
              <w:t xml:space="preserve">Set a 1.5-inch top margin and center the worksheet horizontally on the page.</w:t>
              <w:br/>
            </w:r>
            <w:r>
              <w:rPr>
                <w:sz/>
              </w:rPr>
              <w:rFonts/>
              <w:t xml:space="preserve"/>
            </w:r>
          </w:p>
        </w:tc>
        <w:tc>
          <w:p>
            <w:r>
              <w:t>5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rPr>
                <w:sz/>
              </w:rPr>
              <w:rFonts/>
              <w:t xml:space="preserve">Change the scaling to 90%.</w:t>
              <w:br/>
            </w:r>
            <w:r>
              <w:rPr>
                <w:sz/>
              </w:rPr>
              <w:rFonts/>
              <w:t xml:space="preserve"/>
            </w:r>
          </w:p>
        </w:tc>
        <w:tc>
          <w:p>
            <w:r>
              <w:t>4</w:t>
            </w:r>
          </w:p>
        </w:tc>
      </w:tr>
      <w:tr>
        <w:tc>
          <w:p>
            <w:r>
              <w:t>21</w:t>
            </w:r>
          </w:p>
        </w:tc>
        <w:tc>
          <w:p>
            <w:r>
              <w:rPr>
                <w:sz/>
              </w:rPr>
              <w:rFonts/>
              <w:t xml:space="preserve">Insert a footer with the text </w:t>
            </w:r>
            <w:r>
              <w:rPr>
                <w:sz/>
                <w:color w:val="0070C0"/>
                <w:b/>
              </w:rPr>
              <w:rFonts/>
              <w:t xml:space="preserve">Exploring Series</w:t>
            </w:r>
            <w:r>
              <w:rPr>
                <w:sz/>
              </w:rPr>
              <w:rFonts/>
              <w:t xml:space="preserve"> on the left side, the sheet name code in the center, and the file name code on the right side.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22</w:t>
            </w:r>
          </w:p>
        </w:tc>
        <w:tc>
          <w:p>
            <w:r>
              <w:rPr>
                <w:sz/>
              </w:rPr>
              <w:rFonts/>
              <w:t xml:space="preserve">Save the workbook. Close the workbook and then exit Excel. Submit the workbook as directed.</w:t>
            </w:r>
          </w:p>
        </w:tc>
        <w:tc>
          <w:p>
            <w:r>
              <w:t>0</w:t>
            </w:r>
          </w:p>
        </w:tc>
      </w:tr>
    </w:tbl>
    <w:tbl>
      <w:tblPr>
        <w:tblStyle w:val="Style31"/>
        <w:tblW w:w="10168" w:type="dxa"/>
        <w:tblInd w:w="0" w:type="dxa"/>
        <w:tblBorders>
          <w:bottom w:val="single" w:color="BFBFBF" w:sz="2" w:space="0"/>
          <w:insideV w:val="single" w:color="BFBFBF" w:sz="2" w:space="0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837"/>
        <w:gridCol w:w="1331"/>
      </w:tblGrid>
      <w:tr w:rsidR="003902D4" w:rsidTr="003902D4" w14:paraId="7DEB7D2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tcW w:w="8837" w:type="dxa"/>
            <w:tcBorders>
              <w:top w:val="nil"/>
              <w:left w:val="nil"/>
              <w:bottom w:val="single" w:color="BFBFBF" w:sz="2" w:space="0"/>
              <w:right w:val="single" w:color="BFBFBF" w:sz="2" w:space="0"/>
            </w:tcBorders>
            <w:noWrap/>
            <w:vAlign w:val="center"/>
            <w:hideMark/>
          </w:tcPr>
          <w:p w:rsidR="003902D4" w:rsidRDefault="003902D4" w14:paraId="60250DB7" w14:textId="0BEDB753">
            <w:pPr>
              <w:jc w:val="righ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Total Points</w:t>
            </w:r>
          </w:p>
        </w:tc>
        <w:tc>
          <w:tcPr>
            <w:tcW w:w="1331" w:type="dxa"/>
            <w:tcBorders>
              <w:top w:val="nil"/>
              <w:left w:val="single" w:color="BFBFBF" w:sz="2" w:space="0"/>
              <w:bottom w:val="single" w:color="BFBFBF" w:sz="2" w:space="0"/>
              <w:right w:val="nil"/>
            </w:tcBorders>
            <w:noWrap/>
            <w:vAlign w:val="center"/>
            <w:hideMark/>
          </w:tcPr>
          <w:p w:rsidR="003902D4" w:rsidRDefault="003902D4" w14:paraId="088C0013" w14:textId="2250AC46">
            <w:pPr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bCs/>
              </w:rPr>
              <w:t>100</w:t>
            </w:r>
          </w:p>
        </w:tc>
      </w:tr>
    </w:tbl>
    <w:p w:rsidRPr="00C75EE3" w:rsidR="00AF2002" w:rsidP="007E7F78" w:rsidRDefault="00AF2002" w14:paraId="2173083B" w14:textId="77777777">
      <w:pPr>
        <w:pStyle w:val="PlainText"/>
        <w:tabs>
          <w:tab w:val="left" w:pos="8970"/>
        </w:tabs>
        <w:rPr>
          <w:rFonts w:ascii="Arial" w:hAnsi="Arial" w:cs="Arial"/>
          <w:sz w:val="18"/>
          <w:szCs w:val="18"/>
        </w:rPr>
      </w:pPr>
      <w:bookmarkStart w:name="_GoBack" w:id="0"/>
      <w:bookmarkEnd w:id="0"/>
    </w:p>
    <w:sectPr w:rsidRPr="00C75EE3" w:rsidR="00AF2002" w:rsidSect="002E4DBD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102A7A" w14:textId="77777777" w:rsidR="00D96E18" w:rsidRDefault="00D96E18" w:rsidP="00DA5AAC">
      <w:pPr>
        <w:pStyle w:val="Title"/>
      </w:pPr>
      <w:r>
        <w:separator/>
      </w:r>
    </w:p>
  </w:endnote>
  <w:endnote w:type="continuationSeparator" w:id="0">
    <w:p w14:paraId="26379B7E" w14:textId="77777777" w:rsidR="00D96E18" w:rsidRDefault="00D96E18" w:rsidP="00DA5AAC">
      <w:pPr>
        <w:pStyle w:val="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7C5EE4" w:rsidR="00481E3F" w:rsidP="00FD3F84" w:rsidRDefault="00481E3F" w14:paraId="6F9663C0" w14:textId="156C15D6">
    <w:pPr>
      <w:pStyle w:val="Footer"/>
      <w:pBdr>
        <w:top w:val="single" w:color="auto" w:sz="4" w:space="1"/>
      </w:pBdr>
      <w:tabs>
        <w:tab w:val="clear" w:pos="4320"/>
        <w:tab w:val="clear" w:pos="8640"/>
        <w:tab w:val="left" w:pos="0"/>
        <w:tab w:val="center" w:pos="5040"/>
        <w:tab w:val="right" w:pos="10080"/>
      </w:tabs>
      <w:jc w:val="right"/>
      <w:rPr>
        <w:rFonts w:cs="Tahoma"/>
        <w:sz w:val="16"/>
        <w:szCs w:val="16"/>
      </w:rPr>
    </w:pPr>
    <w:r w:rsidRPr="007C5EE4">
      <w:rPr>
        <w:rFonts w:cs="Tahoma"/>
        <w:sz w:val="16"/>
        <w:szCs w:val="16"/>
      </w:rPr>
      <w:t>Created On: 07/05/2019</w:t>
    </w:r>
    <w:r w:rsidRPr="007C5EE4">
      <w:rPr>
        <w:rFonts w:cs="Tahoma"/>
        <w:sz w:val="16"/>
        <w:szCs w:val="16"/>
      </w:rPr>
      <w:tab/>
    </w:r>
    <w:r w:rsidRPr="007C5EE4">
      <w:rPr>
        <w:rStyle w:val="PageNumber"/>
        <w:rFonts w:cs="Tahoma"/>
        <w:sz w:val="16"/>
        <w:szCs w:val="16"/>
      </w:rPr>
      <w:fldChar w:fldCharType="begin"/>
    </w:r>
    <w:r w:rsidRPr="007C5EE4">
      <w:rPr>
        <w:rStyle w:val="PageNumber"/>
        <w:rFonts w:cs="Tahoma"/>
        <w:sz w:val="16"/>
        <w:szCs w:val="16"/>
      </w:rPr>
      <w:instrText xml:space="preserve"> PAGE </w:instrText>
    </w:r>
    <w:r w:rsidRPr="007C5EE4">
      <w:rPr>
        <w:rStyle w:val="PageNumber"/>
        <w:rFonts w:cs="Tahoma"/>
        <w:sz w:val="16"/>
        <w:szCs w:val="16"/>
      </w:rPr>
      <w:fldChar w:fldCharType="separate"/>
    </w:r>
    <w:r w:rsidR="003902D4">
      <w:rPr>
        <w:rStyle w:val="PageNumber"/>
        <w:rFonts w:cs="Tahoma"/>
        <w:noProof/>
        <w:sz w:val="16"/>
        <w:szCs w:val="16"/>
      </w:rPr>
      <w:t>1</w:t>
    </w:r>
    <w:r w:rsidRPr="007C5EE4">
      <w:rPr>
        <w:rStyle w:val="PageNumber"/>
        <w:rFonts w:cs="Tahoma"/>
        <w:sz w:val="16"/>
        <w:szCs w:val="16"/>
      </w:rPr>
      <w:fldChar w:fldCharType="end"/>
    </w:r>
    <w:r w:rsidRPr="007C5EE4">
      <w:rPr>
        <w:rStyle w:val="PageNumber"/>
        <w:rFonts w:cs="Tahoma"/>
        <w:sz w:val="16"/>
        <w:szCs w:val="16"/>
      </w:rPr>
      <w:tab/>
    </w:r>
    <w:r w:rsidR="00FA492C">
      <w:rPr>
        <w:rStyle w:val="PageNumber"/>
        <w:rFonts w:cs="Tahoma"/>
        <w:sz w:val="16"/>
        <w:szCs w:val="16"/>
      </w:rPr>
      <w:t>EX16_XL_CH01_GRADER_CAP_AS - Training Workshops 1.6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6A16A5" w14:textId="77777777" w:rsidR="00D96E18" w:rsidRDefault="00D96E18" w:rsidP="00DA5AAC">
      <w:pPr>
        <w:pStyle w:val="Title"/>
      </w:pPr>
      <w:r>
        <w:separator/>
      </w:r>
    </w:p>
  </w:footnote>
  <w:footnote w:type="continuationSeparator" w:id="0">
    <w:p w14:paraId="10EF407F" w14:textId="77777777" w:rsidR="00D96E18" w:rsidRDefault="00D96E18" w:rsidP="00DA5AAC">
      <w:pPr>
        <w:pStyle w:val="Title"/>
      </w:pPr>
      <w:r>
        <w:continuationSeparator/>
      </w:r>
    </w:p>
  </w:footnote>
</w:footnotes>
</file>

<file path=word/header1.xml><?xml version="1.0" encoding="utf-8"?>
<w:hdr xmlns:a="http://schemas.openxmlformats.org/draw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7C5EE4" w:rsidR="009F4ED1" w:rsidP="009F4ED1" w:rsidRDefault="00D7180C" w14:paraId="382C0165" w14:textId="77777777">
    <w:pPr>
      <w:pStyle w:val="Header"/>
      <w:tabs>
        <w:tab w:val="clear" w:pos="4320"/>
        <w:tab w:val="clear" w:pos="8640"/>
        <w:tab w:val="right" w:pos="10080"/>
      </w:tabs>
      <w:spacing w:before="120"/>
      <w:rPr>
        <w:rFonts w:cs="Tahoma"/>
        <w:sz w:val="16"/>
        <w:szCs w:val="16"/>
      </w:rPr>
    </w:pPr>
    <w:r w:rsidRPr="007C5EE4">
      <w:rPr>
        <w:rFonts w:cs="Tahoma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editId="5B1213B1" wp14:anchorId="0ECFF5B7">
              <wp:simplePos x="0" y="0"/>
              <wp:positionH relativeFrom="column">
                <wp:posOffset>0</wp:posOffset>
              </wp:positionH>
              <wp:positionV relativeFrom="paragraph">
                <wp:posOffset>209550</wp:posOffset>
              </wp:positionV>
              <wp:extent cx="6400800" cy="0"/>
              <wp:effectExtent l="9525" t="9525" r="952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32" coordsize="21600,21600" o:oned="t" filled="f" o:spt="32" path="m,l21600,21600e" w14:anchorId="6F97385B">
              <v:path fillok="f" arrowok="t" o:connecttype="none"/>
              <o:lock v:ext="edit" shapetype="t"/>
            </v:shapetype>
            <v:shape id="AutoShape 1" style="position:absolute;margin-left:0;margin-top:16.5pt;width:7in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"/>
          </w:pict>
        </mc:Fallback>
      </mc:AlternateContent>
    </w:r>
    <w:r w:rsidRPr="007C5EE4" w:rsidR="00A02761">
      <w:rPr>
        <w:rFonts w:cs="Tahoma"/>
        <w:noProof/>
        <w:sz w:val="16"/>
        <w:szCs w:val="16"/>
      </w:rPr>
      <w:t>Grader</w:t>
    </w:r>
    <w:r w:rsidR="0072065F">
      <w:rPr>
        <w:rFonts w:cs="Tahoma"/>
        <w:noProof/>
        <w:sz w:val="16"/>
        <w:szCs w:val="16"/>
      </w:rPr>
      <w:t xml:space="preserve"> </w:t>
    </w:r>
    <w:r w:rsidRPr="007C5EE4" w:rsidR="00B04690">
      <w:rPr>
        <w:rFonts w:cs="Tahoma"/>
        <w:noProof/>
        <w:sz w:val="16"/>
        <w:szCs w:val="16"/>
      </w:rPr>
      <w:t>-</w:t>
    </w:r>
    <w:r w:rsidRPr="007C5EE4" w:rsidR="00A02761">
      <w:rPr>
        <w:rFonts w:cs="Tahoma"/>
        <w:noProof/>
        <w:sz w:val="16"/>
        <w:szCs w:val="16"/>
      </w:rPr>
      <w:t xml:space="preserve"> </w:t>
    </w:r>
    <w:r w:rsidRPr="007C5EE4" w:rsidR="009F4ED1">
      <w:rPr>
        <w:rFonts w:cs="Tahoma"/>
        <w:noProof/>
        <w:sz w:val="16"/>
        <w:szCs w:val="16"/>
      </w:rPr>
      <w:t>Instructions</w:t>
    </w:r>
    <w:r w:rsidRPr="007C5EE4" w:rsidR="00AD72E2">
      <w:rPr>
        <w:rFonts w:cs="Tahoma"/>
        <w:sz w:val="16"/>
        <w:szCs w:val="16"/>
      </w:rPr>
      <w:tab/>
    </w:r>
    <w:r w:rsidRPr="007C5EE4" w:rsidR="00277902">
      <w:rPr>
        <w:rFonts w:cs="Tahoma"/>
        <w:sz w:val="16"/>
        <w:szCs w:val="16"/>
      </w:rPr>
      <w:t>Excel 2016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7F8C"/>
    <w:multiLevelType w:val="hybridMultilevel"/>
    <w:tmpl w:val="CB146E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0C1C"/>
    <w:multiLevelType w:val="hybridMultilevel"/>
    <w:tmpl w:val="1D4094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852870"/>
    <w:multiLevelType w:val="hybridMultilevel"/>
    <w:tmpl w:val="F86625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27794"/>
    <w:multiLevelType w:val="hybridMultilevel"/>
    <w:tmpl w:val="5A8C18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C333F"/>
    <w:multiLevelType w:val="hybridMultilevel"/>
    <w:tmpl w:val="276A95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581ED7"/>
    <w:multiLevelType w:val="hybridMultilevel"/>
    <w:tmpl w:val="BF7C99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745524"/>
    <w:multiLevelType w:val="hybridMultilevel"/>
    <w:tmpl w:val="863089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D0559"/>
    <w:multiLevelType w:val="hybridMultilevel"/>
    <w:tmpl w:val="BBCE7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E6E9D"/>
    <w:multiLevelType w:val="hybridMultilevel"/>
    <w:tmpl w:val="82C66A58"/>
    <w:lvl w:ilvl="0" w:tplc="6FE8A3B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87B3969"/>
    <w:multiLevelType w:val="hybridMultilevel"/>
    <w:tmpl w:val="4B18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61987"/>
    <w:multiLevelType w:val="hybridMultilevel"/>
    <w:tmpl w:val="0D1424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D647D"/>
    <w:multiLevelType w:val="hybridMultilevel"/>
    <w:tmpl w:val="C158E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C2F35"/>
    <w:multiLevelType w:val="hybridMultilevel"/>
    <w:tmpl w:val="8210FF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0355C"/>
    <w:multiLevelType w:val="hybridMultilevel"/>
    <w:tmpl w:val="A9BAED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0C329F4"/>
    <w:multiLevelType w:val="hybridMultilevel"/>
    <w:tmpl w:val="86E0DD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B042078"/>
    <w:multiLevelType w:val="multilevel"/>
    <w:tmpl w:val="8A460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10"/>
  </w:num>
  <w:num w:numId="9">
    <w:abstractNumId w:val="13"/>
  </w:num>
  <w:num w:numId="10">
    <w:abstractNumId w:val="14"/>
  </w:num>
  <w:num w:numId="11">
    <w:abstractNumId w:val="8"/>
  </w:num>
  <w:num w:numId="12">
    <w:abstractNumId w:val="15"/>
  </w:num>
  <w:num w:numId="13">
    <w:abstractNumId w:val="6"/>
  </w:num>
  <w:num w:numId="14">
    <w:abstractNumId w:val="11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76"/>
    <w:rsid w:val="00002940"/>
    <w:rsid w:val="00007671"/>
    <w:rsid w:val="00014FB2"/>
    <w:rsid w:val="0002308E"/>
    <w:rsid w:val="00031344"/>
    <w:rsid w:val="00037E7A"/>
    <w:rsid w:val="00040AED"/>
    <w:rsid w:val="0004112D"/>
    <w:rsid w:val="000412ED"/>
    <w:rsid w:val="00043473"/>
    <w:rsid w:val="00046965"/>
    <w:rsid w:val="000503A7"/>
    <w:rsid w:val="0005274C"/>
    <w:rsid w:val="00056B2D"/>
    <w:rsid w:val="000726F6"/>
    <w:rsid w:val="00074224"/>
    <w:rsid w:val="000747F2"/>
    <w:rsid w:val="000947F6"/>
    <w:rsid w:val="000A1A1D"/>
    <w:rsid w:val="000A40DA"/>
    <w:rsid w:val="000A57B5"/>
    <w:rsid w:val="000B17EC"/>
    <w:rsid w:val="000B31F8"/>
    <w:rsid w:val="000C01EA"/>
    <w:rsid w:val="000C2133"/>
    <w:rsid w:val="000C343E"/>
    <w:rsid w:val="000D3E52"/>
    <w:rsid w:val="000E377F"/>
    <w:rsid w:val="001173AE"/>
    <w:rsid w:val="001328F7"/>
    <w:rsid w:val="00135826"/>
    <w:rsid w:val="00137B5F"/>
    <w:rsid w:val="00151F8E"/>
    <w:rsid w:val="0015388D"/>
    <w:rsid w:val="001623C8"/>
    <w:rsid w:val="0016618F"/>
    <w:rsid w:val="00172C85"/>
    <w:rsid w:val="00185D71"/>
    <w:rsid w:val="00190BC0"/>
    <w:rsid w:val="0019653F"/>
    <w:rsid w:val="001A53D2"/>
    <w:rsid w:val="001A55B4"/>
    <w:rsid w:val="001B026B"/>
    <w:rsid w:val="001B0767"/>
    <w:rsid w:val="001B26E4"/>
    <w:rsid w:val="001C0188"/>
    <w:rsid w:val="001C0A0D"/>
    <w:rsid w:val="001C5AC4"/>
    <w:rsid w:val="001D3D01"/>
    <w:rsid w:val="001E3100"/>
    <w:rsid w:val="001E48EA"/>
    <w:rsid w:val="001E5A61"/>
    <w:rsid w:val="001F7BD8"/>
    <w:rsid w:val="00202A3D"/>
    <w:rsid w:val="00203D05"/>
    <w:rsid w:val="00210F83"/>
    <w:rsid w:val="002159F8"/>
    <w:rsid w:val="00222771"/>
    <w:rsid w:val="002235AB"/>
    <w:rsid w:val="002308EF"/>
    <w:rsid w:val="00234612"/>
    <w:rsid w:val="00236727"/>
    <w:rsid w:val="002438F8"/>
    <w:rsid w:val="00245B1C"/>
    <w:rsid w:val="00252019"/>
    <w:rsid w:val="00265CA5"/>
    <w:rsid w:val="00266A15"/>
    <w:rsid w:val="002679B4"/>
    <w:rsid w:val="00277902"/>
    <w:rsid w:val="002801AB"/>
    <w:rsid w:val="00283E0C"/>
    <w:rsid w:val="00286790"/>
    <w:rsid w:val="0029471F"/>
    <w:rsid w:val="002A02E3"/>
    <w:rsid w:val="002A6E01"/>
    <w:rsid w:val="002B0C02"/>
    <w:rsid w:val="002B280E"/>
    <w:rsid w:val="002B70C6"/>
    <w:rsid w:val="002C29C1"/>
    <w:rsid w:val="002C30C6"/>
    <w:rsid w:val="002C511F"/>
    <w:rsid w:val="002D606D"/>
    <w:rsid w:val="002E4DBD"/>
    <w:rsid w:val="002E5C49"/>
    <w:rsid w:val="002F4EA7"/>
    <w:rsid w:val="00300217"/>
    <w:rsid w:val="0030138D"/>
    <w:rsid w:val="00301CBF"/>
    <w:rsid w:val="00311E53"/>
    <w:rsid w:val="00315049"/>
    <w:rsid w:val="00334702"/>
    <w:rsid w:val="003455AE"/>
    <w:rsid w:val="00345C86"/>
    <w:rsid w:val="003465E6"/>
    <w:rsid w:val="00361C01"/>
    <w:rsid w:val="00367D63"/>
    <w:rsid w:val="003737B6"/>
    <w:rsid w:val="003741D3"/>
    <w:rsid w:val="003902D4"/>
    <w:rsid w:val="003910EC"/>
    <w:rsid w:val="00392A8B"/>
    <w:rsid w:val="00392F13"/>
    <w:rsid w:val="003A11C4"/>
    <w:rsid w:val="003A6B49"/>
    <w:rsid w:val="003A7C3F"/>
    <w:rsid w:val="003B328C"/>
    <w:rsid w:val="003B3BDB"/>
    <w:rsid w:val="003B4411"/>
    <w:rsid w:val="003C7CC9"/>
    <w:rsid w:val="003D5951"/>
    <w:rsid w:val="003E0F26"/>
    <w:rsid w:val="003F01AB"/>
    <w:rsid w:val="003F1038"/>
    <w:rsid w:val="003F2868"/>
    <w:rsid w:val="003F34FE"/>
    <w:rsid w:val="00401AA2"/>
    <w:rsid w:val="00413704"/>
    <w:rsid w:val="00434705"/>
    <w:rsid w:val="00451D1E"/>
    <w:rsid w:val="00452CF6"/>
    <w:rsid w:val="0046623A"/>
    <w:rsid w:val="00470889"/>
    <w:rsid w:val="00472AB4"/>
    <w:rsid w:val="00481E3F"/>
    <w:rsid w:val="00495F23"/>
    <w:rsid w:val="004A50EE"/>
    <w:rsid w:val="004A7B73"/>
    <w:rsid w:val="004B29A2"/>
    <w:rsid w:val="004B422A"/>
    <w:rsid w:val="004B58F7"/>
    <w:rsid w:val="004B7E00"/>
    <w:rsid w:val="004C6F3B"/>
    <w:rsid w:val="004C79B0"/>
    <w:rsid w:val="004E28F9"/>
    <w:rsid w:val="004E55A2"/>
    <w:rsid w:val="004E5DDA"/>
    <w:rsid w:val="004E6AA2"/>
    <w:rsid w:val="004F15B0"/>
    <w:rsid w:val="004F7767"/>
    <w:rsid w:val="0051292C"/>
    <w:rsid w:val="0051605A"/>
    <w:rsid w:val="00525961"/>
    <w:rsid w:val="00533F7B"/>
    <w:rsid w:val="0054098E"/>
    <w:rsid w:val="00540B92"/>
    <w:rsid w:val="005423F4"/>
    <w:rsid w:val="00544909"/>
    <w:rsid w:val="00547382"/>
    <w:rsid w:val="0057280D"/>
    <w:rsid w:val="0057489B"/>
    <w:rsid w:val="00580235"/>
    <w:rsid w:val="00583A5B"/>
    <w:rsid w:val="005854F4"/>
    <w:rsid w:val="00591E88"/>
    <w:rsid w:val="005A1143"/>
    <w:rsid w:val="005B1A24"/>
    <w:rsid w:val="005B1D69"/>
    <w:rsid w:val="005B1FFB"/>
    <w:rsid w:val="005B2838"/>
    <w:rsid w:val="005B6C96"/>
    <w:rsid w:val="005C112D"/>
    <w:rsid w:val="005C1EF0"/>
    <w:rsid w:val="005C2D7F"/>
    <w:rsid w:val="005D0B7E"/>
    <w:rsid w:val="005D507B"/>
    <w:rsid w:val="00603514"/>
    <w:rsid w:val="00603750"/>
    <w:rsid w:val="00620704"/>
    <w:rsid w:val="006230CA"/>
    <w:rsid w:val="00627300"/>
    <w:rsid w:val="0064132C"/>
    <w:rsid w:val="00641613"/>
    <w:rsid w:val="0064357F"/>
    <w:rsid w:val="00672655"/>
    <w:rsid w:val="00672841"/>
    <w:rsid w:val="006739BE"/>
    <w:rsid w:val="00677DD3"/>
    <w:rsid w:val="006826CD"/>
    <w:rsid w:val="0068516B"/>
    <w:rsid w:val="00685936"/>
    <w:rsid w:val="00687C62"/>
    <w:rsid w:val="00695E5C"/>
    <w:rsid w:val="006A24BB"/>
    <w:rsid w:val="006B5454"/>
    <w:rsid w:val="006B5882"/>
    <w:rsid w:val="006D1B59"/>
    <w:rsid w:val="006E272B"/>
    <w:rsid w:val="006F601B"/>
    <w:rsid w:val="00702FDC"/>
    <w:rsid w:val="00710345"/>
    <w:rsid w:val="007165EA"/>
    <w:rsid w:val="00720276"/>
    <w:rsid w:val="0072065F"/>
    <w:rsid w:val="0072446D"/>
    <w:rsid w:val="00724E47"/>
    <w:rsid w:val="00731BBB"/>
    <w:rsid w:val="00741E68"/>
    <w:rsid w:val="00760389"/>
    <w:rsid w:val="00780027"/>
    <w:rsid w:val="007925B2"/>
    <w:rsid w:val="00792DF3"/>
    <w:rsid w:val="00793487"/>
    <w:rsid w:val="0079629E"/>
    <w:rsid w:val="007A2D96"/>
    <w:rsid w:val="007A5A30"/>
    <w:rsid w:val="007A741F"/>
    <w:rsid w:val="007A7BB0"/>
    <w:rsid w:val="007B0F6B"/>
    <w:rsid w:val="007B43C1"/>
    <w:rsid w:val="007B45FD"/>
    <w:rsid w:val="007C0D2A"/>
    <w:rsid w:val="007C1075"/>
    <w:rsid w:val="007C163E"/>
    <w:rsid w:val="007C33C8"/>
    <w:rsid w:val="007C5EE4"/>
    <w:rsid w:val="007C715B"/>
    <w:rsid w:val="007D0DA7"/>
    <w:rsid w:val="007D3B1C"/>
    <w:rsid w:val="007E0420"/>
    <w:rsid w:val="007E1794"/>
    <w:rsid w:val="007E7F78"/>
    <w:rsid w:val="007F3D42"/>
    <w:rsid w:val="007F5334"/>
    <w:rsid w:val="007F5C65"/>
    <w:rsid w:val="00801DFE"/>
    <w:rsid w:val="008072E1"/>
    <w:rsid w:val="00811C9D"/>
    <w:rsid w:val="00826589"/>
    <w:rsid w:val="00826919"/>
    <w:rsid w:val="00830629"/>
    <w:rsid w:val="0083087B"/>
    <w:rsid w:val="00837C88"/>
    <w:rsid w:val="00842197"/>
    <w:rsid w:val="008450B5"/>
    <w:rsid w:val="00845A93"/>
    <w:rsid w:val="0085165C"/>
    <w:rsid w:val="00854E7A"/>
    <w:rsid w:val="00856E95"/>
    <w:rsid w:val="00865A0B"/>
    <w:rsid w:val="00866628"/>
    <w:rsid w:val="008669A8"/>
    <w:rsid w:val="00874EF1"/>
    <w:rsid w:val="00881929"/>
    <w:rsid w:val="00886223"/>
    <w:rsid w:val="00895FF8"/>
    <w:rsid w:val="00896EC0"/>
    <w:rsid w:val="008A0020"/>
    <w:rsid w:val="008A0DD5"/>
    <w:rsid w:val="008A34A4"/>
    <w:rsid w:val="008C0136"/>
    <w:rsid w:val="008D3107"/>
    <w:rsid w:val="008E1250"/>
    <w:rsid w:val="008E12B7"/>
    <w:rsid w:val="008E308F"/>
    <w:rsid w:val="008E3442"/>
    <w:rsid w:val="008F0A04"/>
    <w:rsid w:val="009057A8"/>
    <w:rsid w:val="00914EDF"/>
    <w:rsid w:val="009166EE"/>
    <w:rsid w:val="0092554B"/>
    <w:rsid w:val="009345F0"/>
    <w:rsid w:val="00937970"/>
    <w:rsid w:val="00941661"/>
    <w:rsid w:val="00954DF5"/>
    <w:rsid w:val="00954EB3"/>
    <w:rsid w:val="009566E3"/>
    <w:rsid w:val="0095702E"/>
    <w:rsid w:val="00960CBA"/>
    <w:rsid w:val="00964457"/>
    <w:rsid w:val="009659E7"/>
    <w:rsid w:val="009667A2"/>
    <w:rsid w:val="0097384A"/>
    <w:rsid w:val="00980491"/>
    <w:rsid w:val="009A2550"/>
    <w:rsid w:val="009A41B9"/>
    <w:rsid w:val="009A54C3"/>
    <w:rsid w:val="009A7170"/>
    <w:rsid w:val="009C0021"/>
    <w:rsid w:val="009C4EAA"/>
    <w:rsid w:val="009D1D49"/>
    <w:rsid w:val="009D7744"/>
    <w:rsid w:val="009E66F7"/>
    <w:rsid w:val="009E76B1"/>
    <w:rsid w:val="009F1032"/>
    <w:rsid w:val="009F2AB3"/>
    <w:rsid w:val="009F4ED1"/>
    <w:rsid w:val="00A01ACD"/>
    <w:rsid w:val="00A01F04"/>
    <w:rsid w:val="00A02761"/>
    <w:rsid w:val="00A15420"/>
    <w:rsid w:val="00A17C6D"/>
    <w:rsid w:val="00A2052A"/>
    <w:rsid w:val="00A2773E"/>
    <w:rsid w:val="00A3352D"/>
    <w:rsid w:val="00A3576B"/>
    <w:rsid w:val="00A35B3D"/>
    <w:rsid w:val="00A37F76"/>
    <w:rsid w:val="00A41EA5"/>
    <w:rsid w:val="00A5098F"/>
    <w:rsid w:val="00A53AAE"/>
    <w:rsid w:val="00A61165"/>
    <w:rsid w:val="00A62058"/>
    <w:rsid w:val="00A677C7"/>
    <w:rsid w:val="00A714B1"/>
    <w:rsid w:val="00A75B71"/>
    <w:rsid w:val="00A910B9"/>
    <w:rsid w:val="00AA1CBE"/>
    <w:rsid w:val="00AA5AC9"/>
    <w:rsid w:val="00AB70E0"/>
    <w:rsid w:val="00AC1A3B"/>
    <w:rsid w:val="00AC43E3"/>
    <w:rsid w:val="00AD3780"/>
    <w:rsid w:val="00AD54B8"/>
    <w:rsid w:val="00AD72E2"/>
    <w:rsid w:val="00AF2002"/>
    <w:rsid w:val="00AF251D"/>
    <w:rsid w:val="00B0147F"/>
    <w:rsid w:val="00B04690"/>
    <w:rsid w:val="00B0554F"/>
    <w:rsid w:val="00B0651E"/>
    <w:rsid w:val="00B06EDB"/>
    <w:rsid w:val="00B12F8F"/>
    <w:rsid w:val="00B15342"/>
    <w:rsid w:val="00B21F17"/>
    <w:rsid w:val="00B27921"/>
    <w:rsid w:val="00B45564"/>
    <w:rsid w:val="00B56039"/>
    <w:rsid w:val="00B6125B"/>
    <w:rsid w:val="00B63193"/>
    <w:rsid w:val="00B707B3"/>
    <w:rsid w:val="00B70F23"/>
    <w:rsid w:val="00B8044A"/>
    <w:rsid w:val="00B81C49"/>
    <w:rsid w:val="00B82901"/>
    <w:rsid w:val="00B8416D"/>
    <w:rsid w:val="00B92871"/>
    <w:rsid w:val="00B92AE5"/>
    <w:rsid w:val="00B92FFD"/>
    <w:rsid w:val="00BC4170"/>
    <w:rsid w:val="00BC583A"/>
    <w:rsid w:val="00BD34CF"/>
    <w:rsid w:val="00BD56A1"/>
    <w:rsid w:val="00BE023D"/>
    <w:rsid w:val="00C062B2"/>
    <w:rsid w:val="00C128DE"/>
    <w:rsid w:val="00C15C69"/>
    <w:rsid w:val="00C235F9"/>
    <w:rsid w:val="00C25F05"/>
    <w:rsid w:val="00C30DFA"/>
    <w:rsid w:val="00C4158B"/>
    <w:rsid w:val="00C43BC3"/>
    <w:rsid w:val="00C53426"/>
    <w:rsid w:val="00C60BFC"/>
    <w:rsid w:val="00C75EE3"/>
    <w:rsid w:val="00C82AC2"/>
    <w:rsid w:val="00C83A34"/>
    <w:rsid w:val="00C96928"/>
    <w:rsid w:val="00CA6642"/>
    <w:rsid w:val="00CB22EC"/>
    <w:rsid w:val="00CB4CCC"/>
    <w:rsid w:val="00CD13A7"/>
    <w:rsid w:val="00CE0B2F"/>
    <w:rsid w:val="00CE4A89"/>
    <w:rsid w:val="00CF4ADC"/>
    <w:rsid w:val="00CF7A92"/>
    <w:rsid w:val="00D141DB"/>
    <w:rsid w:val="00D20F7E"/>
    <w:rsid w:val="00D2685A"/>
    <w:rsid w:val="00D26BD6"/>
    <w:rsid w:val="00D3191B"/>
    <w:rsid w:val="00D37504"/>
    <w:rsid w:val="00D442A8"/>
    <w:rsid w:val="00D51528"/>
    <w:rsid w:val="00D5300B"/>
    <w:rsid w:val="00D55167"/>
    <w:rsid w:val="00D61462"/>
    <w:rsid w:val="00D624EF"/>
    <w:rsid w:val="00D62FEB"/>
    <w:rsid w:val="00D63DCF"/>
    <w:rsid w:val="00D7180C"/>
    <w:rsid w:val="00D727B0"/>
    <w:rsid w:val="00D73AD1"/>
    <w:rsid w:val="00D74963"/>
    <w:rsid w:val="00D87005"/>
    <w:rsid w:val="00D9449F"/>
    <w:rsid w:val="00D94B98"/>
    <w:rsid w:val="00D9693B"/>
    <w:rsid w:val="00D96E18"/>
    <w:rsid w:val="00DA3AA4"/>
    <w:rsid w:val="00DA5AAC"/>
    <w:rsid w:val="00DB172E"/>
    <w:rsid w:val="00DD2022"/>
    <w:rsid w:val="00DD6AC4"/>
    <w:rsid w:val="00DE5096"/>
    <w:rsid w:val="00DE537B"/>
    <w:rsid w:val="00DE6D60"/>
    <w:rsid w:val="00DF4409"/>
    <w:rsid w:val="00E002D7"/>
    <w:rsid w:val="00E00A27"/>
    <w:rsid w:val="00E02406"/>
    <w:rsid w:val="00E11183"/>
    <w:rsid w:val="00E143F5"/>
    <w:rsid w:val="00E17041"/>
    <w:rsid w:val="00E4057F"/>
    <w:rsid w:val="00E41AD5"/>
    <w:rsid w:val="00E43828"/>
    <w:rsid w:val="00E52F7C"/>
    <w:rsid w:val="00E721AC"/>
    <w:rsid w:val="00E8269F"/>
    <w:rsid w:val="00EA34AF"/>
    <w:rsid w:val="00EA3D30"/>
    <w:rsid w:val="00EA5F23"/>
    <w:rsid w:val="00ED21CE"/>
    <w:rsid w:val="00ED3568"/>
    <w:rsid w:val="00ED3EEC"/>
    <w:rsid w:val="00EE6D8F"/>
    <w:rsid w:val="00EE701C"/>
    <w:rsid w:val="00EF4A5E"/>
    <w:rsid w:val="00EF6C8D"/>
    <w:rsid w:val="00EF7932"/>
    <w:rsid w:val="00F01D57"/>
    <w:rsid w:val="00F05CD3"/>
    <w:rsid w:val="00F0723D"/>
    <w:rsid w:val="00F2468C"/>
    <w:rsid w:val="00F24747"/>
    <w:rsid w:val="00F270FC"/>
    <w:rsid w:val="00F36990"/>
    <w:rsid w:val="00F6167B"/>
    <w:rsid w:val="00F66B88"/>
    <w:rsid w:val="00F71C08"/>
    <w:rsid w:val="00F73B7C"/>
    <w:rsid w:val="00F74B25"/>
    <w:rsid w:val="00F82A3D"/>
    <w:rsid w:val="00F841F9"/>
    <w:rsid w:val="00F85C0D"/>
    <w:rsid w:val="00F85F1C"/>
    <w:rsid w:val="00F93864"/>
    <w:rsid w:val="00FA2585"/>
    <w:rsid w:val="00FA492C"/>
    <w:rsid w:val="00FA5920"/>
    <w:rsid w:val="00FA69B1"/>
    <w:rsid w:val="00FA70E8"/>
    <w:rsid w:val="00FB30E8"/>
    <w:rsid w:val="00FC4497"/>
    <w:rsid w:val="00FC5C48"/>
    <w:rsid w:val="00FC5DE7"/>
    <w:rsid w:val="00FC756A"/>
    <w:rsid w:val="00FD3F84"/>
    <w:rsid w:val="00FD4103"/>
    <w:rsid w:val="00FE75D7"/>
    <w:rsid w:val="00FF4763"/>
    <w:rsid w:val="00FF69F1"/>
    <w:rsid w:val="00FF7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811797"/>
  <w15:docId w15:val="{B32375B0-0DC6-4D45-8481-6DE576F2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18"/>
        <w:szCs w:val="18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CCC"/>
  </w:style>
  <w:style w:type="paragraph" w:styleId="Heading1">
    <w:name w:val="heading 1"/>
    <w:basedOn w:val="Normal"/>
    <w:next w:val="Normal"/>
    <w:link w:val="Heading1Char"/>
    <w:qFormat/>
    <w:rsid w:val="00954D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9A25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E28F9"/>
    <w:pPr>
      <w:jc w:val="center"/>
    </w:pPr>
    <w:rPr>
      <w:rFonts w:cs="Tahoma"/>
      <w:b/>
      <w:bCs/>
      <w:sz w:val="20"/>
    </w:rPr>
  </w:style>
  <w:style w:type="paragraph" w:styleId="Header">
    <w:name w:val="header"/>
    <w:basedOn w:val="Normal"/>
    <w:rsid w:val="004E28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28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E28F9"/>
  </w:style>
  <w:style w:type="paragraph" w:styleId="PlainText">
    <w:name w:val="Plain Text"/>
    <w:basedOn w:val="Normal"/>
    <w:rsid w:val="00DA5AAC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DA5AAC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qFormat/>
    <w:rsid w:val="003F286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8669A8"/>
    <w:rPr>
      <w:color w:val="808080"/>
    </w:rPr>
  </w:style>
  <w:style w:type="paragraph" w:styleId="BalloonText">
    <w:name w:val="Balloon Text"/>
    <w:basedOn w:val="Normal"/>
    <w:link w:val="BalloonTextChar"/>
    <w:rsid w:val="008669A8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69A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52F7C"/>
    <w:rPr>
      <w:sz w:val="16"/>
      <w:szCs w:val="16"/>
    </w:rPr>
  </w:style>
  <w:style w:type="paragraph" w:styleId="CommentText">
    <w:name w:val="annotation text"/>
    <w:basedOn w:val="Normal"/>
    <w:link w:val="CommentTextChar"/>
    <w:rsid w:val="00E52F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52F7C"/>
  </w:style>
  <w:style w:type="paragraph" w:styleId="CommentSubject">
    <w:name w:val="annotation subject"/>
    <w:basedOn w:val="CommentText"/>
    <w:next w:val="CommentText"/>
    <w:link w:val="CommentSubjectChar"/>
    <w:rsid w:val="00E52F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52F7C"/>
    <w:rPr>
      <w:b/>
      <w:bCs/>
    </w:rPr>
  </w:style>
  <w:style w:type="paragraph" w:styleId="Revision">
    <w:name w:val="Revision"/>
    <w:hidden/>
    <w:uiPriority w:val="99"/>
    <w:semiHidden/>
    <w:rsid w:val="00E52F7C"/>
    <w:rPr>
      <w:sz w:val="24"/>
      <w:szCs w:val="24"/>
    </w:rPr>
  </w:style>
  <w:style w:type="character" w:customStyle="1" w:styleId="TypeText">
    <w:name w:val="Type Text"/>
    <w:basedOn w:val="DefaultParagraphFont"/>
    <w:rsid w:val="00300217"/>
    <w:rPr>
      <w:rFonts w:ascii="Tahoma" w:hAnsi="Tahoma"/>
      <w:b/>
      <w:bCs/>
      <w:color w:val="FF6600"/>
      <w:sz w:val="18"/>
    </w:rPr>
  </w:style>
  <w:style w:type="character" w:customStyle="1" w:styleId="StyleTahoma9ptBoldOrange">
    <w:name w:val="Style Tahoma 9 pt Bold Orange"/>
    <w:basedOn w:val="DefaultParagraphFont"/>
    <w:rsid w:val="00547382"/>
    <w:rPr>
      <w:rFonts w:ascii="Tahoma" w:hAnsi="Tahoma"/>
      <w:b/>
      <w:bCs/>
      <w:color w:val="FFA500"/>
      <w:sz w:val="18"/>
    </w:rPr>
  </w:style>
  <w:style w:type="table" w:customStyle="1" w:styleId="Style1">
    <w:name w:val="Style1"/>
    <w:basedOn w:val="TableNormal"/>
    <w:uiPriority w:val="99"/>
    <w:rsid w:val="00866628"/>
    <w:tblPr>
      <w:tblStyleRowBandSize w:val="1"/>
    </w:tbl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D9D9D9" w:themeColor="background1" w:themeShade="D9" w:fill="auto"/>
      </w:tcPr>
    </w:tblStylePr>
  </w:style>
  <w:style w:type="table" w:styleId="PlainTable4">
    <w:name w:val="Plain Table 4"/>
    <w:basedOn w:val="TableNormal"/>
    <w:uiPriority w:val="44"/>
    <w:rsid w:val="0086662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6662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tyle2">
    <w:name w:val="Style2"/>
    <w:basedOn w:val="TableNormal"/>
    <w:uiPriority w:val="99"/>
    <w:rsid w:val="00866628"/>
    <w:tblPr>
      <w:tblStyleRowBandSize w:val="1"/>
    </w:tbl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Style3">
    <w:name w:val="Style3"/>
    <w:basedOn w:val="TableNormal"/>
    <w:uiPriority w:val="99"/>
    <w:rsid w:val="00B92871"/>
    <w:tblPr>
      <w:tblStyleRowBandSize w:val="1"/>
    </w:tblPr>
    <w:tcPr>
      <w:shd w:val="clear" w:color="auto" w:fill="FFFFFF" w:themeFill="background1"/>
    </w:tcPr>
    <w:tblStylePr w:type="firstRow">
      <w:tblPr/>
      <w:tcPr>
        <w:shd w:val="clear" w:color="auto" w:fill="DBE5F1" w:themeFill="accent1" w:themeFillTint="33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customStyle="1" w:styleId="InstructionDocStyle">
    <w:name w:val="InstructionDocStyle"/>
    <w:basedOn w:val="TableNormal"/>
    <w:uiPriority w:val="99"/>
    <w:rsid w:val="00C75EE3"/>
    <w:tblPr>
      <w:tblStyleRowBandSize w:val="1"/>
      <w:tblBorders>
        <w:top w:val="single" w:sz="2" w:space="0" w:color="BFBFBF"/>
        <w:bottom w:val="single" w:sz="2" w:space="0" w:color="BFBFBF"/>
        <w:insideH w:val="single" w:sz="2" w:space="0" w:color="BFBFBF"/>
        <w:insideV w:val="single" w:sz="2" w:space="0" w:color="BFBFBF"/>
      </w:tblBorders>
      <w:tblCellMar>
        <w:top w:w="115" w:type="dxa"/>
        <w:left w:w="115" w:type="dxa"/>
        <w:bottom w:w="115" w:type="dxa"/>
        <w:right w:w="115" w:type="dxa"/>
      </w:tblCellMar>
    </w:tblPr>
    <w:trPr>
      <w:cantSplit/>
    </w:trPr>
    <w:tcPr>
      <w:shd w:val="clear" w:color="auto" w:fill="FFFFFF" w:themeFill="background1"/>
    </w:tcPr>
    <w:tblStylePr w:type="firstRow">
      <w:tblPr/>
      <w:tcPr>
        <w:tcBorders>
          <w:top w:val="single" w:sz="2" w:space="0" w:color="BFBFBF" w:themeColor="background1" w:themeShade="BF"/>
          <w:bottom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cBorders>
        <w:shd w:val="clear" w:color="auto" w:fill="DBE5F1" w:themeFill="accent1" w:themeFillTint="33"/>
      </w:tcPr>
    </w:tblStylePr>
    <w:tblStylePr w:type="firstCol">
      <w:pPr>
        <w:wordWrap/>
        <w:jc w:val="center"/>
      </w:pPr>
    </w:tblStylePr>
    <w:tblStylePr w:type="lastCol">
      <w:pPr>
        <w:wordWrap/>
        <w:jc w:val="center"/>
      </w:pPr>
    </w:tblStylePr>
    <w:tblStylePr w:type="band2Horz">
      <w:tblPr/>
      <w:tcPr>
        <w:shd w:val="clear" w:color="auto" w:fill="F7F7F7"/>
      </w:tcPr>
    </w:tblStylePr>
  </w:style>
  <w:style w:type="character" w:styleId="Strong">
    <w:name w:val="Strong"/>
    <w:basedOn w:val="DefaultParagraphFont"/>
    <w:qFormat/>
    <w:rsid w:val="00954DF5"/>
    <w:rPr>
      <w:b/>
      <w:bCs/>
    </w:rPr>
  </w:style>
  <w:style w:type="character" w:customStyle="1" w:styleId="Heading1Char">
    <w:name w:val="Heading 1 Char"/>
    <w:basedOn w:val="DefaultParagraphFont"/>
    <w:link w:val="Heading1"/>
    <w:rsid w:val="00954DF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A255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Style31">
    <w:name w:val="Style31"/>
    <w:basedOn w:val="TableNormal"/>
    <w:uiPriority w:val="99"/>
    <w:rsid w:val="003902D4"/>
    <w:tblPr>
      <w:tblStyleRowBandSize w:val="1"/>
      <w:tblInd w:w="0" w:type="nil"/>
    </w:tblPr>
    <w:tcPr>
      <w:shd w:val="clear" w:color="auto" w:fill="FFFFFF" w:themeFill="background1"/>
    </w:tcPr>
    <w:tblStylePr w:type="firstRow">
      <w:tblPr/>
      <w:tcPr>
        <w:shd w:val="clear" w:color="auto" w:fill="DBE5F1" w:themeFill="accent1" w:themeFillTint="33"/>
      </w:tcPr>
    </w:tblStylePr>
    <w:tblStylePr w:type="band2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.OFFICE12\Desktop\Instructions_template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2009-10-05T15:53:00Z</outs:dateTime>
      <outs:isPinned>true</outs:isPinned>
    </outs:relatedDate>
    <outs:relatedDate>
      <outs:type>2</outs:type>
      <outs:displayName>Created</outs:displayName>
      <outs:dateTime>2009-10-05T13:56:00Z</outs:dateTime>
      <outs:isPinned>true</outs:isPinned>
    </outs:relatedDate>
    <outs:relatedDate>
      <outs:type>4</outs:type>
      <outs:displayName>Last Printed</outs:displayName>
      <outs:dateTime>2001-10-24T11:02:00Z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Pearson CIS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Shebin M A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C8830-E8BD-49C1-AE32-BACCB4EAD09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29827E46-BD43-4112-9BFA-97A266230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Instructions_template3.dotx</Template>
  <TotalTime>22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Gaining Proficiency Instructions</vt:lpstr>
    </vt:vector>
  </TitlesOfParts>
  <Company>COMPRO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Gaining Proficiency Instructions</dc:title>
  <dc:subject/>
  <dc:creator>Pearson CIS</dc:creator>
  <cp:keywords/>
  <dc:description/>
  <cp:lastModifiedBy>Gagneet Kaur</cp:lastModifiedBy>
  <cp:revision>28</cp:revision>
  <cp:lastPrinted>2001-10-24T11:02:00Z</cp:lastPrinted>
  <dcterms:created xsi:type="dcterms:W3CDTF">2018-05-24T08:41:00Z</dcterms:created>
  <dcterms:modified xsi:type="dcterms:W3CDTF">2019-05-01T11:35:00Z</dcterms:modified>
</cp:coreProperties>
</file>