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A2550" w:rsidR="003737B6" w:rsidP="009A2550" w:rsidRDefault="00E02406" w14:paraId="108281F2" w14:textId="0DB74CEA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9A2550">
        <w:rPr>
          <w:rFonts w:ascii="Arial" w:hAnsi="Arial" w:cs="Arial"/>
          <w:b/>
          <w:color w:val="000000" w:themeColor="text1"/>
          <w:sz w:val="28"/>
          <w:szCs w:val="28"/>
        </w:rPr>
        <w:t>EX16_WD_CH01_GRADER_CAP_AS - Cake Recipe 1.4</w:t>
      </w:r>
    </w:p>
    <w:p w:rsidRPr="00452CF6" w:rsidR="003737B6" w:rsidP="00135826" w:rsidRDefault="003737B6" w14:paraId="79BFEA44" w14:textId="77777777">
      <w:pPr>
        <w:pStyle w:val="PlainText"/>
        <w:rPr>
          <w:rFonts w:ascii="Arial" w:hAnsi="Arial" w:cs="Arial"/>
          <w:b/>
          <w:sz w:val="18"/>
          <w:szCs w:val="18"/>
        </w:rPr>
      </w:pPr>
    </w:p>
    <w:p w:rsidRPr="009A2550" w:rsidR="001A55B4" w:rsidP="009A2550" w:rsidRDefault="00FF69F1" w14:paraId="528B2C3C" w14:textId="3A31E559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:rsidRPr="00452CF6" w:rsidR="00E00A27" w:rsidP="001D3D01" w:rsidRDefault="00D74963" w14:paraId="402CEB9D" w14:textId="0AF69FD9">
      <w:pPr>
        <w:spacing w:before="120"/>
        <w:rPr>
          <w:rFonts w:cs="Arial"/>
        </w:rPr>
      </w:pPr>
      <w:r>
        <w:rPr>
          <w:rFonts w:cs="Arial"/>
        </w:rPr>
        <w:t>In the following project, you will work with a recipe, modifying the wording, checking spelling, changing margins, and inserting symbols. The recipe was originally created in an earlier version of Word, so you will convert it to Word 2016.</w:t>
      </w:r>
    </w:p>
    <w:p w:rsidRPr="00452CF6" w:rsidR="00135826" w:rsidP="00135826" w:rsidRDefault="00135826" w14:paraId="1657BC81" w14:textId="77777777">
      <w:pPr>
        <w:pStyle w:val="PlainText"/>
        <w:rPr>
          <w:rFonts w:ascii="Arial" w:hAnsi="Arial" w:cs="Arial"/>
          <w:sz w:val="18"/>
          <w:szCs w:val="18"/>
        </w:rPr>
      </w:pPr>
    </w:p>
    <w:p w:rsidRPr="009A2550" w:rsidR="001A55B4" w:rsidP="009A2550" w:rsidRDefault="004E55A2" w14:paraId="3EE76BDE" w14:textId="6E17A091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Pr="009A2550" w:rsidR="003A6B49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Pr="00452CF6" w:rsidR="0095702E" w:rsidTr="00252019" w14:paraId="0DC754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:rsidRPr="00452CF6" w:rsidR="0095702E" w:rsidP="00151F8E" w:rsidRDefault="00A02761" w14:paraId="4F21F6AB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:rsidRPr="00452CF6" w:rsidR="0095702E" w:rsidP="00151F8E" w:rsidRDefault="009F4ED1" w14:paraId="6500E1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Pr="00452CF6" w:rsidR="00B8416D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:rsidRPr="00452CF6" w:rsidR="0095702E" w:rsidP="00151F8E" w:rsidRDefault="00E52F7C" w14:paraId="6DE538F7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rPr>
                <w:sz/>
              </w:rPr>
              <w:rFonts/>
              <w:t xml:space="preserve">Download and open the file named </w:t>
            </w:r>
            <w:r>
              <w:rPr>
                <w:sz/>
                <w:i/>
              </w:rPr>
              <w:rFonts/>
              <w:t xml:space="preserve">EX16_WD_CH01_GRADER_CAP_AS.doc</w:t>
            </w:r>
            <w:r>
              <w:rPr>
                <w:sz/>
              </w:rPr>
              <w:rFonts/>
              <w:t xml:space="preserve">.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rPr>
                <w:sz/>
              </w:rPr>
              <w:rFonts/>
              <w:t xml:space="preserve">The document was created in an earlier version of Word. Convert the document to the Office 2016 format. Save the file, changing the file name to </w:t>
            </w:r>
            <w:r>
              <w:rPr>
                <w:sz/>
                <w:color w:val="0070C0"/>
                <w:b/>
              </w:rPr>
              <w:rFonts/>
              <w:t xml:space="preserve">EX16_WD_CH01_GRADER_CAP_AS_LastFirst</w:t>
            </w:r>
            <w:r>
              <w:rPr>
                <w:sz/>
              </w:rPr>
              <w:rFonts/>
              <w:t xml:space="preserve">.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rPr>
                <w:sz/>
              </w:rPr>
              <w:rFonts/>
              <w:t xml:space="preserve">Check the document for spelling and grammatical errors. The word </w:t>
            </w:r>
            <w:r>
              <w:rPr>
                <w:sz/>
                <w:i/>
              </w:rPr>
              <w:rFonts/>
              <w:t xml:space="preserve">Braeburn</w:t>
            </w:r>
            <w:r>
              <w:rPr>
                <w:sz/>
              </w:rPr>
              <w:rFonts/>
              <w:t xml:space="preserve"> is not misspelled. The word </w:t>
            </w:r>
            <w:r>
              <w:rPr>
                <w:sz/>
                <w:i/>
              </w:rPr>
              <w:rFonts/>
              <w:t xml:space="preserve">whish</w:t>
            </w:r>
            <w:r>
              <w:rPr>
                <w:sz/>
              </w:rPr>
              <w:rFonts/>
              <w:t xml:space="preserve"> should be </w:t>
            </w:r>
            <w:r>
              <w:rPr>
                <w:sz/>
                <w:i/>
              </w:rPr>
              <w:rFonts/>
              <w:t xml:space="preserve">whisk</w:t>
            </w:r>
            <w:r>
              <w:rPr>
                <w:sz/>
              </w:rPr>
              <w:rFonts/>
              <w:t xml:space="preserve">. The word </w:t>
            </w:r>
            <w:r>
              <w:rPr>
                <w:sz/>
                <w:i/>
              </w:rPr>
              <w:rFonts/>
              <w:t xml:space="preserve">appples</w:t>
            </w:r>
            <w:r>
              <w:rPr>
                <w:sz/>
              </w:rPr>
              <w:rFonts/>
              <w:t xml:space="preserve"> should be </w:t>
            </w:r>
            <w:r>
              <w:rPr>
                <w:sz/>
                <w:i/>
              </w:rPr>
              <w:rFonts/>
              <w:t xml:space="preserve">apples</w:t>
            </w:r>
            <w:r>
              <w:rPr>
                <w:sz/>
              </w:rPr>
              <w:rFonts/>
              <w:t xml:space="preserve">.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rPr>
                <w:sz/>
              </w:rPr>
              <w:rFonts/>
              <w:t xml:space="preserve">Identify a synonym for the word </w:t>
            </w:r>
            <w:r>
              <w:rPr>
                <w:sz/>
                <w:i/>
              </w:rPr>
              <w:rFonts/>
              <w:t xml:space="preserve">Sprinkle</w:t>
            </w:r>
            <w:r>
              <w:rPr>
                <w:sz/>
              </w:rPr>
              <w:rFonts/>
              <w:t xml:space="preserve"> in the last sentence of the document. Insert the word </w:t>
            </w:r>
            <w:r>
              <w:rPr>
                <w:sz/>
                <w:i/>
              </w:rPr>
              <w:rFonts/>
              <w:t xml:space="preserve">Dust</w:t>
            </w:r>
            <w:r>
              <w:rPr>
                <w:sz/>
              </w:rPr>
              <w:rFonts/>
              <w:t xml:space="preserve"> in place of </w:t>
            </w:r>
            <w:r>
              <w:rPr>
                <w:sz/>
                <w:i/>
              </w:rPr>
              <w:rFonts/>
              <w:t xml:space="preserve">Sprinkle</w:t>
            </w:r>
            <w:r>
              <w:rPr>
                <w:sz/>
              </w:rPr>
              <w:rFonts/>
              <w:t xml:space="preserve">.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rPr>
                <w:sz/>
              </w:rPr>
              <w:rFonts/>
              <w:t xml:space="preserve">Change the word </w:t>
            </w:r>
            <w:r>
              <w:rPr>
                <w:sz/>
                <w:i/>
              </w:rPr>
              <w:rFonts/>
              <w:t xml:space="preserve">dark</w:t>
            </w:r>
            <w:r>
              <w:rPr>
                <w:sz/>
              </w:rPr>
              <w:rFonts/>
              <w:t xml:space="preserve"> to </w:t>
            </w:r>
            <w:r>
              <w:rPr>
                <w:sz/>
                <w:color w:val="0070C0"/>
                <w:b/>
              </w:rPr>
              <w:rFonts/>
              <w:t xml:space="preserve">light</w:t>
            </w:r>
            <w:r>
              <w:rPr>
                <w:sz/>
              </w:rPr>
              <w:rFonts/>
              <w:t xml:space="preserve"> in the third ingredient line, so that the ingredient is </w:t>
            </w:r>
            <w:r>
              <w:rPr>
                <w:sz/>
                <w:i/>
              </w:rPr>
              <w:rFonts/>
              <w:t xml:space="preserve">light brown sugar</w:t>
            </w:r>
            <w:r>
              <w:rPr>
                <w:sz/>
              </w:rPr>
              <w:rFonts/>
              <w:t xml:space="preserve">. Add </w:t>
            </w:r>
            <w:r>
              <w:rPr>
                <w:sz/>
                <w:color w:val="0070C0"/>
                <w:b/>
              </w:rPr>
              <w:rFonts/>
              <w:t xml:space="preserve">1 teaspoon apple pie spice</w:t>
            </w:r>
            <w:r>
              <w:rPr>
                <w:sz/>
              </w:rPr>
              <w:rFonts/>
              <w:t xml:space="preserve"> between </w:t>
            </w:r>
            <w:r>
              <w:rPr>
                <w:sz/>
                <w:i/>
              </w:rPr>
              <w:rFonts/>
              <w:t xml:space="preserve">2 teaspoons ground cinnamon</w:t>
            </w:r>
            <w:r>
              <w:rPr>
                <w:sz/>
              </w:rPr>
              <w:rFonts/>
              <w:t xml:space="preserve"> and </w:t>
            </w:r>
            <w:r>
              <w:rPr>
                <w:sz/>
                <w:i/>
              </w:rPr>
              <w:rFonts/>
              <w:t xml:space="preserve">1 teaspoon baking soda</w:t>
            </w:r>
            <w:r>
              <w:rPr>
                <w:sz/>
              </w:rPr>
              <w:rFonts/>
              <w:t xml:space="preserve">.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rPr>
                <w:sz/>
              </w:rPr>
              <w:rFonts/>
              <w:t xml:space="preserve">Change the top and bottom margins to 1.2”.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rPr>
                <w:sz/>
              </w:rPr>
              <w:rFonts/>
              <w:t xml:space="preserve">Remove the dash following the number </w:t>
            </w:r>
            <w:r>
              <w:rPr>
                <w:sz/>
                <w:i/>
              </w:rPr>
              <w:rFonts/>
              <w:t xml:space="preserve">10</w:t>
            </w:r>
            <w:r>
              <w:rPr>
                <w:sz/>
              </w:rPr>
              <w:rFonts/>
              <w:t xml:space="preserve"> in the first numbered line of the recipe directions, and insert a Nonbreaking Hyphen instead.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rPr>
                <w:sz/>
              </w:rPr>
              <w:rFonts/>
              <w:t xml:space="preserve">Place the insertion point after the word </w:t>
            </w:r>
            <w:r>
              <w:rPr>
                <w:sz/>
                <w:i/>
              </w:rPr>
              <w:rFonts/>
              <w:t xml:space="preserve">cranberries</w:t>
            </w:r>
            <w:r>
              <w:rPr>
                <w:sz/>
              </w:rPr>
              <w:rFonts/>
              <w:t xml:space="preserve"> in the ingredients list and insert a raised asterisk symbol (character code </w:t>
            </w:r>
            <w:r>
              <w:rPr>
                <w:sz/>
                <w:color w:val="0070C0"/>
                <w:b/>
              </w:rPr>
              <w:rFonts/>
              <w:t xml:space="preserve">002A</w:t>
            </w:r>
            <w:r>
              <w:rPr>
                <w:sz/>
              </w:rPr>
              <w:rFonts/>
              <w:t xml:space="preserve">), located in the (normal text) font. Insert the same symbol after the word </w:t>
            </w:r>
            <w:r>
              <w:rPr>
                <w:sz/>
                <w:i/>
              </w:rPr>
              <w:rFonts/>
              <w:t xml:space="preserve">raisins</w:t>
            </w:r>
            <w:r>
              <w:rPr>
                <w:sz/>
              </w:rPr>
              <w:rFonts/>
              <w:t xml:space="preserve"> on the next line.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rPr>
                <w:sz/>
              </w:rPr>
              <w:rFonts/>
              <w:t xml:space="preserve">Place the insertion point after the number </w:t>
            </w:r>
            <w:r>
              <w:rPr>
                <w:sz/>
                <w:i/>
              </w:rPr>
              <w:rFonts/>
              <w:t xml:space="preserve">350</w:t>
            </w:r>
            <w:r>
              <w:rPr>
                <w:sz/>
              </w:rPr>
              <w:rFonts/>
              <w:t xml:space="preserve"> in the first numbered line of the recipe directions (before the period). Insert a degree symbol (character code </w:t>
            </w:r>
            <w:r>
              <w:rPr>
                <w:sz/>
                <w:color w:val="0070C0"/>
                <w:b/>
              </w:rPr>
              <w:rFonts/>
              <w:t xml:space="preserve">00B0</w:t>
            </w:r>
            <w:r>
              <w:rPr>
                <w:sz/>
              </w:rPr>
              <w:rFonts/>
              <w:t xml:space="preserve">).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8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rPr>
                <w:sz/>
              </w:rPr>
              <w:rFonts/>
              <w:t xml:space="preserve">Press CTRL+END to move to the end of the document and press ENTER twice. Insert a raised asterisk symbol (character code </w:t>
            </w:r>
            <w:r>
              <w:rPr>
                <w:sz/>
                <w:color w:val="0070C0"/>
                <w:b/>
              </w:rPr>
              <w:rFonts/>
              <w:t xml:space="preserve">002A</w:t>
            </w:r>
            <w:r>
              <w:rPr>
                <w:sz/>
              </w:rPr>
              <w:rFonts/>
              <w:t xml:space="preserve"> in the normal text group) and then type </w:t>
            </w:r>
            <w:r>
              <w:rPr>
                <w:sz/>
                <w:color w:val="0070C0"/>
                <w:b/>
              </w:rPr>
              <w:rFonts/>
              <w:t xml:space="preserve">1 cup cranberries or 1 cup raisins may be used instead of ½ cup each, if desired.</w:t>
            </w:r>
            <w:r>
              <w:rPr>
                <w:sz/>
              </w:rPr>
              <w:rFonts/>
              <w:t xml:space="preserve"> (Include the period.)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8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rPr>
                <w:sz/>
              </w:rPr>
              <w:rFonts/>
              <w:t xml:space="preserve">Change the left and right margins to 0.5”.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9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rPr>
                <w:sz/>
              </w:rPr>
              <w:rFonts/>
              <w:t xml:space="preserve">Insert a custom diagonal text watermark, with the text </w:t>
            </w:r>
            <w:r>
              <w:rPr>
                <w:sz/>
                <w:color w:val="0070C0"/>
                <w:b/>
              </w:rPr>
              <w:rFonts/>
              <w:t xml:space="preserve">Sample</w:t>
            </w:r>
            <w:r>
              <w:rPr>
                <w:sz/>
              </w:rPr>
              <w:rFonts/>
              <w:t xml:space="preserve"> shown in Dark Red.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rPr>
                <w:sz/>
              </w:rPr>
              <w:rFonts/>
              <w:t xml:space="preserve">Open Advanced Properties. Add </w:t>
            </w:r>
            <w:r>
              <w:rPr>
                <w:sz/>
                <w:color w:val="0070C0"/>
                <w:b/>
              </w:rPr>
              <w:rFonts/>
              <w:t xml:space="preserve">Cake, Apple, Recipe</w:t>
            </w:r>
            <w:r>
              <w:rPr>
                <w:sz/>
              </w:rPr>
              <w:rFonts/>
              <w:t xml:space="preserve"> to the Keywords. Change the Author to </w:t>
            </w:r>
            <w:r>
              <w:rPr>
                <w:sz/>
                <w:color w:val="0070C0"/>
                <w:b/>
              </w:rPr>
              <w:rFonts/>
              <w:t xml:space="preserve">Liu Zhang</w:t>
            </w:r>
            <w:r>
              <w:rPr>
                <w:sz/>
              </w:rPr>
              <w:rFonts/>
              <w:t xml:space="preserve">. Accept the changes.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rPr>
                <w:sz/>
              </w:rPr>
              <w:rFonts/>
              <w:t xml:space="preserve">Save the document and exit Word. Submit the file as directed.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color="BFBFBF" w:sz="2" w:space="0"/>
          <w:insideV w:val="single" w:color="BFBFBF" w:sz="2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3902D4" w:rsidTr="003902D4" w14:paraId="7DEB7D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color="BFBFBF" w:sz="2" w:space="0"/>
              <w:right w:val="single" w:color="BFBFBF" w:sz="2" w:space="0"/>
            </w:tcBorders>
            <w:noWrap/>
            <w:vAlign w:val="center"/>
            <w:hideMark/>
          </w:tcPr>
          <w:p w:rsidR="003902D4" w:rsidRDefault="003902D4" w14:paraId="60250DB7" w14:textId="0BEDB753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color="BFBFBF" w:sz="2" w:space="0"/>
              <w:bottom w:val="single" w:color="BFBFBF" w:sz="2" w:space="0"/>
              <w:right w:val="nil"/>
            </w:tcBorders>
            <w:noWrap/>
            <w:vAlign w:val="center"/>
            <w:hideMark/>
          </w:tcPr>
          <w:p w:rsidR="003902D4" w:rsidRDefault="003902D4" w14:paraId="088C0013" w14:textId="2250AC46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Pr="00C75EE3" w:rsidR="00AF2002" w:rsidP="007E7F78" w:rsidRDefault="00AF2002" w14:paraId="2173083B" w14:textId="77777777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  <w:bookmarkStart w:name="_GoBack" w:id="0"/>
      <w:bookmarkEnd w:id="0"/>
    </w:p>
    <w:sectPr w:rsidRPr="00C75EE3" w:rsidR="00AF2002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02A7A" w14:textId="77777777" w:rsidR="00D96E18" w:rsidRDefault="00D96E18" w:rsidP="00DA5AAC">
      <w:pPr>
        <w:pStyle w:val="Title"/>
      </w:pPr>
      <w:r>
        <w:separator/>
      </w:r>
    </w:p>
  </w:endnote>
  <w:endnote w:type="continuationSeparator" w:id="0">
    <w:p w14:paraId="26379B7E" w14:textId="77777777" w:rsidR="00D96E18" w:rsidRDefault="00D96E18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481E3F" w:rsidP="00FD3F84" w:rsidRDefault="00481E3F" w14:paraId="6F9663C0" w14:textId="156C15D6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07/05/2019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3902D4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FA492C">
      <w:rPr>
        <w:rStyle w:val="PageNumber"/>
        <w:rFonts w:cs="Tahoma"/>
        <w:sz w:val="16"/>
        <w:szCs w:val="16"/>
      </w:rPr>
      <w:t>EX16_WD_CH01_GRADER_CAP_AS - Cake Recipe 1.4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A16A5" w14:textId="77777777" w:rsidR="00D96E18" w:rsidRDefault="00D96E18" w:rsidP="00DA5AAC">
      <w:pPr>
        <w:pStyle w:val="Title"/>
      </w:pPr>
      <w:r>
        <w:separator/>
      </w:r>
    </w:p>
  </w:footnote>
  <w:footnote w:type="continuationSeparator" w:id="0">
    <w:p w14:paraId="10EF407F" w14:textId="77777777" w:rsidR="00D96E18" w:rsidRDefault="00D96E18" w:rsidP="00DA5AAC">
      <w:pPr>
        <w:pStyle w:val="Title"/>
      </w:pPr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9F4ED1" w:rsidP="009F4ED1" w:rsidRDefault="00D7180C" w14:paraId="382C0165" w14:textId="77777777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5B1213B1" wp14:anchorId="0ECFF5B7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Pr="007C5EE4" w:rsidR="00A02761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Pr="007C5EE4" w:rsidR="00B04690">
      <w:rPr>
        <w:rFonts w:cs="Tahoma"/>
        <w:noProof/>
        <w:sz w:val="16"/>
        <w:szCs w:val="16"/>
      </w:rPr>
      <w:t>-</w:t>
    </w:r>
    <w:r w:rsidRPr="007C5EE4" w:rsidR="00A02761">
      <w:rPr>
        <w:rFonts w:cs="Tahoma"/>
        <w:noProof/>
        <w:sz w:val="16"/>
        <w:szCs w:val="16"/>
      </w:rPr>
      <w:t xml:space="preserve"> </w:t>
    </w:r>
    <w:r w:rsidRPr="007C5EE4" w:rsidR="009F4ED1">
      <w:rPr>
        <w:rFonts w:cs="Tahoma"/>
        <w:noProof/>
        <w:sz w:val="16"/>
        <w:szCs w:val="16"/>
      </w:rPr>
      <w:t>Instructions</w:t>
    </w:r>
    <w:r w:rsidRPr="007C5EE4" w:rsidR="00AD72E2">
      <w:rPr>
        <w:rFonts w:cs="Tahoma"/>
        <w:sz w:val="16"/>
        <w:szCs w:val="16"/>
      </w:rPr>
      <w:tab/>
    </w:r>
    <w:r w:rsidRPr="007C5EE4" w:rsidR="00277902">
      <w:rPr>
        <w:rFonts w:cs="Tahoma"/>
        <w:sz w:val="16"/>
        <w:szCs w:val="16"/>
      </w:rPr>
      <w:t>Word 2016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37E7A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D3E52"/>
    <w:rsid w:val="000E377F"/>
    <w:rsid w:val="001173AE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9653F"/>
    <w:rsid w:val="001A53D2"/>
    <w:rsid w:val="001A55B4"/>
    <w:rsid w:val="001B026B"/>
    <w:rsid w:val="001B0767"/>
    <w:rsid w:val="001B26E4"/>
    <w:rsid w:val="001C0188"/>
    <w:rsid w:val="001C0A0D"/>
    <w:rsid w:val="001C5AC4"/>
    <w:rsid w:val="001D3D01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CBF"/>
    <w:rsid w:val="00311E53"/>
    <w:rsid w:val="00315049"/>
    <w:rsid w:val="00334702"/>
    <w:rsid w:val="003455AE"/>
    <w:rsid w:val="00345C86"/>
    <w:rsid w:val="003465E6"/>
    <w:rsid w:val="00361C01"/>
    <w:rsid w:val="00367D63"/>
    <w:rsid w:val="003737B6"/>
    <w:rsid w:val="003741D3"/>
    <w:rsid w:val="003902D4"/>
    <w:rsid w:val="003910EC"/>
    <w:rsid w:val="00392A8B"/>
    <w:rsid w:val="00392F13"/>
    <w:rsid w:val="003A11C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4705"/>
    <w:rsid w:val="00451D1E"/>
    <w:rsid w:val="00452CF6"/>
    <w:rsid w:val="0046623A"/>
    <w:rsid w:val="00470889"/>
    <w:rsid w:val="00472AB4"/>
    <w:rsid w:val="00481E3F"/>
    <w:rsid w:val="00495F23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1E88"/>
    <w:rsid w:val="005A1143"/>
    <w:rsid w:val="005B1A24"/>
    <w:rsid w:val="005B1D69"/>
    <w:rsid w:val="005B1FFB"/>
    <w:rsid w:val="005B2838"/>
    <w:rsid w:val="005B6C96"/>
    <w:rsid w:val="005C112D"/>
    <w:rsid w:val="005C1EF0"/>
    <w:rsid w:val="005C2D7F"/>
    <w:rsid w:val="005D0B7E"/>
    <w:rsid w:val="005D507B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95E5C"/>
    <w:rsid w:val="006A24BB"/>
    <w:rsid w:val="006B5454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FF8"/>
    <w:rsid w:val="00896EC0"/>
    <w:rsid w:val="008A0020"/>
    <w:rsid w:val="008A0DD5"/>
    <w:rsid w:val="008A34A4"/>
    <w:rsid w:val="008C0136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45F0"/>
    <w:rsid w:val="00937970"/>
    <w:rsid w:val="00941661"/>
    <w:rsid w:val="00954DF5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2550"/>
    <w:rsid w:val="009A41B9"/>
    <w:rsid w:val="009A54C3"/>
    <w:rsid w:val="009A7170"/>
    <w:rsid w:val="009C0021"/>
    <w:rsid w:val="009C4EAA"/>
    <w:rsid w:val="009D1D49"/>
    <w:rsid w:val="009D7744"/>
    <w:rsid w:val="009E66F7"/>
    <w:rsid w:val="009E76B1"/>
    <w:rsid w:val="009F1032"/>
    <w:rsid w:val="009F2AB3"/>
    <w:rsid w:val="009F4ED1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125B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BE023D"/>
    <w:rsid w:val="00C062B2"/>
    <w:rsid w:val="00C128DE"/>
    <w:rsid w:val="00C15C69"/>
    <w:rsid w:val="00C235F9"/>
    <w:rsid w:val="00C25F05"/>
    <w:rsid w:val="00C30DFA"/>
    <w:rsid w:val="00C4158B"/>
    <w:rsid w:val="00C43BC3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D13A7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74963"/>
    <w:rsid w:val="00D87005"/>
    <w:rsid w:val="00D9449F"/>
    <w:rsid w:val="00D94B98"/>
    <w:rsid w:val="00D9693B"/>
    <w:rsid w:val="00D96E18"/>
    <w:rsid w:val="00DA3AA4"/>
    <w:rsid w:val="00DA5AAC"/>
    <w:rsid w:val="00DB172E"/>
    <w:rsid w:val="00DD2022"/>
    <w:rsid w:val="00DD6AC4"/>
    <w:rsid w:val="00DE5096"/>
    <w:rsid w:val="00DE537B"/>
    <w:rsid w:val="00DE6D60"/>
    <w:rsid w:val="00DF4409"/>
    <w:rsid w:val="00E002D7"/>
    <w:rsid w:val="00E00A27"/>
    <w:rsid w:val="00E02406"/>
    <w:rsid w:val="00E11183"/>
    <w:rsid w:val="00E143F5"/>
    <w:rsid w:val="00E17041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21CE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6990"/>
    <w:rsid w:val="00F6167B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492C"/>
    <w:rsid w:val="00FA5920"/>
    <w:rsid w:val="00FA69B1"/>
    <w:rsid w:val="00FA70E8"/>
    <w:rsid w:val="00FB30E8"/>
    <w:rsid w:val="00FC4497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11797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954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A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styleId="Strong">
    <w:name w:val="Strong"/>
    <w:basedOn w:val="DefaultParagraphFont"/>
    <w:qFormat/>
    <w:rsid w:val="00954DF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54D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3902D4"/>
    <w:tblPr>
      <w:tblStyleRowBandSize w:val="1"/>
      <w:tblInd w:w="0" w:type="nil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9827E46-BD43-4112-9BFA-97A26623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28</cp:revision>
  <cp:lastPrinted>2001-10-24T11:02:00Z</cp:lastPrinted>
  <dcterms:created xsi:type="dcterms:W3CDTF">2018-05-24T08:41:00Z</dcterms:created>
  <dcterms:modified xsi:type="dcterms:W3CDTF">2019-05-01T11:35:00Z</dcterms:modified>
</cp:coreProperties>
</file>