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color w:val="555555"/>
          <w:sz w:val="32"/>
          <w:szCs w:val="32"/>
        </w:rPr>
        <w:t xml:space="preserve">IT3091 Machine Learning</w:t>
      </w:r>
    </w:p>
    <w:p>
      <w:pPr>
        <w:spacing w:before="200"/>
        <w:jc w:val="center"/>
      </w:pPr>
      <w:r>
        <w:rPr>
          <w:b/>
          <w:bCs/>
          <w:color w:val="1F3864"/>
          <w:sz w:val="44"/>
          <w:szCs w:val="44"/>
        </w:rPr>
        <w:t xml:space="preserve">Group Assignment: Final Report</w:t>
      </w:r>
    </w:p>
    <w:p>
      <w:pPr>
        <w:spacing w:after="600" w:before="200"/>
        <w:jc w:val="center"/>
      </w:pPr>
      <w:r>
        <w:rPr>
          <w:i/>
          <w:iCs/>
          <w:sz w:val="30"/>
          <w:szCs w:val="30"/>
        </w:rPr>
        <w:t xml:space="preserve">Predicting hotel booking cancellations at the moment of booking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34"/>
        <w:gridCol w:w="6804"/>
      </w:tblGrid>
      <w:tr>
        <w:trPr>
          <w:tblHeader/>
        </w:trPr>
        <w:tc>
          <w:tcPr>
            <w:tcW w:type="dxa" w:w="283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Field</w:t>
            </w:r>
          </w:p>
        </w:tc>
        <w:tc>
          <w:tcPr>
            <w:tcW w:type="dxa" w:w="680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Detail</w:t>
            </w:r>
          </w:p>
        </w:tc>
      </w:tr>
      <w:tr>
        <w:trPr>
          <w:cantSplit/>
        </w:trPr>
        <w:tc>
          <w:tcPr>
            <w:tcW w:type="dxa" w:w="28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Group</w:t>
            </w:r>
          </w:p>
        </w:tc>
        <w:tc>
          <w:tcPr>
            <w:tcW w:type="dxa" w:w="68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2026-AI-46</w:t>
            </w:r>
          </w:p>
        </w:tc>
      </w:tr>
      <w:tr>
        <w:trPr>
          <w:cantSplit/>
        </w:trPr>
        <w:tc>
          <w:tcPr>
            <w:tcW w:type="dxa" w:w="283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Lab group</w:t>
            </w:r>
          </w:p>
        </w:tc>
        <w:tc>
          <w:tcPr>
            <w:tcW w:type="dxa" w:w="680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Y3.S1.WD.AI.0101</w:t>
            </w:r>
          </w:p>
        </w:tc>
      </w:tr>
      <w:tr>
        <w:trPr>
          <w:cantSplit/>
        </w:trPr>
        <w:tc>
          <w:tcPr>
            <w:tcW w:type="dxa" w:w="28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Specialisation</w:t>
            </w:r>
          </w:p>
        </w:tc>
        <w:tc>
          <w:tcPr>
            <w:tcW w:type="dxa" w:w="68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Artificial Intelligence, Year 3, Semester 1</w:t>
            </w:r>
          </w:p>
        </w:tc>
      </w:tr>
      <w:tr>
        <w:trPr>
          <w:cantSplit/>
        </w:trPr>
        <w:tc>
          <w:tcPr>
            <w:tcW w:type="dxa" w:w="283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Track</w:t>
            </w:r>
          </w:p>
        </w:tc>
        <w:tc>
          <w:tcPr>
            <w:tcW w:type="dxa" w:w="680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Guided Data Track, code 6: Tourism &amp; Hospitality</w:t>
            </w:r>
          </w:p>
        </w:tc>
      </w:tr>
      <w:tr>
        <w:trPr>
          <w:cantSplit/>
        </w:trPr>
        <w:tc>
          <w:tcPr>
            <w:tcW w:type="dxa" w:w="28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Dataset</w:t>
            </w:r>
          </w:p>
        </w:tc>
        <w:tc>
          <w:tcPr>
            <w:tcW w:type="dxa" w:w="68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Hotel Booking Demand (Antonio, Almeida &amp; Nunes, 2019)</w:t>
            </w:r>
          </w:p>
        </w:tc>
      </w:tr>
      <w:tr>
        <w:trPr>
          <w:cantSplit/>
        </w:trPr>
        <w:tc>
          <w:tcPr>
            <w:tcW w:type="dxa" w:w="283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Primary lens</w:t>
            </w:r>
          </w:p>
        </w:tc>
        <w:tc>
          <w:tcPr>
            <w:tcW w:type="dxa" w:w="680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Cancellation risk (no secondary lens)</w:t>
            </w:r>
          </w:p>
        </w:tc>
      </w:tr>
      <w:tr>
        <w:trPr>
          <w:cantSplit/>
        </w:trPr>
        <w:tc>
          <w:tcPr>
            <w:tcW w:type="dxa" w:w="28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Final model</w:t>
            </w:r>
          </w:p>
        </w:tc>
        <w:tc>
          <w:tcPr>
            <w:tcW w:type="dxa" w:w="68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XGBoost: test PR-AUC 0.770, catches 77% of cancellations</w:t>
            </w:r>
          </w:p>
        </w:tc>
      </w:tr>
      <w:tr>
        <w:trPr>
          <w:cantSplit/>
        </w:trPr>
        <w:tc>
          <w:tcPr>
            <w:tcW w:type="dxa" w:w="283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Demo video</w:t>
            </w:r>
          </w:p>
        </w:tc>
        <w:tc>
          <w:tcPr>
            <w:tcW w:type="dxa" w:w="680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b/>
                <w:bCs/>
                <w:sz w:val="18"/>
                <w:szCs w:val="18"/>
                <w:highlight w:val="yellow"/>
              </w:rPr>
              <w:t xml:space="preserve">YouTube link to be added</w:t>
            </w:r>
          </w:p>
        </w:tc>
      </w:tr>
      <w:tr>
        <w:trPr>
          <w:cantSplit/>
        </w:trPr>
        <w:tc>
          <w:tcPr>
            <w:tcW w:type="dxa" w:w="28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Code repository</w:t>
            </w:r>
          </w:p>
        </w:tc>
        <w:tc>
          <w:tcPr>
            <w:tcW w:type="dxa" w:w="68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github.com/ItsAloka/hotel-booking-cancellation-ml</w:t>
            </w:r>
          </w:p>
        </w:tc>
      </w:tr>
      <w:tr>
        <w:trPr>
          <w:cantSplit/>
        </w:trPr>
        <w:tc>
          <w:tcPr>
            <w:tcW w:type="dxa" w:w="283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Submission deadline</w:t>
            </w:r>
          </w:p>
        </w:tc>
        <w:tc>
          <w:tcPr>
            <w:tcW w:type="dxa" w:w="680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Monday 12 October 2026, 11:59 PM</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5"/>
        <w:gridCol w:w="2965"/>
        <w:gridCol w:w="5438"/>
      </w:tblGrid>
      <w:tr>
        <w:trPr>
          <w:tblHeader/>
        </w:trPr>
        <w:tc>
          <w:tcPr>
            <w:tcW w:type="dxa" w:w="123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20"/>
                <w:szCs w:val="20"/>
              </w:rPr>
              <w:t xml:space="preserve">Ref</w:t>
            </w:r>
          </w:p>
        </w:tc>
        <w:tc>
          <w:tcPr>
            <w:tcW w:type="dxa" w:w="296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20"/>
                <w:szCs w:val="20"/>
              </w:rPr>
              <w:t xml:space="preserve">Student ID</w:t>
            </w:r>
          </w:p>
        </w:tc>
        <w:tc>
          <w:tcPr>
            <w:tcW w:type="dxa" w:w="54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20"/>
                <w:szCs w:val="20"/>
              </w:rPr>
              <w:t xml:space="preserve">Name</w:t>
            </w:r>
          </w:p>
        </w:tc>
      </w:tr>
      <w:tr>
        <w:trPr>
          <w:cantSplit/>
        </w:trPr>
        <w:tc>
          <w:tcPr>
            <w:tcW w:type="dxa" w:w="12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20"/>
                <w:szCs w:val="20"/>
              </w:rPr>
              <w:t xml:space="preserve">M1</w:t>
            </w:r>
          </w:p>
        </w:tc>
        <w:tc>
          <w:tcPr>
            <w:tcW w:type="dxa" w:w="29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20"/>
                <w:szCs w:val="20"/>
              </w:rPr>
              <w:t xml:space="preserve">IT24101147</w:t>
            </w:r>
          </w:p>
        </w:tc>
        <w:tc>
          <w:tcPr>
            <w:tcW w:type="dxa" w:w="5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20"/>
                <w:szCs w:val="20"/>
              </w:rPr>
              <w:t xml:space="preserve">Warnakulasinhage S.N.A</w:t>
            </w:r>
          </w:p>
        </w:tc>
      </w:tr>
      <w:tr>
        <w:trPr>
          <w:cantSplit/>
        </w:trPr>
        <w:tc>
          <w:tcPr>
            <w:tcW w:type="dxa" w:w="123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20"/>
                <w:szCs w:val="20"/>
              </w:rPr>
              <w:t xml:space="preserve">M2</w:t>
            </w:r>
          </w:p>
        </w:tc>
        <w:tc>
          <w:tcPr>
            <w:tcW w:type="dxa" w:w="296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20"/>
                <w:szCs w:val="20"/>
              </w:rPr>
              <w:t xml:space="preserve">IT24102629</w:t>
            </w:r>
          </w:p>
        </w:tc>
        <w:tc>
          <w:tcPr>
            <w:tcW w:type="dxa" w:w="543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20"/>
                <w:szCs w:val="20"/>
              </w:rPr>
              <w:t xml:space="preserve">Nawodya K.P.G.P</w:t>
            </w:r>
          </w:p>
        </w:tc>
      </w:tr>
      <w:tr>
        <w:trPr>
          <w:cantSplit/>
        </w:trPr>
        <w:tc>
          <w:tcPr>
            <w:tcW w:type="dxa" w:w="12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20"/>
                <w:szCs w:val="20"/>
              </w:rPr>
              <w:t xml:space="preserve">M3</w:t>
            </w:r>
          </w:p>
        </w:tc>
        <w:tc>
          <w:tcPr>
            <w:tcW w:type="dxa" w:w="29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20"/>
                <w:szCs w:val="20"/>
              </w:rPr>
              <w:t xml:space="preserve">IT24100509</w:t>
            </w:r>
          </w:p>
        </w:tc>
        <w:tc>
          <w:tcPr>
            <w:tcW w:type="dxa" w:w="5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20"/>
                <w:szCs w:val="20"/>
              </w:rPr>
              <w:t xml:space="preserve">Fonseka W. P. L</w:t>
            </w:r>
          </w:p>
        </w:tc>
      </w:tr>
      <w:tr>
        <w:trPr>
          <w:cantSplit/>
        </w:trPr>
        <w:tc>
          <w:tcPr>
            <w:tcW w:type="dxa" w:w="123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20"/>
                <w:szCs w:val="20"/>
              </w:rPr>
              <w:t xml:space="preserve">M4</w:t>
            </w:r>
          </w:p>
        </w:tc>
        <w:tc>
          <w:tcPr>
            <w:tcW w:type="dxa" w:w="296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20"/>
                <w:szCs w:val="20"/>
              </w:rPr>
              <w:t xml:space="preserve">IT24101027</w:t>
            </w:r>
          </w:p>
        </w:tc>
        <w:tc>
          <w:tcPr>
            <w:tcW w:type="dxa" w:w="543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20"/>
                <w:szCs w:val="20"/>
              </w:rPr>
              <w:t xml:space="preserve">Seelarathna G.P.B</w:t>
            </w:r>
          </w:p>
        </w:tc>
      </w:tr>
    </w:tbl>
    <w:p>
      <w:r>
        <w:br w:type="page"/>
      </w:r>
    </w:p>
    <w:p>
      <w:pPr>
        <w:pStyle w:val="Heading1"/>
      </w:pPr>
      <w:r>
        <w:t xml:space="preserve">Contents</w:t>
      </w:r>
    </w:p>
    <w:p>
      <w:pPr>
        <w:spacing w:after="20" w:before="140"/>
        <w:ind w:left="0"/>
      </w:pPr>
      <w:hyperlink w:history="1" w:anchor="sec1">
        <w:r>
          <w:rPr>
            <w:b/>
            <w:bCs/>
            <w:color w:val="1F3864"/>
            <w:sz w:val="22"/>
            <w:szCs w:val="22"/>
          </w:rPr>
          <w:t xml:space="preserve">1.  Problem framing</w:t>
        </w:r>
      </w:hyperlink>
    </w:p>
    <w:p>
      <w:pPr>
        <w:spacing w:after="20" w:before="20"/>
        <w:ind w:left="480"/>
      </w:pPr>
      <w:hyperlink w:history="1" w:anchor="sec1_1">
        <w:r>
          <w:rPr>
            <w:b w:val="false"/>
            <w:bCs w:val="false"/>
            <w:color w:val="333333"/>
            <w:sz w:val="20"/>
            <w:szCs w:val="20"/>
          </w:rPr>
          <w:t xml:space="preserve">1.1  Problem framing canvas</w:t>
        </w:r>
      </w:hyperlink>
    </w:p>
    <w:p>
      <w:pPr>
        <w:spacing w:after="20" w:before="140"/>
        <w:ind w:left="0"/>
      </w:pPr>
      <w:hyperlink w:history="1" w:anchor="sec2">
        <w:r>
          <w:rPr>
            <w:b/>
            <w:bCs/>
            <w:color w:val="1F3864"/>
            <w:sz w:val="22"/>
            <w:szCs w:val="22"/>
          </w:rPr>
          <w:t xml:space="preserve">2.  Dataset and data dictionary</w:t>
        </w:r>
      </w:hyperlink>
    </w:p>
    <w:p>
      <w:pPr>
        <w:spacing w:after="20" w:before="20"/>
        <w:ind w:left="480"/>
      </w:pPr>
      <w:hyperlink w:history="1" w:anchor="sec2_1">
        <w:r>
          <w:rPr>
            <w:b w:val="false"/>
            <w:bCs w:val="false"/>
            <w:color w:val="333333"/>
            <w:sz w:val="20"/>
            <w:szCs w:val="20"/>
          </w:rPr>
          <w:t xml:space="preserve">2.1  Source and fingerprint</w:t>
        </w:r>
      </w:hyperlink>
    </w:p>
    <w:p>
      <w:pPr>
        <w:spacing w:after="20" w:before="20"/>
        <w:ind w:left="480"/>
      </w:pPr>
      <w:hyperlink w:history="1" w:anchor="sec2_2">
        <w:r>
          <w:rPr>
            <w:b w:val="false"/>
            <w:bCs w:val="false"/>
            <w:color w:val="333333"/>
            <w:sz w:val="20"/>
            <w:szCs w:val="20"/>
          </w:rPr>
          <w:t xml:space="preserve">2.2  Data dictionary</w:t>
        </w:r>
      </w:hyperlink>
    </w:p>
    <w:p>
      <w:pPr>
        <w:spacing w:after="20" w:before="140"/>
        <w:ind w:left="0"/>
      </w:pPr>
      <w:hyperlink w:history="1" w:anchor="sec3">
        <w:r>
          <w:rPr>
            <w:b/>
            <w:bCs/>
            <w:color w:val="1F3864"/>
            <w:sz w:val="22"/>
            <w:szCs w:val="22"/>
          </w:rPr>
          <w:t xml:space="preserve">3.  Workflow</w:t>
        </w:r>
      </w:hyperlink>
    </w:p>
    <w:p>
      <w:pPr>
        <w:spacing w:after="20" w:before="140"/>
        <w:ind w:left="0"/>
      </w:pPr>
      <w:hyperlink w:history="1" w:anchor="sec4">
        <w:r>
          <w:rPr>
            <w:b/>
            <w:bCs/>
            <w:color w:val="1F3864"/>
            <w:sz w:val="22"/>
            <w:szCs w:val="22"/>
          </w:rPr>
          <w:t xml:space="preserve">4.  Data understanding: EDA insight log</w:t>
        </w:r>
      </w:hyperlink>
    </w:p>
    <w:p>
      <w:pPr>
        <w:spacing w:after="20" w:before="140"/>
        <w:ind w:left="0"/>
      </w:pPr>
      <w:hyperlink w:history="1" w:anchor="sec5">
        <w:r>
          <w:rPr>
            <w:b/>
            <w:bCs/>
            <w:color w:val="1F3864"/>
            <w:sz w:val="22"/>
            <w:szCs w:val="22"/>
          </w:rPr>
          <w:t xml:space="preserve">5.  Preprocessing and feature log</w:t>
        </w:r>
      </w:hyperlink>
    </w:p>
    <w:p>
      <w:pPr>
        <w:spacing w:after="20" w:before="20"/>
        <w:ind w:left="480"/>
      </w:pPr>
      <w:hyperlink w:history="1" w:anchor="sec5_1">
        <w:r>
          <w:rPr>
            <w:b w:val="false"/>
            <w:bCs w:val="false"/>
            <w:color w:val="333333"/>
            <w:sz w:val="20"/>
            <w:szCs w:val="20"/>
          </w:rPr>
          <w:t xml:space="preserve">5.1  Rubric items</w:t>
        </w:r>
      </w:hyperlink>
    </w:p>
    <w:p>
      <w:pPr>
        <w:spacing w:after="20" w:before="20"/>
        <w:ind w:left="480"/>
      </w:pPr>
      <w:hyperlink w:history="1" w:anchor="sec5_2">
        <w:r>
          <w:rPr>
            <w:b w:val="false"/>
            <w:bCs w:val="false"/>
            <w:color w:val="333333"/>
            <w:sz w:val="20"/>
            <w:szCs w:val="20"/>
          </w:rPr>
          <w:t xml:space="preserve">5.2  New features</w:t>
        </w:r>
      </w:hyperlink>
    </w:p>
    <w:p>
      <w:pPr>
        <w:spacing w:after="20" w:before="20"/>
        <w:ind w:left="480"/>
      </w:pPr>
      <w:hyperlink w:history="1" w:anchor="sec5_3">
        <w:r>
          <w:rPr>
            <w:b w:val="false"/>
            <w:bCs w:val="false"/>
            <w:color w:val="333333"/>
            <w:sz w:val="20"/>
            <w:szCs w:val="20"/>
          </w:rPr>
          <w:t xml:space="preserve">5.3  Kaggle notebook features that did not help</w:t>
        </w:r>
      </w:hyperlink>
    </w:p>
    <w:p>
      <w:pPr>
        <w:spacing w:after="20" w:before="140"/>
        <w:ind w:left="0"/>
      </w:pPr>
      <w:hyperlink w:history="1" w:anchor="sec6">
        <w:r>
          <w:rPr>
            <w:b/>
            <w:bCs/>
            <w:color w:val="1F3864"/>
            <w:sz w:val="22"/>
            <w:szCs w:val="22"/>
          </w:rPr>
          <w:t xml:space="preserve">6.  Models and comparison</w:t>
        </w:r>
      </w:hyperlink>
    </w:p>
    <w:p>
      <w:pPr>
        <w:spacing w:after="20" w:before="20"/>
        <w:ind w:left="480"/>
      </w:pPr>
      <w:hyperlink w:history="1" w:anchor="sec6_1">
        <w:r>
          <w:rPr>
            <w:b w:val="false"/>
            <w:bCs w:val="false"/>
            <w:color w:val="333333"/>
            <w:sz w:val="20"/>
            <w:szCs w:val="20"/>
          </w:rPr>
          <w:t xml:space="preserve">6.1  Baseline and five models</w:t>
        </w:r>
      </w:hyperlink>
    </w:p>
    <w:p>
      <w:pPr>
        <w:spacing w:after="20" w:before="20"/>
        <w:ind w:left="480"/>
      </w:pPr>
      <w:hyperlink w:history="1" w:anchor="sec6_2">
        <w:r>
          <w:rPr>
            <w:b w:val="false"/>
            <w:bCs w:val="false"/>
            <w:color w:val="333333"/>
            <w:sz w:val="20"/>
            <w:szCs w:val="20"/>
          </w:rPr>
          <w:t xml:space="preserve">6.2  Why XGBoost</w:t>
        </w:r>
      </w:hyperlink>
    </w:p>
    <w:p>
      <w:pPr>
        <w:spacing w:after="20" w:before="20"/>
        <w:ind w:left="480"/>
      </w:pPr>
      <w:hyperlink w:history="1" w:anchor="sec6_3">
        <w:r>
          <w:rPr>
            <w:b w:val="false"/>
            <w:bCs w:val="false"/>
            <w:color w:val="333333"/>
            <w:sz w:val="20"/>
            <w:szCs w:val="20"/>
          </w:rPr>
          <w:t xml:space="preserve">6.3  Check: class weighting (notebook 09)</w:t>
        </w:r>
      </w:hyperlink>
    </w:p>
    <w:p>
      <w:pPr>
        <w:spacing w:after="20" w:before="20"/>
        <w:ind w:left="480"/>
      </w:pPr>
      <w:hyperlink w:history="1" w:anchor="sec6_4">
        <w:r>
          <w:rPr>
            <w:b w:val="false"/>
            <w:bCs w:val="false"/>
            <w:color w:val="333333"/>
            <w:sz w:val="20"/>
            <w:szCs w:val="20"/>
          </w:rPr>
          <w:t xml:space="preserve">6.4  Check: ensemble (notebook 10)</w:t>
        </w:r>
      </w:hyperlink>
    </w:p>
    <w:p>
      <w:pPr>
        <w:spacing w:after="20" w:before="20"/>
        <w:ind w:left="480"/>
      </w:pPr>
      <w:hyperlink w:history="1" w:anchor="sec6_5">
        <w:r>
          <w:rPr>
            <w:b w:val="false"/>
            <w:bCs w:val="false"/>
            <w:color w:val="333333"/>
            <w:sz w:val="20"/>
            <w:szCs w:val="20"/>
          </w:rPr>
          <w:t xml:space="preserve">6.5  Why the ceiling is about 0.76–0.77</w:t>
        </w:r>
      </w:hyperlink>
    </w:p>
    <w:p>
      <w:pPr>
        <w:spacing w:after="20" w:before="140"/>
        <w:ind w:left="0"/>
      </w:pPr>
      <w:hyperlink w:history="1" w:anchor="sec7">
        <w:r>
          <w:rPr>
            <w:b/>
            <w:bCs/>
            <w:color w:val="1F3864"/>
            <w:sz w:val="22"/>
            <w:szCs w:val="22"/>
          </w:rPr>
          <w:t xml:space="preserve">7.  Evaluation on the test set</w:t>
        </w:r>
      </w:hyperlink>
    </w:p>
    <w:p>
      <w:pPr>
        <w:spacing w:after="20" w:before="20"/>
        <w:ind w:left="480"/>
      </w:pPr>
      <w:hyperlink w:history="1" w:anchor="sec7_1">
        <w:r>
          <w:rPr>
            <w:b w:val="false"/>
            <w:bCs w:val="false"/>
            <w:color w:val="333333"/>
            <w:sz w:val="20"/>
            <w:szCs w:val="20"/>
          </w:rPr>
          <w:t xml:space="preserve">7.1  Which cancellations are missed?</w:t>
        </w:r>
      </w:hyperlink>
    </w:p>
    <w:p>
      <w:pPr>
        <w:spacing w:after="20" w:before="20"/>
        <w:ind w:left="480"/>
      </w:pPr>
      <w:hyperlink w:history="1" w:anchor="sec7_2">
        <w:r>
          <w:rPr>
            <w:b w:val="false"/>
            <w:bCs w:val="false"/>
            <w:color w:val="333333"/>
            <w:sz w:val="20"/>
            <w:szCs w:val="20"/>
          </w:rPr>
          <w:t xml:space="preserve">7.2  What drives the prediction</w:t>
        </w:r>
      </w:hyperlink>
    </w:p>
    <w:p>
      <w:pPr>
        <w:spacing w:after="20" w:before="140"/>
        <w:ind w:left="0"/>
      </w:pPr>
      <w:hyperlink w:history="1" w:anchor="sec8">
        <w:r>
          <w:rPr>
            <w:b/>
            <w:bCs/>
            <w:color w:val="1F3864"/>
            <w:sz w:val="22"/>
            <w:szCs w:val="22"/>
          </w:rPr>
          <w:t xml:space="preserve">8.  Decision log</w:t>
        </w:r>
      </w:hyperlink>
    </w:p>
    <w:p>
      <w:pPr>
        <w:spacing w:after="20" w:before="20"/>
        <w:ind w:left="480"/>
      </w:pPr>
      <w:hyperlink w:history="1" w:anchor="sec8_1">
        <w:r>
          <w:rPr>
            <w:b w:val="false"/>
            <w:bCs w:val="false"/>
            <w:color w:val="333333"/>
            <w:sz w:val="20"/>
            <w:szCs w:val="20"/>
          </w:rPr>
          <w:t xml:space="preserve">8.1  Data and cleaning (notebook 01)</w:t>
        </w:r>
      </w:hyperlink>
    </w:p>
    <w:p>
      <w:pPr>
        <w:spacing w:after="20" w:before="20"/>
        <w:ind w:left="480"/>
      </w:pPr>
      <w:hyperlink w:history="1" w:anchor="sec8_2">
        <w:r>
          <w:rPr>
            <w:b w:val="false"/>
            <w:bCs w:val="false"/>
            <w:color w:val="333333"/>
            <w:sz w:val="20"/>
            <w:szCs w:val="20"/>
          </w:rPr>
          <w:t xml:space="preserve">8.2  Features and preprocessing (notebook 02, scripts)</w:t>
        </w:r>
      </w:hyperlink>
    </w:p>
    <w:p>
      <w:pPr>
        <w:spacing w:after="20" w:before="20"/>
        <w:ind w:left="480"/>
      </w:pPr>
      <w:hyperlink w:history="1" w:anchor="sec8_3">
        <w:r>
          <w:rPr>
            <w:b w:val="false"/>
            <w:bCs w:val="false"/>
            <w:color w:val="333333"/>
            <w:sz w:val="20"/>
            <w:szCs w:val="20"/>
          </w:rPr>
          <w:t xml:space="preserve">8.3  Models (notebooks 03–08)</w:t>
        </w:r>
      </w:hyperlink>
    </w:p>
    <w:p>
      <w:pPr>
        <w:spacing w:after="20" w:before="20"/>
        <w:ind w:left="480"/>
      </w:pPr>
      <w:hyperlink w:history="1" w:anchor="sec8_4">
        <w:r>
          <w:rPr>
            <w:b w:val="false"/>
            <w:bCs w:val="false"/>
            <w:color w:val="333333"/>
            <w:sz w:val="20"/>
            <w:szCs w:val="20"/>
          </w:rPr>
          <w:t xml:space="preserve">8.4  Ensemble (notebook 10)</w:t>
        </w:r>
      </w:hyperlink>
    </w:p>
    <w:p>
      <w:pPr>
        <w:spacing w:after="20" w:before="140"/>
        <w:ind w:left="0"/>
      </w:pPr>
      <w:hyperlink w:history="1" w:anchor="sec9">
        <w:r>
          <w:rPr>
            <w:b/>
            <w:bCs/>
            <w:color w:val="1F3864"/>
            <w:sz w:val="22"/>
            <w:szCs w:val="22"/>
          </w:rPr>
          <w:t xml:space="preserve">9.  Recommendation, risks and limitations</w:t>
        </w:r>
      </w:hyperlink>
    </w:p>
    <w:p>
      <w:pPr>
        <w:spacing w:after="20" w:before="20"/>
        <w:ind w:left="480"/>
      </w:pPr>
      <w:hyperlink w:history="1" w:anchor="sec9_1">
        <w:r>
          <w:rPr>
            <w:b w:val="false"/>
            <w:bCs w:val="false"/>
            <w:color w:val="333333"/>
            <w:sz w:val="20"/>
            <w:szCs w:val="20"/>
          </w:rPr>
          <w:t xml:space="preserve">9.1  What the hotel should do</w:t>
        </w:r>
      </w:hyperlink>
    </w:p>
    <w:p>
      <w:pPr>
        <w:spacing w:after="20" w:before="20"/>
        <w:ind w:left="480"/>
      </w:pPr>
      <w:hyperlink w:history="1" w:anchor="sec9_2">
        <w:r>
          <w:rPr>
            <w:b w:val="false"/>
            <w:bCs w:val="false"/>
            <w:color w:val="333333"/>
            <w:sz w:val="20"/>
            <w:szCs w:val="20"/>
          </w:rPr>
          <w:t xml:space="preserve">9.2  What to expect</w:t>
        </w:r>
      </w:hyperlink>
    </w:p>
    <w:p>
      <w:pPr>
        <w:spacing w:after="20" w:before="20"/>
        <w:ind w:left="480"/>
      </w:pPr>
      <w:hyperlink w:history="1" w:anchor="sec9_3">
        <w:r>
          <w:rPr>
            <w:b w:val="false"/>
            <w:bCs w:val="false"/>
            <w:color w:val="333333"/>
            <w:sz w:val="20"/>
            <w:szCs w:val="20"/>
          </w:rPr>
          <w:t xml:space="preserve">9.3  Where the model is weak</w:t>
        </w:r>
      </w:hyperlink>
    </w:p>
    <w:p>
      <w:pPr>
        <w:spacing w:after="20" w:before="20"/>
        <w:ind w:left="480"/>
      </w:pPr>
      <w:hyperlink w:history="1" w:anchor="sec9_4">
        <w:r>
          <w:rPr>
            <w:b w:val="false"/>
            <w:bCs w:val="false"/>
            <w:color w:val="333333"/>
            <w:sz w:val="20"/>
            <w:szCs w:val="20"/>
          </w:rPr>
          <w:t xml:space="preserve">9.4  Risks and fairness</w:t>
        </w:r>
      </w:hyperlink>
    </w:p>
    <w:p>
      <w:pPr>
        <w:spacing w:after="20" w:before="20"/>
        <w:ind w:left="480"/>
      </w:pPr>
      <w:hyperlink w:history="1" w:anchor="sec9_5">
        <w:r>
          <w:rPr>
            <w:b w:val="false"/>
            <w:bCs w:val="false"/>
            <w:color w:val="333333"/>
            <w:sz w:val="20"/>
            <w:szCs w:val="20"/>
          </w:rPr>
          <w:t xml:space="preserve">9.5  Limitations</w:t>
        </w:r>
      </w:hyperlink>
    </w:p>
    <w:p>
      <w:pPr>
        <w:spacing w:after="20" w:before="20"/>
        <w:ind w:left="480"/>
      </w:pPr>
      <w:hyperlink w:history="1" w:anchor="sec9_6">
        <w:r>
          <w:rPr>
            <w:b w:val="false"/>
            <w:bCs w:val="false"/>
            <w:color w:val="333333"/>
            <w:sz w:val="20"/>
            <w:szCs w:val="20"/>
          </w:rPr>
          <w:t xml:space="preserve">9.6  Next steps for the hotel</w:t>
        </w:r>
      </w:hyperlink>
    </w:p>
    <w:p>
      <w:pPr>
        <w:spacing w:after="20" w:before="140"/>
        <w:ind w:left="0"/>
      </w:pPr>
      <w:hyperlink w:history="1" w:anchor="sec10">
        <w:r>
          <w:rPr>
            <w:b/>
            <w:bCs/>
            <w:color w:val="1F3864"/>
            <w:sz w:val="22"/>
            <w:szCs w:val="22"/>
          </w:rPr>
          <w:t xml:space="preserve">10.  Reproducibility</w:t>
        </w:r>
      </w:hyperlink>
    </w:p>
    <w:p>
      <w:pPr>
        <w:spacing w:after="20" w:before="140"/>
        <w:ind w:left="0"/>
      </w:pPr>
      <w:hyperlink w:history="1" w:anchor="sec11">
        <w:r>
          <w:rPr>
            <w:b/>
            <w:bCs/>
            <w:color w:val="1F3864"/>
            <w:sz w:val="22"/>
            <w:szCs w:val="22"/>
          </w:rPr>
          <w:t xml:space="preserve">11.  AI use and contributions</w:t>
        </w:r>
      </w:hyperlink>
    </w:p>
    <w:p>
      <w:pPr>
        <w:spacing w:after="20" w:before="20"/>
        <w:ind w:left="480"/>
      </w:pPr>
      <w:hyperlink w:history="1" w:anchor="sec11_1">
        <w:r>
          <w:rPr>
            <w:b w:val="false"/>
            <w:bCs w:val="false"/>
            <w:color w:val="333333"/>
            <w:sz w:val="20"/>
            <w:szCs w:val="20"/>
          </w:rPr>
          <w:t xml:space="preserve">11.1  AI-use declaration</w:t>
        </w:r>
      </w:hyperlink>
    </w:p>
    <w:p>
      <w:pPr>
        <w:spacing w:after="20" w:before="20"/>
        <w:ind w:left="480"/>
      </w:pPr>
      <w:hyperlink w:history="1" w:anchor="sec11_2">
        <w:r>
          <w:rPr>
            <w:b w:val="false"/>
            <w:bCs w:val="false"/>
            <w:color w:val="333333"/>
            <w:sz w:val="20"/>
            <w:szCs w:val="20"/>
          </w:rPr>
          <w:t xml:space="preserve">11.2  Contributions</w:t>
        </w:r>
      </w:hyperlink>
    </w:p>
    <w:p>
      <w:pPr>
        <w:spacing w:after="20" w:before="20"/>
        <w:ind w:left="480"/>
      </w:pPr>
      <w:hyperlink w:history="1" w:anchor="sec11_3">
        <w:r>
          <w:rPr>
            <w:b w:val="false"/>
            <w:bCs w:val="false"/>
            <w:color w:val="333333"/>
            <w:sz w:val="20"/>
            <w:szCs w:val="20"/>
          </w:rPr>
          <w:t xml:space="preserve">11.3  References</w:t>
        </w:r>
      </w:hyperlink>
    </w:p>
    <w:p>
      <w:pPr>
        <w:spacing w:after="20" w:before="140"/>
        <w:ind w:left="0"/>
      </w:pPr>
      <w:hyperlink w:history="1" w:anchor="secA">
        <w:r>
          <w:rPr>
            <w:b/>
            <w:bCs/>
            <w:color w:val="1F3864"/>
            <w:sz w:val="22"/>
            <w:szCs w:val="22"/>
          </w:rPr>
          <w:t xml:space="preserve">Appendix A.  Personal Learning Journeys</w:t>
        </w:r>
      </w:hyperlink>
    </w:p>
    <w:p>
      <w:pPr>
        <w:spacing w:after="20" w:before="20"/>
        <w:ind w:left="480"/>
      </w:pPr>
      <w:hyperlink w:history="1" w:anchor="secA1">
        <w:r>
          <w:rPr>
            <w:b w:val="false"/>
            <w:bCs w:val="false"/>
            <w:color w:val="333333"/>
            <w:sz w:val="20"/>
            <w:szCs w:val="20"/>
          </w:rPr>
          <w:t xml:space="preserve">A1  Warnakulasinhage S.N.A</w:t>
        </w:r>
      </w:hyperlink>
    </w:p>
    <w:p>
      <w:pPr>
        <w:spacing w:after="20" w:before="20"/>
        <w:ind w:left="480"/>
      </w:pPr>
      <w:hyperlink w:history="1" w:anchor="secA2">
        <w:r>
          <w:rPr>
            <w:b w:val="false"/>
            <w:bCs w:val="false"/>
            <w:color w:val="333333"/>
            <w:sz w:val="20"/>
            <w:szCs w:val="20"/>
          </w:rPr>
          <w:t xml:space="preserve">A2  Nawodya K.P.G.P</w:t>
        </w:r>
      </w:hyperlink>
    </w:p>
    <w:p>
      <w:pPr>
        <w:spacing w:after="20" w:before="20"/>
        <w:ind w:left="480"/>
      </w:pPr>
      <w:hyperlink w:history="1" w:anchor="secA3">
        <w:r>
          <w:rPr>
            <w:b w:val="false"/>
            <w:bCs w:val="false"/>
            <w:color w:val="333333"/>
            <w:sz w:val="20"/>
            <w:szCs w:val="20"/>
          </w:rPr>
          <w:t xml:space="preserve">A3  Fonseka W. P. L</w:t>
        </w:r>
      </w:hyperlink>
    </w:p>
    <w:p>
      <w:pPr>
        <w:spacing w:after="20" w:before="20"/>
        <w:ind w:left="480"/>
      </w:pPr>
      <w:hyperlink w:history="1" w:anchor="secA4">
        <w:r>
          <w:rPr>
            <w:b w:val="false"/>
            <w:bCs w:val="false"/>
            <w:color w:val="333333"/>
            <w:sz w:val="20"/>
            <w:szCs w:val="20"/>
          </w:rPr>
          <w:t xml:space="preserve">A4  Seelarathna G.P.B</w:t>
        </w:r>
      </w:hyperlink>
    </w:p>
    <w:p>
      <w:pPr>
        <w:spacing w:before="240"/>
      </w:pPr>
      <w:r>
        <w:rPr>
          <w:i/>
          <w:iCs/>
          <w:color w:val="777777"/>
          <w:sz w:val="18"/>
          <w:szCs w:val="18"/>
        </w:rPr>
        <w:t xml:space="preserve">Section titles are links: click one to jump to it.</w:t>
      </w:r>
    </w:p>
    <w:p>
      <w:pPr>
        <w:sectPr>
          <w:pgSz w:w="11906" w:h="16838" w:orient="portrait"/>
          <w:pgMar w:top="1134" w:right="1134" w:bottom="1134" w:left="1134" w:header="708" w:footer="708" w:gutter="0"/>
          <w:pgNumType/>
          <w:docGrid w:linePitch="360"/>
        </w:sectPr>
      </w:pPr>
    </w:p>
    <w:p>
      <w:pPr>
        <w:pStyle w:val="Heading1"/>
      </w:pPr>
      <w:bookmarkStart w:name="sec1" w:id="1"/>
      <w:r>
        <w:t xml:space="preserve">1.  Problem framing</w:t>
      </w:r>
      <w:bookmarkEnd w:id="1"/>
    </w:p>
    <w:p>
      <w:pPr>
        <w:spacing w:after="120"/>
      </w:pPr>
      <w:r>
        <w:t xml:space="preserve">A hotel chain wants to improve booking reliability, revenue planning and customer management (assignment brief, code 6). When a guest cancels, a room that was counted as sold can end up empty. If the hotel knows </w:t>
      </w:r>
      <w:r>
        <w:rPr>
          <w:b/>
          <w:bCs/>
        </w:rPr>
        <w:t xml:space="preserve">which</w:t>
      </w:r>
      <w:r>
        <w:t xml:space="preserve"> bookings are likely to cancel, it has time to act.</w:t>
      </w:r>
    </w:p>
    <w:p>
      <w:pPr>
        <w:pStyle w:val="Heading2"/>
      </w:pPr>
      <w:bookmarkStart w:name="sec1_1" w:id="2"/>
      <w:r>
        <w:t xml:space="preserve">1.1  Problem framing canvas</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4"/>
        <w:gridCol w:w="7344"/>
      </w:tblGrid>
      <w:tr>
        <w:trPr>
          <w:tblHeader/>
        </w:trPr>
        <w:tc>
          <w:tcPr>
            <w:tcW w:type="dxa" w:w="22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Box</w:t>
            </w:r>
          </w:p>
        </w:tc>
        <w:tc>
          <w:tcPr>
            <w:tcW w:type="dxa" w:w="734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Our answer</w:t>
            </w:r>
          </w:p>
        </w:tc>
      </w:tr>
      <w:tr>
        <w:trPr>
          <w:cantSplit/>
        </w:trPr>
        <w:tc>
          <w:tcPr>
            <w:tcW w:type="dxa" w:w="229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Stakeholder</w:t>
            </w:r>
          </w:p>
        </w:tc>
        <w:tc>
          <w:tcPr>
            <w:tcW w:type="dxa" w:w="73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The </w:t>
            </w:r>
            <w:r>
              <w:rPr>
                <w:b/>
                <w:bCs/>
                <w:sz w:val="18"/>
                <w:szCs w:val="18"/>
              </w:rPr>
              <w:t xml:space="preserve">hotel revenue manager</w:t>
            </w:r>
            <w:r>
              <w:rPr>
                <w:sz w:val="18"/>
                <w:szCs w:val="18"/>
              </w:rPr>
              <w:t xml:space="preserve">: decides how many rooms to sell, when to overbook, and which guests to contact.</w:t>
            </w:r>
          </w:p>
        </w:tc>
      </w:tr>
      <w:tr>
        <w:trPr>
          <w:cantSplit/>
        </w:trPr>
        <w:tc>
          <w:tcPr>
            <w:tcW w:type="dxa" w:w="229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Decision need</w:t>
            </w:r>
          </w:p>
        </w:tc>
        <w:tc>
          <w:tcPr>
            <w:tcW w:type="dxa" w:w="734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b/>
                <w:bCs/>
                <w:sz w:val="18"/>
                <w:szCs w:val="18"/>
              </w:rPr>
              <w:t xml:space="preserve">Which new bookings should we follow up?</w:t>
            </w:r>
            <w:r>
              <w:rPr>
                <w:sz w:val="18"/>
                <w:szCs w:val="18"/>
              </w:rPr>
              <w:t xml:space="preserve"> e.g. a friendly reminder, a deposit request, or counting the booking as "at risk" when planning overbooking.</w:t>
            </w:r>
          </w:p>
        </w:tc>
      </w:tr>
      <w:tr>
        <w:trPr>
          <w:cantSplit/>
        </w:trPr>
        <w:tc>
          <w:tcPr>
            <w:tcW w:type="dxa" w:w="229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Primary lens</w:t>
            </w:r>
          </w:p>
        </w:tc>
        <w:tc>
          <w:tcPr>
            <w:tcW w:type="dxa" w:w="73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b/>
                <w:bCs/>
                <w:sz w:val="18"/>
                <w:szCs w:val="18"/>
              </w:rPr>
              <w:t xml:space="preserve">Cancellation risk.</w:t>
            </w:r>
          </w:p>
        </w:tc>
      </w:tr>
      <w:tr>
        <w:trPr>
          <w:cantSplit/>
        </w:trPr>
        <w:tc>
          <w:tcPr>
            <w:tcW w:type="dxa" w:w="229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Secondary lens</w:t>
            </w:r>
          </w:p>
        </w:tc>
        <w:tc>
          <w:tcPr>
            <w:tcW w:type="dxa" w:w="734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b/>
                <w:bCs/>
                <w:sz w:val="18"/>
                <w:szCs w:val="18"/>
              </w:rPr>
              <w:t xml:space="preserve">None.</w:t>
            </w:r>
            <w:r>
              <w:rPr>
                <w:sz w:val="18"/>
                <w:szCs w:val="18"/>
              </w:rPr>
              <w:t xml:space="preserve"> The initial submission kept booking segmentation as an optional secondary lens, to be used only if it made the recommendation clearer. It did not, so it was dropped: extra analysis without a clear link to the decision earns no marks.</w:t>
            </w:r>
          </w:p>
        </w:tc>
      </w:tr>
      <w:tr>
        <w:trPr>
          <w:cantSplit/>
        </w:trPr>
        <w:tc>
          <w:tcPr>
            <w:tcW w:type="dxa" w:w="229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Why this lens</w:t>
            </w:r>
          </w:p>
        </w:tc>
        <w:tc>
          <w:tcPr>
            <w:tcW w:type="dxa" w:w="73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27.7% of bookings are cancelled after cleaning. An empty "sold" room is lost revenue, and early warning gives the hotel time to act.</w:t>
            </w:r>
          </w:p>
        </w:tc>
      </w:tr>
      <w:tr>
        <w:trPr>
          <w:cantSplit/>
        </w:trPr>
        <w:tc>
          <w:tcPr>
            <w:tcW w:type="dxa" w:w="229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Unit of analysis</w:t>
            </w:r>
          </w:p>
        </w:tc>
        <w:tc>
          <w:tcPr>
            <w:tcW w:type="dxa" w:w="734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b/>
                <w:bCs/>
                <w:sz w:val="18"/>
                <w:szCs w:val="18"/>
              </w:rPr>
              <w:t xml:space="preserve">One booking</w:t>
            </w:r>
            <w:r>
              <w:rPr>
                <w:sz w:val="18"/>
                <w:szCs w:val="18"/>
              </w:rPr>
              <w:t xml:space="preserve">, scored </w:t>
            </w:r>
            <w:r>
              <w:rPr>
                <w:b/>
                <w:bCs/>
                <w:sz w:val="18"/>
                <w:szCs w:val="18"/>
              </w:rPr>
              <w:t xml:space="preserve">at the moment it is made</w:t>
            </w:r>
            <w:r>
              <w:rPr>
                <w:sz w:val="18"/>
                <w:szCs w:val="18"/>
              </w:rPr>
              <w:t xml:space="preserve">. One row of the data = one booking.</w:t>
            </w:r>
          </w:p>
        </w:tc>
      </w:tr>
      <w:tr>
        <w:trPr>
          <w:cantSplit/>
        </w:trPr>
        <w:tc>
          <w:tcPr>
            <w:tcW w:type="dxa" w:w="229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ML task</w:t>
            </w:r>
          </w:p>
        </w:tc>
        <w:tc>
          <w:tcPr>
            <w:tcW w:type="dxa" w:w="73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b/>
                <w:bCs/>
                <w:sz w:val="18"/>
                <w:szCs w:val="18"/>
              </w:rPr>
              <w:t xml:space="preserve">Binary classification</w:t>
            </w:r>
            <w:r>
              <w:rPr>
                <w:sz w:val="18"/>
                <w:szCs w:val="18"/>
              </w:rPr>
              <w:t xml:space="preserve">: cancelled (1) or not cancelled (0). Target: </w:t>
            </w:r>
            <w:r>
              <w:rPr>
                <w:rFonts w:ascii="Consolas" w:cs="Consolas" w:eastAsia="Consolas" w:hAnsi="Consolas"/>
                <w:sz w:val="17"/>
                <w:szCs w:val="17"/>
              </w:rPr>
              <w:t xml:space="preserve">is_canceled</w:t>
            </w:r>
            <w:r>
              <w:rPr>
                <w:sz w:val="18"/>
                <w:szCs w:val="18"/>
              </w:rPr>
              <w:t xml:space="preserve">.</w:t>
            </w:r>
          </w:p>
        </w:tc>
      </w:tr>
      <w:tr>
        <w:trPr>
          <w:cantSplit/>
        </w:trPr>
        <w:tc>
          <w:tcPr>
            <w:tcW w:type="dxa" w:w="229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Output</w:t>
            </w:r>
          </w:p>
        </w:tc>
        <w:tc>
          <w:tcPr>
            <w:tcW w:type="dxa" w:w="734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A </w:t>
            </w:r>
            <w:r>
              <w:rPr>
                <w:b/>
                <w:bCs/>
                <w:sz w:val="18"/>
                <w:szCs w:val="18"/>
              </w:rPr>
              <w:t xml:space="preserve">cancellation probability</w:t>
            </w:r>
            <w:r>
              <w:rPr>
                <w:sz w:val="18"/>
                <w:szCs w:val="18"/>
              </w:rPr>
              <w:t xml:space="preserve"> (0 to 1) and a </w:t>
            </w:r>
            <w:r>
              <w:rPr>
                <w:b/>
                <w:bCs/>
                <w:sz w:val="18"/>
                <w:szCs w:val="18"/>
              </w:rPr>
              <w:t xml:space="preserve">yes/no flag</w:t>
            </w:r>
            <w:r>
              <w:rPr>
                <w:sz w:val="18"/>
                <w:szCs w:val="18"/>
              </w:rPr>
              <w:t xml:space="preserve">: "high risk" when the probability is </w:t>
            </w:r>
            <w:r>
              <w:rPr>
                <w:b/>
                <w:bCs/>
                <w:sz w:val="18"/>
                <w:szCs w:val="18"/>
              </w:rPr>
              <w:t xml:space="preserve">0.335 or more</w:t>
            </w:r>
            <w:r>
              <w:rPr>
                <w:sz w:val="18"/>
                <w:szCs w:val="18"/>
              </w:rPr>
              <w:t xml:space="preserve">.</w:t>
            </w:r>
          </w:p>
        </w:tc>
      </w:tr>
      <w:tr>
        <w:trPr>
          <w:cantSplit/>
        </w:trPr>
        <w:tc>
          <w:tcPr>
            <w:tcW w:type="dxa" w:w="229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Success metric</w:t>
            </w:r>
          </w:p>
        </w:tc>
        <w:tc>
          <w:tcPr>
            <w:tcW w:type="dxa" w:w="73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b/>
                <w:bCs/>
                <w:sz w:val="18"/>
                <w:szCs w:val="18"/>
              </w:rPr>
              <w:t xml:space="preserve">PR-AUC</w:t>
            </w:r>
            <w:r>
              <w:rPr>
                <w:sz w:val="18"/>
                <w:szCs w:val="18"/>
              </w:rPr>
              <w:t xml:space="preserve"> (how well the model ranks cancelled bookings above the rest) as the main score, with </w:t>
            </w:r>
            <w:r>
              <w:rPr>
                <w:b/>
                <w:bCs/>
                <w:sz w:val="18"/>
                <w:szCs w:val="18"/>
              </w:rPr>
              <w:t xml:space="preserve">recall</w:t>
            </w:r>
            <w:r>
              <w:rPr>
                <w:sz w:val="18"/>
                <w:szCs w:val="18"/>
              </w:rPr>
              <w:t xml:space="preserve"> (share of real cancellations caught).</w:t>
            </w:r>
          </w:p>
        </w:tc>
      </w:tr>
      <w:tr>
        <w:trPr>
          <w:cantSplit/>
        </w:trPr>
        <w:tc>
          <w:tcPr>
            <w:tcW w:type="dxa" w:w="229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Why not accuracy</w:t>
            </w:r>
          </w:p>
        </w:tc>
        <w:tc>
          <w:tcPr>
            <w:tcW w:type="dxa" w:w="734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Always answering "not cancelled" is already </w:t>
            </w:r>
            <w:r>
              <w:rPr>
                <w:b/>
                <w:bCs/>
                <w:sz w:val="18"/>
                <w:szCs w:val="18"/>
              </w:rPr>
              <w:t xml:space="preserve">72.25% accurate</w:t>
            </w:r>
            <w:r>
              <w:rPr>
                <w:sz w:val="18"/>
                <w:szCs w:val="18"/>
              </w:rPr>
              <w:t xml:space="preserve"> and catches no cancellations. PR-AUC shows this; accuracy hides it. The no-skill PR-AUC is </w:t>
            </w:r>
            <w:r>
              <w:rPr>
                <w:b/>
                <w:bCs/>
                <w:sz w:val="18"/>
                <w:szCs w:val="18"/>
              </w:rPr>
              <w:t xml:space="preserve">0.2775</w:t>
            </w:r>
            <w:r>
              <w:rPr>
                <w:sz w:val="18"/>
                <w:szCs w:val="18"/>
              </w:rPr>
              <w:t xml:space="preserve">.</w:t>
            </w:r>
          </w:p>
        </w:tc>
      </w:tr>
      <w:tr>
        <w:trPr>
          <w:cantSplit/>
        </w:trPr>
        <w:tc>
          <w:tcPr>
            <w:tcW w:type="dxa" w:w="229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Constraint: inputs</w:t>
            </w:r>
          </w:p>
        </w:tc>
        <w:tc>
          <w:tcPr>
            <w:tcW w:type="dxa" w:w="73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b/>
                <w:bCs/>
                <w:sz w:val="18"/>
                <w:szCs w:val="18"/>
              </w:rPr>
              <w:t xml:space="preserve">Only information known when the booking is made.</w:t>
            </w:r>
            <w:r>
              <w:rPr>
                <w:sz w:val="18"/>
                <w:szCs w:val="18"/>
              </w:rPr>
              <w:t xml:space="preserve"> Columns filled in later are removed, even though they would add +0.0407 PR-AUC.</w:t>
            </w:r>
          </w:p>
        </w:tc>
      </w:tr>
      <w:tr>
        <w:trPr>
          <w:cantSplit/>
        </w:trPr>
        <w:tc>
          <w:tcPr>
            <w:tcW w:type="dxa" w:w="229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Constraint: data</w:t>
            </w:r>
          </w:p>
        </w:tc>
        <w:tc>
          <w:tcPr>
            <w:tcW w:type="dxa" w:w="734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Two hotels in Portugal (City and Resort), arrivals July 2015 – August 2017.</w:t>
            </w:r>
          </w:p>
        </w:tc>
      </w:tr>
      <w:tr>
        <w:trPr>
          <w:cantSplit/>
        </w:trPr>
        <w:tc>
          <w:tcPr>
            <w:tcW w:type="dxa" w:w="229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Constraint: people</w:t>
            </w:r>
          </w:p>
        </w:tc>
        <w:tc>
          <w:tcPr>
            <w:tcW w:type="dxa" w:w="73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Every member must be able to explain every step simply, so the simpler option wins when scores are equal.</w:t>
            </w:r>
          </w:p>
        </w:tc>
      </w:tr>
    </w:tbl>
    <w:p>
      <w:r>
        <w:br w:type="page"/>
      </w:r>
    </w:p>
    <w:p>
      <w:pPr>
        <w:pStyle w:val="Heading1"/>
      </w:pPr>
      <w:bookmarkStart w:name="sec2" w:id="3"/>
      <w:r>
        <w:t xml:space="preserve">2.  Dataset and data dictionary</w:t>
      </w:r>
      <w:bookmarkEnd w:id="3"/>
    </w:p>
    <w:p>
      <w:pPr>
        <w:pStyle w:val="Heading2"/>
      </w:pPr>
      <w:bookmarkStart w:name="sec2_1" w:id="4"/>
      <w:r>
        <w:t xml:space="preserve">2.1  Source and fingerprint</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4"/>
        <w:gridCol w:w="7344"/>
      </w:tblGrid>
      <w:tr>
        <w:trPr>
          <w:tblHeader/>
        </w:trPr>
        <w:tc>
          <w:tcPr>
            <w:tcW w:type="dxa" w:w="22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Field</w:t>
            </w:r>
          </w:p>
        </w:tc>
        <w:tc>
          <w:tcPr>
            <w:tcW w:type="dxa" w:w="734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Value</w:t>
            </w:r>
          </w:p>
        </w:tc>
      </w:tr>
      <w:tr>
        <w:trPr>
          <w:cantSplit/>
        </w:trPr>
        <w:tc>
          <w:tcPr>
            <w:tcW w:type="dxa" w:w="229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Dataset</w:t>
            </w:r>
          </w:p>
        </w:tc>
        <w:tc>
          <w:tcPr>
            <w:tcW w:type="dxa" w:w="73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Hotel Booking Demand, listed on Kaggle by Jesse Mostipak</w:t>
            </w:r>
          </w:p>
        </w:tc>
      </w:tr>
      <w:tr>
        <w:trPr>
          <w:cantSplit/>
        </w:trPr>
        <w:tc>
          <w:tcPr>
            <w:tcW w:type="dxa" w:w="229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Original study</w:t>
            </w:r>
          </w:p>
        </w:tc>
        <w:tc>
          <w:tcPr>
            <w:tcW w:type="dxa" w:w="734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Antonio, N., de Almeida, A. &amp; Nunes, L. (2019). Hotel booking demand datasets. Data in Brief, 22, 41–49. doi:10.1016/j.dib.2018.11.126</w:t>
            </w:r>
          </w:p>
        </w:tc>
      </w:tr>
      <w:tr>
        <w:trPr>
          <w:cantSplit/>
        </w:trPr>
        <w:tc>
          <w:tcPr>
            <w:tcW w:type="dxa" w:w="229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Local copy</w:t>
            </w:r>
          </w:p>
        </w:tc>
        <w:tc>
          <w:tcPr>
            <w:tcW w:type="dxa" w:w="73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7"/>
                <w:szCs w:val="17"/>
              </w:rPr>
              <w:t xml:space="preserve">data/raw/hotel_bookings.csv</w:t>
            </w:r>
            <w:r>
              <w:rPr>
                <w:sz w:val="18"/>
                <w:szCs w:val="18"/>
              </w:rPr>
              <w:t xml:space="preserve">, downloaded 2026-09-03 from the TidyTuesday mirror</w:t>
            </w:r>
          </w:p>
        </w:tc>
      </w:tr>
      <w:tr>
        <w:trPr>
          <w:cantSplit/>
        </w:trPr>
        <w:tc>
          <w:tcPr>
            <w:tcW w:type="dxa" w:w="229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Size</w:t>
            </w:r>
          </w:p>
        </w:tc>
        <w:tc>
          <w:tcPr>
            <w:tcW w:type="dxa" w:w="734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16,855,599 bytes · 119,390 rows · 32 columns</w:t>
            </w:r>
          </w:p>
        </w:tc>
      </w:tr>
      <w:tr>
        <w:trPr>
          <w:cantSplit/>
        </w:trPr>
        <w:tc>
          <w:tcPr>
            <w:tcW w:type="dxa" w:w="229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SHA-256</w:t>
            </w:r>
          </w:p>
        </w:tc>
        <w:tc>
          <w:tcPr>
            <w:tcW w:type="dxa" w:w="73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7"/>
                <w:szCs w:val="17"/>
              </w:rPr>
              <w:t xml:space="preserve">7c2ae42a7353905ea136e5c2287f17c92c5435826598bfbb8491c6f0c7b1fc06</w:t>
            </w:r>
          </w:p>
        </w:tc>
      </w:tr>
      <w:tr>
        <w:trPr>
          <w:cantSplit/>
        </w:trPr>
        <w:tc>
          <w:tcPr>
            <w:tcW w:type="dxa" w:w="229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Licence</w:t>
            </w:r>
          </w:p>
        </w:tc>
        <w:tc>
          <w:tcPr>
            <w:tcW w:type="dxa" w:w="734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The original article is CC BY 4.0. Attribution is kept; the mirror licence was not independently verified (see </w:t>
            </w:r>
            <w:r>
              <w:rPr>
                <w:rFonts w:ascii="Consolas" w:cs="Consolas" w:eastAsia="Consolas" w:hAnsi="Consolas"/>
                <w:sz w:val="17"/>
                <w:szCs w:val="17"/>
              </w:rPr>
              <w:t xml:space="preserve">data/raw/SOURCE.md</w:t>
            </w:r>
            <w:r>
              <w:rPr>
                <w:sz w:val="18"/>
                <w:szCs w:val="18"/>
              </w:rPr>
              <w:t xml:space="preserve">).</w:t>
            </w:r>
          </w:p>
        </w:tc>
      </w:tr>
    </w:tbl>
    <w:p>
      <w:pPr>
        <w:spacing w:after="120"/>
      </w:pPr>
    </w:p>
    <w:p>
      <w:pPr>
        <w:spacing w:after="120"/>
      </w:pPr>
      <w:r>
        <w:rPr>
          <w:b/>
          <w:bCs/>
        </w:rPr>
        <w:t xml:space="preserve">What one row means.</w:t>
      </w:r>
      <w:r>
        <w:t xml:space="preserve"> One row is one hotel booking, with the arrival date, stay length, party size, how and where it was booked, the price, and whether it was cancelled. After cleaning: </w:t>
      </w:r>
      <w:r>
        <w:rPr>
          <w:b/>
          <w:bCs/>
        </w:rPr>
        <w:t xml:space="preserve">84,969 bookings</w:t>
      </w:r>
      <w:r>
        <w:t xml:space="preserve"> and </w:t>
      </w:r>
      <w:r>
        <w:rPr>
          <w:b/>
          <w:bCs/>
        </w:rPr>
        <w:t xml:space="preserve">25 input features</w:t>
      </w:r>
      <w:r>
        <w:t xml:space="preserve"> (15 numeric, 10 categorical).</w:t>
      </w:r>
    </w:p>
    <w:p>
      <w:pPr>
        <w:pStyle w:val="Heading2"/>
      </w:pPr>
      <w:bookmarkStart w:name="sec2_2" w:id="5"/>
      <w:r>
        <w:t xml:space="preserve">2.2  Data dictionary</w:t>
      </w:r>
      <w:bookmarkEnd w:id="5"/>
    </w:p>
    <w:p>
      <w:pPr>
        <w:spacing w:after="120"/>
      </w:pPr>
      <w:r>
        <w:t xml:space="preserve">All 32 raw columns (</w:t>
      </w:r>
      <w:r>
        <w:rPr>
          <w:rFonts w:ascii="Consolas" w:cs="Consolas" w:eastAsia="Consolas" w:hAnsi="Consolas"/>
          <w:sz w:val="20"/>
          <w:szCs w:val="20"/>
        </w:rPr>
        <w:t xml:space="preserve">reports/data_dictionary.csv</w:t>
      </w:r>
      <w:r>
        <w:t xml:space="preserve">). "Used?" says whether the column is an input to the final models, and why not if it is 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3"/>
        <w:gridCol w:w="786"/>
        <w:gridCol w:w="3343"/>
        <w:gridCol w:w="688"/>
        <w:gridCol w:w="688"/>
        <w:gridCol w:w="1970"/>
      </w:tblGrid>
      <w:tr>
        <w:trPr>
          <w:tblHeader/>
        </w:trPr>
        <w:tc>
          <w:tcPr>
            <w:tcW w:type="dxa" w:w="216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6"/>
                <w:szCs w:val="16"/>
              </w:rPr>
              <w:t xml:space="preserve">Column</w:t>
            </w:r>
          </w:p>
        </w:tc>
        <w:tc>
          <w:tcPr>
            <w:tcW w:type="dxa" w:w="78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6"/>
                <w:szCs w:val="16"/>
              </w:rPr>
              <w:t xml:space="preserve">Type</w:t>
            </w:r>
          </w:p>
        </w:tc>
        <w:tc>
          <w:tcPr>
            <w:tcW w:type="dxa" w:w="334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6"/>
                <w:szCs w:val="16"/>
              </w:rPr>
              <w:t xml:space="preserve">Meaning</w:t>
            </w:r>
          </w:p>
        </w:tc>
        <w:tc>
          <w:tcPr>
            <w:tcW w:type="dxa" w:w="68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6"/>
                <w:szCs w:val="16"/>
              </w:rPr>
              <w:t xml:space="preserve">Missing</w:t>
            </w:r>
          </w:p>
        </w:tc>
        <w:tc>
          <w:tcPr>
            <w:tcW w:type="dxa" w:w="68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6"/>
                <w:szCs w:val="16"/>
              </w:rPr>
              <w:t xml:space="preserve">Unique</w:t>
            </w:r>
          </w:p>
        </w:tc>
        <w:tc>
          <w:tcPr>
            <w:tcW w:type="dxa" w:w="197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6"/>
                <w:szCs w:val="16"/>
              </w:rPr>
              <w:t xml:space="preserve">Used?</w:t>
            </w:r>
          </w:p>
        </w:tc>
      </w:tr>
      <w:tr>
        <w:trPr>
          <w:cantSplit/>
        </w:trPr>
        <w:tc>
          <w:tcPr>
            <w:tcW w:type="dxa" w:w="21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5"/>
                <w:szCs w:val="15"/>
              </w:rPr>
              <w:t xml:space="preserve">hotel</w:t>
            </w:r>
          </w:p>
        </w:tc>
        <w:tc>
          <w:tcPr>
            <w:tcW w:type="dxa" w:w="7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text</w:t>
            </w:r>
          </w:p>
        </w:tc>
        <w:tc>
          <w:tcPr>
            <w:tcW w:type="dxa" w:w="33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Resort Hotel or City Hotel</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0</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2</w:t>
            </w:r>
          </w:p>
        </w:tc>
        <w:tc>
          <w:tcPr>
            <w:tcW w:type="dxa" w:w="197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Yes</w:t>
            </w:r>
          </w:p>
        </w:tc>
      </w:tr>
      <w:tr>
        <w:trPr>
          <w:cantSplit/>
        </w:trPr>
        <w:tc>
          <w:tcPr>
            <w:tcW w:type="dxa" w:w="216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5"/>
                <w:szCs w:val="15"/>
              </w:rPr>
              <w:t xml:space="preserve">is_canceled</w:t>
            </w:r>
          </w:p>
        </w:tc>
        <w:tc>
          <w:tcPr>
            <w:tcW w:type="dxa" w:w="7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integer</w:t>
            </w:r>
          </w:p>
        </w:tc>
        <w:tc>
          <w:tcPr>
            <w:tcW w:type="dxa" w:w="334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1 if the booking was cancelled or a no-show, else 0</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0</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2</w:t>
            </w:r>
          </w:p>
        </w:tc>
        <w:tc>
          <w:tcPr>
            <w:tcW w:type="dxa" w:w="197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Target (what we predict)</w:t>
            </w:r>
          </w:p>
        </w:tc>
      </w:tr>
      <w:tr>
        <w:trPr>
          <w:cantSplit/>
        </w:trPr>
        <w:tc>
          <w:tcPr>
            <w:tcW w:type="dxa" w:w="21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5"/>
                <w:szCs w:val="15"/>
              </w:rPr>
              <w:t xml:space="preserve">lead_time</w:t>
            </w:r>
          </w:p>
        </w:tc>
        <w:tc>
          <w:tcPr>
            <w:tcW w:type="dxa" w:w="7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integer</w:t>
            </w:r>
          </w:p>
        </w:tc>
        <w:tc>
          <w:tcPr>
            <w:tcW w:type="dxa" w:w="33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days between the booking date and the arrival date</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0</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479</w:t>
            </w:r>
          </w:p>
        </w:tc>
        <w:tc>
          <w:tcPr>
            <w:tcW w:type="dxa" w:w="197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Yes</w:t>
            </w:r>
          </w:p>
        </w:tc>
      </w:tr>
      <w:tr>
        <w:trPr>
          <w:cantSplit/>
        </w:trPr>
        <w:tc>
          <w:tcPr>
            <w:tcW w:type="dxa" w:w="216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5"/>
                <w:szCs w:val="15"/>
              </w:rPr>
              <w:t xml:space="preserve">arrival_date_year</w:t>
            </w:r>
          </w:p>
        </w:tc>
        <w:tc>
          <w:tcPr>
            <w:tcW w:type="dxa" w:w="7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integer</w:t>
            </w:r>
          </w:p>
        </w:tc>
        <w:tc>
          <w:tcPr>
            <w:tcW w:type="dxa" w:w="334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year of the scheduled arrival</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0</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3</w:t>
            </w:r>
          </w:p>
        </w:tc>
        <w:tc>
          <w:tcPr>
            <w:tcW w:type="dxa" w:w="197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No: partial years (2015, 2017)</w:t>
            </w:r>
          </w:p>
        </w:tc>
      </w:tr>
      <w:tr>
        <w:trPr>
          <w:cantSplit/>
        </w:trPr>
        <w:tc>
          <w:tcPr>
            <w:tcW w:type="dxa" w:w="21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5"/>
                <w:szCs w:val="15"/>
              </w:rPr>
              <w:t xml:space="preserve">arrival_date_month</w:t>
            </w:r>
          </w:p>
        </w:tc>
        <w:tc>
          <w:tcPr>
            <w:tcW w:type="dxa" w:w="7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text</w:t>
            </w:r>
          </w:p>
        </w:tc>
        <w:tc>
          <w:tcPr>
            <w:tcW w:type="dxa" w:w="33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month name of the scheduled arrival</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0</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12</w:t>
            </w:r>
          </w:p>
        </w:tc>
        <w:tc>
          <w:tcPr>
            <w:tcW w:type="dxa" w:w="197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Yes</w:t>
            </w:r>
          </w:p>
        </w:tc>
      </w:tr>
      <w:tr>
        <w:trPr>
          <w:cantSplit/>
        </w:trPr>
        <w:tc>
          <w:tcPr>
            <w:tcW w:type="dxa" w:w="216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5"/>
                <w:szCs w:val="15"/>
              </w:rPr>
              <w:t xml:space="preserve">arrival_date_week_number</w:t>
            </w:r>
          </w:p>
        </w:tc>
        <w:tc>
          <w:tcPr>
            <w:tcW w:type="dxa" w:w="7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integer</w:t>
            </w:r>
          </w:p>
        </w:tc>
        <w:tc>
          <w:tcPr>
            <w:tcW w:type="dxa" w:w="334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ISO week number of the scheduled arrival</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0</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53</w:t>
            </w:r>
          </w:p>
        </w:tc>
        <w:tc>
          <w:tcPr>
            <w:tcW w:type="dxa" w:w="197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No: 0.995 correlated with month</w:t>
            </w:r>
          </w:p>
        </w:tc>
      </w:tr>
      <w:tr>
        <w:trPr>
          <w:cantSplit/>
        </w:trPr>
        <w:tc>
          <w:tcPr>
            <w:tcW w:type="dxa" w:w="21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5"/>
                <w:szCs w:val="15"/>
              </w:rPr>
              <w:t xml:space="preserve">arrival_date_day_of_month</w:t>
            </w:r>
          </w:p>
        </w:tc>
        <w:tc>
          <w:tcPr>
            <w:tcW w:type="dxa" w:w="7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integer</w:t>
            </w:r>
          </w:p>
        </w:tc>
        <w:tc>
          <w:tcPr>
            <w:tcW w:type="dxa" w:w="33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day of month of the scheduled arrival</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0</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31</w:t>
            </w:r>
          </w:p>
        </w:tc>
        <w:tc>
          <w:tcPr>
            <w:tcW w:type="dxa" w:w="197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Yes</w:t>
            </w:r>
          </w:p>
        </w:tc>
      </w:tr>
      <w:tr>
        <w:trPr>
          <w:cantSplit/>
        </w:trPr>
        <w:tc>
          <w:tcPr>
            <w:tcW w:type="dxa" w:w="216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5"/>
                <w:szCs w:val="15"/>
              </w:rPr>
              <w:t xml:space="preserve">stays_in_weekend_nights</w:t>
            </w:r>
          </w:p>
        </w:tc>
        <w:tc>
          <w:tcPr>
            <w:tcW w:type="dxa" w:w="7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integer</w:t>
            </w:r>
          </w:p>
        </w:tc>
        <w:tc>
          <w:tcPr>
            <w:tcW w:type="dxa" w:w="334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nights booked on Sat/Sun</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0</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17</w:t>
            </w:r>
          </w:p>
        </w:tc>
        <w:tc>
          <w:tcPr>
            <w:tcW w:type="dxa" w:w="197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Yes</w:t>
            </w:r>
          </w:p>
        </w:tc>
      </w:tr>
      <w:tr>
        <w:trPr>
          <w:cantSplit/>
        </w:trPr>
        <w:tc>
          <w:tcPr>
            <w:tcW w:type="dxa" w:w="21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5"/>
                <w:szCs w:val="15"/>
              </w:rPr>
              <w:t xml:space="preserve">stays_in_week_nights</w:t>
            </w:r>
          </w:p>
        </w:tc>
        <w:tc>
          <w:tcPr>
            <w:tcW w:type="dxa" w:w="7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integer</w:t>
            </w:r>
          </w:p>
        </w:tc>
        <w:tc>
          <w:tcPr>
            <w:tcW w:type="dxa" w:w="33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nights booked Mon-Fri</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0</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35</w:t>
            </w:r>
          </w:p>
        </w:tc>
        <w:tc>
          <w:tcPr>
            <w:tcW w:type="dxa" w:w="197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Yes</w:t>
            </w:r>
          </w:p>
        </w:tc>
      </w:tr>
      <w:tr>
        <w:trPr>
          <w:cantSplit/>
        </w:trPr>
        <w:tc>
          <w:tcPr>
            <w:tcW w:type="dxa" w:w="216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5"/>
                <w:szCs w:val="15"/>
              </w:rPr>
              <w:t xml:space="preserve">adults</w:t>
            </w:r>
          </w:p>
        </w:tc>
        <w:tc>
          <w:tcPr>
            <w:tcW w:type="dxa" w:w="7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integer</w:t>
            </w:r>
          </w:p>
        </w:tc>
        <w:tc>
          <w:tcPr>
            <w:tcW w:type="dxa" w:w="334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number of adults on the booking</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0</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14</w:t>
            </w:r>
          </w:p>
        </w:tc>
        <w:tc>
          <w:tcPr>
            <w:tcW w:type="dxa" w:w="197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Yes</w:t>
            </w:r>
          </w:p>
        </w:tc>
      </w:tr>
      <w:tr>
        <w:trPr>
          <w:cantSplit/>
        </w:trPr>
        <w:tc>
          <w:tcPr>
            <w:tcW w:type="dxa" w:w="21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5"/>
                <w:szCs w:val="15"/>
              </w:rPr>
              <w:t xml:space="preserve">children</w:t>
            </w:r>
          </w:p>
        </w:tc>
        <w:tc>
          <w:tcPr>
            <w:tcW w:type="dxa" w:w="7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decimal</w:t>
            </w:r>
          </w:p>
        </w:tc>
        <w:tc>
          <w:tcPr>
            <w:tcW w:type="dxa" w:w="33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number of children on the booking</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0</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5</w:t>
            </w:r>
          </w:p>
        </w:tc>
        <w:tc>
          <w:tcPr>
            <w:tcW w:type="dxa" w:w="197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Yes</w:t>
            </w:r>
          </w:p>
        </w:tc>
      </w:tr>
      <w:tr>
        <w:trPr>
          <w:cantSplit/>
        </w:trPr>
        <w:tc>
          <w:tcPr>
            <w:tcW w:type="dxa" w:w="216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5"/>
                <w:szCs w:val="15"/>
              </w:rPr>
              <w:t xml:space="preserve">babies</w:t>
            </w:r>
          </w:p>
        </w:tc>
        <w:tc>
          <w:tcPr>
            <w:tcW w:type="dxa" w:w="7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integer</w:t>
            </w:r>
          </w:p>
        </w:tc>
        <w:tc>
          <w:tcPr>
            <w:tcW w:type="dxa" w:w="334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number of babies on the booking</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0</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5</w:t>
            </w:r>
          </w:p>
        </w:tc>
        <w:tc>
          <w:tcPr>
            <w:tcW w:type="dxa" w:w="197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Yes</w:t>
            </w:r>
          </w:p>
        </w:tc>
      </w:tr>
      <w:tr>
        <w:trPr>
          <w:cantSplit/>
        </w:trPr>
        <w:tc>
          <w:tcPr>
            <w:tcW w:type="dxa" w:w="21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5"/>
                <w:szCs w:val="15"/>
              </w:rPr>
              <w:t xml:space="preserve">meal</w:t>
            </w:r>
          </w:p>
        </w:tc>
        <w:tc>
          <w:tcPr>
            <w:tcW w:type="dxa" w:w="7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text</w:t>
            </w:r>
          </w:p>
        </w:tc>
        <w:tc>
          <w:tcPr>
            <w:tcW w:type="dxa" w:w="33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meal package (BB/HB/FB/SC; Undefined means SC, no meal)</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0</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5</w:t>
            </w:r>
          </w:p>
        </w:tc>
        <w:tc>
          <w:tcPr>
            <w:tcW w:type="dxa" w:w="197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Yes</w:t>
            </w:r>
          </w:p>
        </w:tc>
      </w:tr>
      <w:tr>
        <w:trPr>
          <w:cantSplit/>
        </w:trPr>
        <w:tc>
          <w:tcPr>
            <w:tcW w:type="dxa" w:w="216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5"/>
                <w:szCs w:val="15"/>
              </w:rPr>
              <w:t xml:space="preserve">country</w:t>
            </w:r>
          </w:p>
        </w:tc>
        <w:tc>
          <w:tcPr>
            <w:tcW w:type="dxa" w:w="7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text</w:t>
            </w:r>
          </w:p>
        </w:tc>
        <w:tc>
          <w:tcPr>
            <w:tcW w:type="dxa" w:w="334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ISO country of origin of the guest</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0.41%</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177</w:t>
            </w:r>
          </w:p>
        </w:tc>
        <w:tc>
          <w:tcPr>
            <w:tcW w:type="dxa" w:w="197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Yes</w:t>
            </w:r>
          </w:p>
        </w:tc>
      </w:tr>
      <w:tr>
        <w:trPr>
          <w:cantSplit/>
        </w:trPr>
        <w:tc>
          <w:tcPr>
            <w:tcW w:type="dxa" w:w="21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5"/>
                <w:szCs w:val="15"/>
              </w:rPr>
              <w:t xml:space="preserve">market_segment</w:t>
            </w:r>
          </w:p>
        </w:tc>
        <w:tc>
          <w:tcPr>
            <w:tcW w:type="dxa" w:w="7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text</w:t>
            </w:r>
          </w:p>
        </w:tc>
        <w:tc>
          <w:tcPr>
            <w:tcW w:type="dxa" w:w="33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sales segment the booking came through</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0</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8</w:t>
            </w:r>
          </w:p>
        </w:tc>
        <w:tc>
          <w:tcPr>
            <w:tcW w:type="dxa" w:w="197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Yes</w:t>
            </w:r>
          </w:p>
        </w:tc>
      </w:tr>
      <w:tr>
        <w:trPr>
          <w:cantSplit/>
        </w:trPr>
        <w:tc>
          <w:tcPr>
            <w:tcW w:type="dxa" w:w="216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5"/>
                <w:szCs w:val="15"/>
              </w:rPr>
              <w:t xml:space="preserve">distribution_channel</w:t>
            </w:r>
          </w:p>
        </w:tc>
        <w:tc>
          <w:tcPr>
            <w:tcW w:type="dxa" w:w="7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text</w:t>
            </w:r>
          </w:p>
        </w:tc>
        <w:tc>
          <w:tcPr>
            <w:tcW w:type="dxa" w:w="334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distribution channel the booking came through</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0</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5</w:t>
            </w:r>
          </w:p>
        </w:tc>
        <w:tc>
          <w:tcPr>
            <w:tcW w:type="dxa" w:w="197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Yes</w:t>
            </w:r>
          </w:p>
        </w:tc>
      </w:tr>
      <w:tr>
        <w:trPr>
          <w:cantSplit/>
        </w:trPr>
        <w:tc>
          <w:tcPr>
            <w:tcW w:type="dxa" w:w="21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5"/>
                <w:szCs w:val="15"/>
              </w:rPr>
              <w:t xml:space="preserve">is_repeated_guest</w:t>
            </w:r>
          </w:p>
        </w:tc>
        <w:tc>
          <w:tcPr>
            <w:tcW w:type="dxa" w:w="7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integer</w:t>
            </w:r>
          </w:p>
        </w:tc>
        <w:tc>
          <w:tcPr>
            <w:tcW w:type="dxa" w:w="33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1 if the guest has stayed before</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0</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2</w:t>
            </w:r>
          </w:p>
        </w:tc>
        <w:tc>
          <w:tcPr>
            <w:tcW w:type="dxa" w:w="197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Yes</w:t>
            </w:r>
          </w:p>
        </w:tc>
      </w:tr>
      <w:tr>
        <w:trPr>
          <w:cantSplit/>
        </w:trPr>
        <w:tc>
          <w:tcPr>
            <w:tcW w:type="dxa" w:w="216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5"/>
                <w:szCs w:val="15"/>
              </w:rPr>
              <w:t xml:space="preserve">previous_cancellations</w:t>
            </w:r>
          </w:p>
        </w:tc>
        <w:tc>
          <w:tcPr>
            <w:tcW w:type="dxa" w:w="7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integer</w:t>
            </w:r>
          </w:p>
        </w:tc>
        <w:tc>
          <w:tcPr>
            <w:tcW w:type="dxa" w:w="334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bookings this guest cancelled before this one</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0</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15</w:t>
            </w:r>
          </w:p>
        </w:tc>
        <w:tc>
          <w:tcPr>
            <w:tcW w:type="dxa" w:w="197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Yes</w:t>
            </w:r>
          </w:p>
        </w:tc>
      </w:tr>
      <w:tr>
        <w:trPr>
          <w:cantSplit/>
        </w:trPr>
        <w:tc>
          <w:tcPr>
            <w:tcW w:type="dxa" w:w="21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5"/>
                <w:szCs w:val="15"/>
              </w:rPr>
              <w:t xml:space="preserve">previous_bookings_not_canceled</w:t>
            </w:r>
          </w:p>
        </w:tc>
        <w:tc>
          <w:tcPr>
            <w:tcW w:type="dxa" w:w="7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integer</w:t>
            </w:r>
          </w:p>
        </w:tc>
        <w:tc>
          <w:tcPr>
            <w:tcW w:type="dxa" w:w="33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bookings this guest honoured before this one</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0</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73</w:t>
            </w:r>
          </w:p>
        </w:tc>
        <w:tc>
          <w:tcPr>
            <w:tcW w:type="dxa" w:w="197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Yes</w:t>
            </w:r>
          </w:p>
        </w:tc>
      </w:tr>
      <w:tr>
        <w:trPr>
          <w:cantSplit/>
        </w:trPr>
        <w:tc>
          <w:tcPr>
            <w:tcW w:type="dxa" w:w="216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5"/>
                <w:szCs w:val="15"/>
              </w:rPr>
              <w:t xml:space="preserve">reserved_room_type</w:t>
            </w:r>
          </w:p>
        </w:tc>
        <w:tc>
          <w:tcPr>
            <w:tcW w:type="dxa" w:w="7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text</w:t>
            </w:r>
          </w:p>
        </w:tc>
        <w:tc>
          <w:tcPr>
            <w:tcW w:type="dxa" w:w="334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room type the guest reserved (anonymised code)</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0</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10</w:t>
            </w:r>
          </w:p>
        </w:tc>
        <w:tc>
          <w:tcPr>
            <w:tcW w:type="dxa" w:w="197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Yes</w:t>
            </w:r>
          </w:p>
        </w:tc>
      </w:tr>
      <w:tr>
        <w:trPr>
          <w:cantSplit/>
        </w:trPr>
        <w:tc>
          <w:tcPr>
            <w:tcW w:type="dxa" w:w="21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5"/>
                <w:szCs w:val="15"/>
              </w:rPr>
              <w:t xml:space="preserve">assigned_room_type</w:t>
            </w:r>
          </w:p>
        </w:tc>
        <w:tc>
          <w:tcPr>
            <w:tcW w:type="dxa" w:w="7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text</w:t>
            </w:r>
          </w:p>
        </w:tc>
        <w:tc>
          <w:tcPr>
            <w:tcW w:type="dxa" w:w="33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room type actually given (set at or near check-in)</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0</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12</w:t>
            </w:r>
          </w:p>
        </w:tc>
        <w:tc>
          <w:tcPr>
            <w:tcW w:type="dxa" w:w="197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No: known only after booking</w:t>
            </w:r>
          </w:p>
        </w:tc>
      </w:tr>
      <w:tr>
        <w:trPr>
          <w:cantSplit/>
        </w:trPr>
        <w:tc>
          <w:tcPr>
            <w:tcW w:type="dxa" w:w="216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5"/>
                <w:szCs w:val="15"/>
              </w:rPr>
              <w:t xml:space="preserve">booking_changes</w:t>
            </w:r>
          </w:p>
        </w:tc>
        <w:tc>
          <w:tcPr>
            <w:tcW w:type="dxa" w:w="7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integer</w:t>
            </w:r>
          </w:p>
        </w:tc>
        <w:tc>
          <w:tcPr>
            <w:tcW w:type="dxa" w:w="334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number of amendments made after the booking</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0</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21</w:t>
            </w:r>
          </w:p>
        </w:tc>
        <w:tc>
          <w:tcPr>
            <w:tcW w:type="dxa" w:w="197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No: known only after booking</w:t>
            </w:r>
          </w:p>
        </w:tc>
      </w:tr>
      <w:tr>
        <w:trPr>
          <w:cantSplit/>
        </w:trPr>
        <w:tc>
          <w:tcPr>
            <w:tcW w:type="dxa" w:w="21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5"/>
                <w:szCs w:val="15"/>
              </w:rPr>
              <w:t xml:space="preserve">deposit_type</w:t>
            </w:r>
          </w:p>
        </w:tc>
        <w:tc>
          <w:tcPr>
            <w:tcW w:type="dxa" w:w="7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text</w:t>
            </w:r>
          </w:p>
        </w:tc>
        <w:tc>
          <w:tcPr>
            <w:tcW w:type="dxa" w:w="33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No Deposit / Non Refund / Refundable</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0</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3</w:t>
            </w:r>
          </w:p>
        </w:tc>
        <w:tc>
          <w:tcPr>
            <w:tcW w:type="dxa" w:w="197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Yes</w:t>
            </w:r>
          </w:p>
        </w:tc>
      </w:tr>
      <w:tr>
        <w:trPr>
          <w:cantSplit/>
        </w:trPr>
        <w:tc>
          <w:tcPr>
            <w:tcW w:type="dxa" w:w="216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5"/>
                <w:szCs w:val="15"/>
              </w:rPr>
              <w:t xml:space="preserve">agent</w:t>
            </w:r>
          </w:p>
        </w:tc>
        <w:tc>
          <w:tcPr>
            <w:tcW w:type="dxa" w:w="7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decimal</w:t>
            </w:r>
          </w:p>
        </w:tc>
        <w:tc>
          <w:tcPr>
            <w:tcW w:type="dxa" w:w="334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ID of the travel agency that made the booking</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13.69%</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333</w:t>
            </w:r>
          </w:p>
        </w:tc>
        <w:tc>
          <w:tcPr>
            <w:tcW w:type="dxa" w:w="197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Yes</w:t>
            </w:r>
          </w:p>
        </w:tc>
      </w:tr>
      <w:tr>
        <w:trPr>
          <w:cantSplit/>
        </w:trPr>
        <w:tc>
          <w:tcPr>
            <w:tcW w:type="dxa" w:w="21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5"/>
                <w:szCs w:val="15"/>
              </w:rPr>
              <w:t xml:space="preserve">company</w:t>
            </w:r>
          </w:p>
        </w:tc>
        <w:tc>
          <w:tcPr>
            <w:tcW w:type="dxa" w:w="7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decimal</w:t>
            </w:r>
          </w:p>
        </w:tc>
        <w:tc>
          <w:tcPr>
            <w:tcW w:type="dxa" w:w="33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ID of the company or entity that paid for the booking</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94.31%</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352</w:t>
            </w:r>
          </w:p>
        </w:tc>
        <w:tc>
          <w:tcPr>
            <w:tcW w:type="dxa" w:w="197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No: 94.3% empty</w:t>
            </w:r>
          </w:p>
        </w:tc>
      </w:tr>
      <w:tr>
        <w:trPr>
          <w:cantSplit/>
        </w:trPr>
        <w:tc>
          <w:tcPr>
            <w:tcW w:type="dxa" w:w="216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5"/>
                <w:szCs w:val="15"/>
              </w:rPr>
              <w:t xml:space="preserve">days_in_waiting_list</w:t>
            </w:r>
          </w:p>
        </w:tc>
        <w:tc>
          <w:tcPr>
            <w:tcW w:type="dxa" w:w="7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integer</w:t>
            </w:r>
          </w:p>
        </w:tc>
        <w:tc>
          <w:tcPr>
            <w:tcW w:type="dxa" w:w="334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days the booking sat on the waiting list</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0</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128</w:t>
            </w:r>
          </w:p>
        </w:tc>
        <w:tc>
          <w:tcPr>
            <w:tcW w:type="dxa" w:w="197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No: known only after booking</w:t>
            </w:r>
          </w:p>
        </w:tc>
      </w:tr>
      <w:tr>
        <w:trPr>
          <w:cantSplit/>
        </w:trPr>
        <w:tc>
          <w:tcPr>
            <w:tcW w:type="dxa" w:w="21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5"/>
                <w:szCs w:val="15"/>
              </w:rPr>
              <w:t xml:space="preserve">customer_type</w:t>
            </w:r>
          </w:p>
        </w:tc>
        <w:tc>
          <w:tcPr>
            <w:tcW w:type="dxa" w:w="7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text</w:t>
            </w:r>
          </w:p>
        </w:tc>
        <w:tc>
          <w:tcPr>
            <w:tcW w:type="dxa" w:w="33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Transient / Transient-Party / Contract / Group</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0</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4</w:t>
            </w:r>
          </w:p>
        </w:tc>
        <w:tc>
          <w:tcPr>
            <w:tcW w:type="dxa" w:w="197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Yes</w:t>
            </w:r>
          </w:p>
        </w:tc>
      </w:tr>
      <w:tr>
        <w:trPr>
          <w:cantSplit/>
        </w:trPr>
        <w:tc>
          <w:tcPr>
            <w:tcW w:type="dxa" w:w="216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5"/>
                <w:szCs w:val="15"/>
              </w:rPr>
              <w:t xml:space="preserve">adr</w:t>
            </w:r>
          </w:p>
        </w:tc>
        <w:tc>
          <w:tcPr>
            <w:tcW w:type="dxa" w:w="7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decimal</w:t>
            </w:r>
          </w:p>
        </w:tc>
        <w:tc>
          <w:tcPr>
            <w:tcW w:type="dxa" w:w="334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average daily rate = lodging revenue / total nights</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0</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8879</w:t>
            </w:r>
          </w:p>
        </w:tc>
        <w:tc>
          <w:tcPr>
            <w:tcW w:type="dxa" w:w="197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Yes</w:t>
            </w:r>
          </w:p>
        </w:tc>
      </w:tr>
      <w:tr>
        <w:trPr>
          <w:cantSplit/>
        </w:trPr>
        <w:tc>
          <w:tcPr>
            <w:tcW w:type="dxa" w:w="21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5"/>
                <w:szCs w:val="15"/>
              </w:rPr>
              <w:t xml:space="preserve">required_car_parking_spaces</w:t>
            </w:r>
          </w:p>
        </w:tc>
        <w:tc>
          <w:tcPr>
            <w:tcW w:type="dxa" w:w="7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integer</w:t>
            </w:r>
          </w:p>
        </w:tc>
        <w:tc>
          <w:tcPr>
            <w:tcW w:type="dxa" w:w="33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parking spaces requested</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0</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5</w:t>
            </w:r>
          </w:p>
        </w:tc>
        <w:tc>
          <w:tcPr>
            <w:tcW w:type="dxa" w:w="197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No: known only after booking</w:t>
            </w:r>
          </w:p>
        </w:tc>
      </w:tr>
      <w:tr>
        <w:trPr>
          <w:cantSplit/>
        </w:trPr>
        <w:tc>
          <w:tcPr>
            <w:tcW w:type="dxa" w:w="216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5"/>
                <w:szCs w:val="15"/>
              </w:rPr>
              <w:t xml:space="preserve">total_of_special_requests</w:t>
            </w:r>
          </w:p>
        </w:tc>
        <w:tc>
          <w:tcPr>
            <w:tcW w:type="dxa" w:w="7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integer</w:t>
            </w:r>
          </w:p>
        </w:tc>
        <w:tc>
          <w:tcPr>
            <w:tcW w:type="dxa" w:w="334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number of special requests (e.g. high floor)</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0</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6</w:t>
            </w:r>
          </w:p>
        </w:tc>
        <w:tc>
          <w:tcPr>
            <w:tcW w:type="dxa" w:w="197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Yes</w:t>
            </w:r>
          </w:p>
        </w:tc>
      </w:tr>
      <w:tr>
        <w:trPr>
          <w:cantSplit/>
        </w:trPr>
        <w:tc>
          <w:tcPr>
            <w:tcW w:type="dxa" w:w="21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5"/>
                <w:szCs w:val="15"/>
              </w:rPr>
              <w:t xml:space="preserve">reservation_status</w:t>
            </w:r>
          </w:p>
        </w:tc>
        <w:tc>
          <w:tcPr>
            <w:tcW w:type="dxa" w:w="7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text</w:t>
            </w:r>
          </w:p>
        </w:tc>
        <w:tc>
          <w:tcPr>
            <w:tcW w:type="dxa" w:w="33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final status: Check-Out / Canceled / No-Show</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0</w:t>
            </w:r>
          </w:p>
        </w:tc>
        <w:tc>
          <w:tcPr>
            <w:tcW w:type="dxa" w:w="6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3</w:t>
            </w:r>
          </w:p>
        </w:tc>
        <w:tc>
          <w:tcPr>
            <w:tcW w:type="dxa" w:w="197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6"/>
                <w:szCs w:val="16"/>
              </w:rPr>
              <w:t xml:space="preserve">No: records the outcome (leak)</w:t>
            </w:r>
          </w:p>
        </w:tc>
      </w:tr>
      <w:tr>
        <w:trPr>
          <w:cantSplit/>
        </w:trPr>
        <w:tc>
          <w:tcPr>
            <w:tcW w:type="dxa" w:w="216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5"/>
                <w:szCs w:val="15"/>
              </w:rPr>
              <w:t xml:space="preserve">reservation_status_date</w:t>
            </w:r>
          </w:p>
        </w:tc>
        <w:tc>
          <w:tcPr>
            <w:tcW w:type="dxa" w:w="7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text</w:t>
            </w:r>
          </w:p>
        </w:tc>
        <w:tc>
          <w:tcPr>
            <w:tcW w:type="dxa" w:w="334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date that final status was set</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0</w:t>
            </w:r>
          </w:p>
        </w:tc>
        <w:tc>
          <w:tcPr>
            <w:tcW w:type="dxa" w:w="6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926</w:t>
            </w:r>
          </w:p>
        </w:tc>
        <w:tc>
          <w:tcPr>
            <w:tcW w:type="dxa" w:w="197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6"/>
                <w:szCs w:val="16"/>
              </w:rPr>
              <w:t xml:space="preserve">No: records the outcome (leak)</w:t>
            </w:r>
          </w:p>
        </w:tc>
      </w:tr>
    </w:tbl>
    <w:p>
      <w:pPr>
        <w:spacing w:after="120"/>
      </w:pPr>
    </w:p>
    <w:p>
      <w:pPr>
        <w:spacing w:after="120"/>
      </w:pPr>
      <w:r>
        <w:t xml:space="preserve">Three features were </w:t>
      </w:r>
      <w:r>
        <w:rPr>
          <w:b/>
          <w:bCs/>
        </w:rPr>
        <w:t xml:space="preserve">built</w:t>
      </w:r>
      <w:r>
        <w:t xml:space="preserve"> in notebook 01: </w:t>
      </w:r>
      <w:r>
        <w:rPr>
          <w:rFonts w:ascii="Consolas" w:cs="Consolas" w:eastAsia="Consolas" w:hAnsi="Consolas"/>
          <w:sz w:val="20"/>
          <w:szCs w:val="20"/>
        </w:rPr>
        <w:t xml:space="preserve">total_nights</w:t>
      </w:r>
      <w:r>
        <w:t xml:space="preserve"> (weekend + week nights), </w:t>
      </w:r>
      <w:r>
        <w:rPr>
          <w:rFonts w:ascii="Consolas" w:cs="Consolas" w:eastAsia="Consolas" w:hAnsi="Consolas"/>
          <w:sz w:val="20"/>
          <w:szCs w:val="20"/>
        </w:rPr>
        <w:t xml:space="preserve">total_guests</w:t>
      </w:r>
      <w:r>
        <w:t xml:space="preserve"> (adults + children + babies) and </w:t>
      </w:r>
      <w:r>
        <w:rPr>
          <w:rFonts w:ascii="Consolas" w:cs="Consolas" w:eastAsia="Consolas" w:hAnsi="Consolas"/>
          <w:sz w:val="20"/>
          <w:szCs w:val="20"/>
        </w:rPr>
        <w:t xml:space="preserve">is_family</w:t>
      </w:r>
      <w:r>
        <w:t xml:space="preserve"> (children or babies &gt; 0).</w:t>
      </w:r>
    </w:p>
    <w:p>
      <w:pPr>
        <w:sectPr>
          <w:headerReference w:type="default" r:id="rId6"/>
          <w:footerReference w:type="default" r:id="rId7"/>
          <w:pgSz w:w="11906" w:h="16838" w:orient="portrait"/>
          <w:pgMar w:top="1134" w:right="1134" w:bottom="1134" w:left="1134" w:header="708" w:footer="708" w:gutter="0"/>
          <w:pgNumType/>
          <w:docGrid w:linePitch="360"/>
        </w:sectPr>
      </w:pPr>
    </w:p>
    <w:p>
      <w:pPr>
        <w:pStyle w:val="Heading1"/>
      </w:pPr>
      <w:bookmarkStart w:name="sec3" w:id="6"/>
      <w:r>
        <w:t xml:space="preserve">3.  Workflow</w:t>
      </w:r>
      <w:bookmarkEnd w:id="6"/>
    </w:p>
    <w:p>
      <w:pPr>
        <w:spacing w:after="120"/>
      </w:pPr>
      <w:r>
        <w:t xml:space="preserve">The whole project from raw data to recommendation. The test set (red) is split off in step 3 and is </w:t>
      </w:r>
      <w:r>
        <w:rPr>
          <w:b/>
          <w:bCs/>
        </w:rPr>
        <w:t xml:space="preserve">not used to tune any model, choose the threshold or pick the winner</w:t>
      </w:r>
      <w:r>
        <w:t xml:space="preserve">. It is opened once, in notebook 08.</w:t>
      </w:r>
    </w:p>
    <w:p>
      <w:pPr>
        <w:spacing w:before="120"/>
        <w:jc w:val="center"/>
      </w:pPr>
      <w:r>
        <w:drawing>
          <wp:inline distT="0" distB="0" distL="0" distR="0">
            <wp:extent cx="9144000" cy="2581275"/>
            <wp:effectExtent t="0" r="0" b="0" l="0"/>
            <wp:docPr id="1" name="workflow_diagram.png" descr="workflow_diagram.png" title="workflow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9144000" cy="2581275"/>
                    </a:xfrm>
                    <a:prstGeom prst="rect">
                      <a:avLst/>
                    </a:prstGeom>
                  </pic:spPr>
                </pic:pic>
              </a:graphicData>
            </a:graphic>
          </wp:inline>
        </w:drawing>
      </w:r>
    </w:p>
    <w:p>
      <w:pPr>
        <w:spacing w:after="200" w:before="60"/>
        <w:jc w:val="center"/>
      </w:pPr>
      <w:r>
        <w:rPr>
          <w:i/>
          <w:iCs/>
          <w:color w:val="555555"/>
          <w:sz w:val="18"/>
          <w:szCs w:val="18"/>
        </w:rPr>
        <w:t xml:space="preserve">Figure 1. Project workflow (drawn by scripts/make_workflow_diagram.py).</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5"/>
        <w:gridCol w:w="1742"/>
        <w:gridCol w:w="2850"/>
        <w:gridCol w:w="6651"/>
        <w:gridCol w:w="2852"/>
      </w:tblGrid>
      <w:tr>
        <w:trPr>
          <w:tblHeader/>
        </w:trPr>
        <w:tc>
          <w:tcPr>
            <w:tcW w:type="dxa" w:w="47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w:t>
            </w:r>
          </w:p>
        </w:tc>
        <w:tc>
          <w:tcPr>
            <w:tcW w:type="dxa" w:w="174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Step</w:t>
            </w:r>
          </w:p>
        </w:tc>
        <w:tc>
          <w:tcPr>
            <w:tcW w:type="dxa" w:w="28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Notebook / file</w:t>
            </w:r>
          </w:p>
        </w:tc>
        <w:tc>
          <w:tcPr>
            <w:tcW w:type="dxa" w:w="665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What happens</w:t>
            </w:r>
          </w:p>
        </w:tc>
        <w:tc>
          <w:tcPr>
            <w:tcW w:type="dxa" w:w="285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Key number</w:t>
            </w:r>
          </w:p>
        </w:tc>
      </w:tr>
      <w:tr>
        <w:trPr>
          <w:cantSplit/>
        </w:trPr>
        <w:tc>
          <w:tcPr>
            <w:tcW w:type="dxa" w:w="4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1</w:t>
            </w:r>
          </w:p>
        </w:tc>
        <w:tc>
          <w:tcPr>
            <w:tcW w:type="dxa" w:w="17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Raw data</w:t>
            </w:r>
          </w:p>
        </w:tc>
        <w:tc>
          <w:tcPr>
            <w:tcW w:type="dxa" w:w="28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7"/>
                <w:szCs w:val="17"/>
              </w:rPr>
              <w:t xml:space="preserve">data/raw/hotel_bookings.csv</w:t>
            </w:r>
          </w:p>
        </w:tc>
        <w:tc>
          <w:tcPr>
            <w:tcW w:type="dxa" w:w="66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Two Portuguese hotels, arrivals July 2015 – Aug 2017</w:t>
            </w:r>
          </w:p>
        </w:tc>
        <w:tc>
          <w:tcPr>
            <w:tcW w:type="dxa" w:w="28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119,390 rows, 32 columns</w:t>
            </w:r>
          </w:p>
        </w:tc>
      </w:tr>
      <w:tr>
        <w:trPr>
          <w:cantSplit/>
        </w:trPr>
        <w:tc>
          <w:tcPr>
            <w:tcW w:type="dxa" w:w="47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2</w:t>
            </w:r>
          </w:p>
        </w:tc>
        <w:tc>
          <w:tcPr>
            <w:tcW w:type="dxa" w:w="17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Clean</w:t>
            </w:r>
          </w:p>
        </w:tc>
        <w:tc>
          <w:tcPr>
            <w:tcW w:type="dxa" w:w="285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7"/>
                <w:szCs w:val="17"/>
              </w:rPr>
              <w:t xml:space="preserve">01_eda_cleaning</w:t>
            </w:r>
          </w:p>
        </w:tc>
        <w:tc>
          <w:tcPr>
            <w:tcW w:type="dxa" w:w="6651"/>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Fill missing values, remove impossible rows, drop leak columns, remove exact duplicates, explore the data</w:t>
            </w:r>
          </w:p>
        </w:tc>
        <w:tc>
          <w:tcPr>
            <w:tcW w:type="dxa" w:w="285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84,969 bookings; cancel rate 37.1% → 27.7%</w:t>
            </w:r>
          </w:p>
        </w:tc>
      </w:tr>
      <w:tr>
        <w:trPr>
          <w:cantSplit/>
        </w:trPr>
        <w:tc>
          <w:tcPr>
            <w:tcW w:type="dxa" w:w="4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3</w:t>
            </w:r>
          </w:p>
        </w:tc>
        <w:tc>
          <w:tcPr>
            <w:tcW w:type="dxa" w:w="17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Split</w:t>
            </w:r>
          </w:p>
        </w:tc>
        <w:tc>
          <w:tcPr>
            <w:tcW w:type="dxa" w:w="28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7"/>
                <w:szCs w:val="17"/>
              </w:rPr>
              <w:t xml:space="preserve">02_preprocessing</w:t>
            </w:r>
          </w:p>
        </w:tc>
        <w:tc>
          <w:tcPr>
            <w:tcW w:type="dxa" w:w="66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80% training / 20% test, stratified, seed 42. Test set saved and not opened until step 6</w:t>
            </w:r>
          </w:p>
        </w:tc>
        <w:tc>
          <w:tcPr>
            <w:tcW w:type="dxa" w:w="28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train 67,975 · test 16,994</w:t>
            </w:r>
          </w:p>
        </w:tc>
      </w:tr>
      <w:tr>
        <w:trPr>
          <w:cantSplit/>
        </w:trPr>
        <w:tc>
          <w:tcPr>
            <w:tcW w:type="dxa" w:w="47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4</w:t>
            </w:r>
          </w:p>
        </w:tc>
        <w:tc>
          <w:tcPr>
            <w:tcW w:type="dxa" w:w="17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Five models</w:t>
            </w:r>
          </w:p>
        </w:tc>
        <w:tc>
          <w:tcPr>
            <w:tcW w:type="dxa" w:w="285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7"/>
                <w:szCs w:val="17"/>
              </w:rPr>
              <w:t xml:space="preserve">03</w:t>
            </w:r>
            <w:r>
              <w:rPr>
                <w:sz w:val="18"/>
                <w:szCs w:val="18"/>
              </w:rPr>
              <w:t xml:space="preserve">–</w:t>
            </w:r>
            <w:r>
              <w:rPr>
                <w:rFonts w:ascii="Consolas" w:cs="Consolas" w:eastAsia="Consolas" w:hAnsi="Consolas"/>
                <w:sz w:val="17"/>
                <w:szCs w:val="17"/>
              </w:rPr>
              <w:t xml:space="preserve">07</w:t>
            </w:r>
          </w:p>
        </w:tc>
        <w:tc>
          <w:tcPr>
            <w:tcW w:type="dxa" w:w="6651"/>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Each model tuned with 5-fold cross-validation (CV) on the training set only; each picks its threshold from training data</w:t>
            </w:r>
          </w:p>
        </w:tc>
        <w:tc>
          <w:tcPr>
            <w:tcW w:type="dxa" w:w="285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CV PR-AUC 0.6470 – 0.7612</w:t>
            </w:r>
          </w:p>
        </w:tc>
      </w:tr>
      <w:tr>
        <w:trPr>
          <w:cantSplit/>
        </w:trPr>
        <w:tc>
          <w:tcPr>
            <w:tcW w:type="dxa" w:w="4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5</w:t>
            </w:r>
          </w:p>
        </w:tc>
        <w:tc>
          <w:tcPr>
            <w:tcW w:type="dxa" w:w="17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Pick the best</w:t>
            </w:r>
          </w:p>
        </w:tc>
        <w:tc>
          <w:tcPr>
            <w:tcW w:type="dxa" w:w="28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7"/>
                <w:szCs w:val="17"/>
              </w:rPr>
              <w:t xml:space="preserve">08_model_selection</w:t>
            </w:r>
          </w:p>
        </w:tc>
        <w:tc>
          <w:tcPr>
            <w:tcW w:type="dxa" w:w="66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Rank on CV PR-AUC; compare with a no-skill baseline</w:t>
            </w:r>
          </w:p>
        </w:tc>
        <w:tc>
          <w:tcPr>
            <w:tcW w:type="dxa" w:w="28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XGBoost 0.7612 (baseline 0.2775)</w:t>
            </w:r>
          </w:p>
        </w:tc>
      </w:tr>
      <w:tr>
        <w:trPr>
          <w:cantSplit/>
        </w:trPr>
        <w:tc>
          <w:tcPr>
            <w:tcW w:type="dxa" w:w="47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6</w:t>
            </w:r>
          </w:p>
        </w:tc>
        <w:tc>
          <w:tcPr>
            <w:tcW w:type="dxa" w:w="17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Test once</w:t>
            </w:r>
          </w:p>
        </w:tc>
        <w:tc>
          <w:tcPr>
            <w:tcW w:type="dxa" w:w="285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7"/>
                <w:szCs w:val="17"/>
              </w:rPr>
              <w:t xml:space="preserve">08_model_selection</w:t>
            </w:r>
          </w:p>
        </w:tc>
        <w:tc>
          <w:tcPr>
            <w:tcW w:type="dxa" w:w="6651"/>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Retrain XGBoost on all training rows, score the test set one time, threshold already fixed</w:t>
            </w:r>
          </w:p>
        </w:tc>
        <w:tc>
          <w:tcPr>
            <w:tcW w:type="dxa" w:w="285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PR-AUC 0.7698</w:t>
            </w:r>
          </w:p>
        </w:tc>
      </w:tr>
      <w:tr>
        <w:trPr>
          <w:cantSplit/>
        </w:trPr>
        <w:tc>
          <w:tcPr>
            <w:tcW w:type="dxa" w:w="4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7</w:t>
            </w:r>
          </w:p>
        </w:tc>
        <w:tc>
          <w:tcPr>
            <w:tcW w:type="dxa" w:w="17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Extra checks</w:t>
            </w:r>
          </w:p>
        </w:tc>
        <w:tc>
          <w:tcPr>
            <w:tcW w:type="dxa" w:w="28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7"/>
                <w:szCs w:val="17"/>
              </w:rPr>
              <w:t xml:space="preserve">09_class_weighting</w:t>
            </w:r>
            <w:r>
              <w:rPr>
                <w:sz w:val="18"/>
                <w:szCs w:val="18"/>
              </w:rPr>
              <w:t xml:space="preserve">, </w:t>
            </w:r>
            <w:r>
              <w:rPr>
                <w:rFonts w:ascii="Consolas" w:cs="Consolas" w:eastAsia="Consolas" w:hAnsi="Consolas"/>
                <w:sz w:val="17"/>
                <w:szCs w:val="17"/>
              </w:rPr>
              <w:t xml:space="preserve">10_ensemble</w:t>
            </w:r>
          </w:p>
        </w:tc>
        <w:tc>
          <w:tcPr>
            <w:tcW w:type="dxa" w:w="66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Class weighting: no gain. Ensemble: +0.0037, under the 0.0080 noise; same result on test</w:t>
            </w:r>
          </w:p>
        </w:tc>
        <w:tc>
          <w:tcPr>
            <w:tcW w:type="dxa" w:w="28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XGBoost stays</w:t>
            </w:r>
          </w:p>
        </w:tc>
      </w:tr>
      <w:tr>
        <w:trPr>
          <w:cantSplit/>
        </w:trPr>
        <w:tc>
          <w:tcPr>
            <w:tcW w:type="dxa" w:w="47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8</w:t>
            </w:r>
          </w:p>
        </w:tc>
        <w:tc>
          <w:tcPr>
            <w:tcW w:type="dxa" w:w="17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Save model</w:t>
            </w:r>
          </w:p>
        </w:tc>
        <w:tc>
          <w:tcPr>
            <w:tcW w:type="dxa" w:w="285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7"/>
                <w:szCs w:val="17"/>
              </w:rPr>
              <w:t xml:space="preserve">models/xgboost.joblib</w:t>
            </w:r>
          </w:p>
        </w:tc>
        <w:tc>
          <w:tcPr>
            <w:tcW w:type="dxa" w:w="6651"/>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Every trained model saved with joblib</w:t>
            </w:r>
          </w:p>
        </w:tc>
        <w:tc>
          <w:tcPr>
            <w:tcW w:type="dxa" w:w="285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3 MB</w:t>
            </w:r>
          </w:p>
        </w:tc>
      </w:tr>
      <w:tr>
        <w:trPr>
          <w:cantSplit/>
        </w:trPr>
        <w:tc>
          <w:tcPr>
            <w:tcW w:type="dxa" w:w="4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9</w:t>
            </w:r>
          </w:p>
        </w:tc>
        <w:tc>
          <w:tcPr>
            <w:tcW w:type="dxa" w:w="17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Demo app</w:t>
            </w:r>
          </w:p>
        </w:tc>
        <w:tc>
          <w:tcPr>
            <w:tcW w:type="dxa" w:w="28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7"/>
                <w:szCs w:val="17"/>
              </w:rPr>
              <w:t xml:space="preserve">app/app.py</w:t>
            </w:r>
          </w:p>
        </w:tc>
        <w:tc>
          <w:tcPr>
            <w:tcW w:type="dxa" w:w="665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Streamlit app: enter one booking, get the probability and flag</w:t>
            </w:r>
          </w:p>
        </w:tc>
        <w:tc>
          <w:tcPr>
            <w:tcW w:type="dxa" w:w="28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threshold 0.335</w:t>
            </w:r>
          </w:p>
        </w:tc>
      </w:tr>
      <w:tr>
        <w:trPr>
          <w:cantSplit/>
        </w:trPr>
        <w:tc>
          <w:tcPr>
            <w:tcW w:type="dxa" w:w="47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10</w:t>
            </w:r>
          </w:p>
        </w:tc>
        <w:tc>
          <w:tcPr>
            <w:tcW w:type="dxa" w:w="17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Recommendation</w:t>
            </w:r>
          </w:p>
        </w:tc>
        <w:tc>
          <w:tcPr>
            <w:tcW w:type="dxa" w:w="285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Section 9</w:t>
            </w:r>
          </w:p>
        </w:tc>
        <w:tc>
          <w:tcPr>
            <w:tcW w:type="dxa" w:w="6651"/>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What the hotel should do with the flags, and where the model is weak</w:t>
            </w:r>
          </w:p>
        </w:tc>
        <w:tc>
          <w:tcPr>
            <w:tcW w:type="dxa" w:w="285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catches 77%</w:t>
            </w:r>
          </w:p>
        </w:tc>
      </w:tr>
    </w:tbl>
    <w:p>
      <w:pPr>
        <w:sectPr>
          <w:headerReference w:type="default" r:id="rId8"/>
          <w:footerReference w:type="default" r:id="rId9"/>
          <w:pgSz w:w="16838" w:h="11906" w:orient="landscape"/>
          <w:pgMar w:top="1134" w:right="1134" w:bottom="1134" w:left="1134" w:header="708" w:footer="708" w:gutter="0"/>
          <w:pgNumType/>
          <w:docGrid w:linePitch="360"/>
        </w:sectPr>
      </w:pPr>
    </w:p>
    <w:p>
      <w:pPr>
        <w:pStyle w:val="Heading1"/>
      </w:pPr>
      <w:bookmarkStart w:name="sec4" w:id="7"/>
      <w:r>
        <w:t xml:space="preserve">4.  Data understanding: EDA insight log</w:t>
      </w:r>
      <w:bookmarkEnd w:id="7"/>
    </w:p>
    <w:p>
      <w:pPr>
        <w:spacing w:after="120"/>
      </w:pPr>
      <w:r>
        <w:t xml:space="preserve">What we saw, the evidence, a likely reason, and what we did about it. Numbers from </w:t>
      </w:r>
      <w:r>
        <w:rPr>
          <w:rFonts w:ascii="Consolas" w:cs="Consolas" w:eastAsia="Consolas" w:hAnsi="Consolas"/>
          <w:sz w:val="20"/>
          <w:szCs w:val="20"/>
        </w:rPr>
        <w:t xml:space="preserve">notebooks/01_eda_cleaning.ipynb</w:t>
      </w:r>
      <w:r>
        <w:t xml:space="preserve"> (section in brackets) unless another source is named; rates are on the 84,969 cleaned bookings. </w:t>
      </w:r>
      <w:r>
        <w:rPr>
          <w:b/>
          <w:bCs/>
        </w:rPr>
        <w:t xml:space="preserve">These are associations, not causes.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
        <w:gridCol w:w="2428"/>
        <w:gridCol w:w="4285"/>
        <w:gridCol w:w="3142"/>
        <w:gridCol w:w="4287"/>
      </w:tblGrid>
      <w:tr>
        <w:trPr>
          <w:tblHeader/>
        </w:trPr>
        <w:tc>
          <w:tcPr>
            <w:tcW w:type="dxa" w:w="42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w:t>
            </w:r>
          </w:p>
        </w:tc>
        <w:tc>
          <w:tcPr>
            <w:tcW w:type="dxa" w:w="242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Observation</w:t>
            </w:r>
          </w:p>
        </w:tc>
        <w:tc>
          <w:tcPr>
            <w:tcW w:type="dxa" w:w="42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Evidence (where)</w:t>
            </w:r>
          </w:p>
        </w:tc>
        <w:tc>
          <w:tcPr>
            <w:tcW w:type="dxa" w:w="314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Possible reason</w:t>
            </w:r>
          </w:p>
        </w:tc>
        <w:tc>
          <w:tcPr>
            <w:tcW w:type="dxa" w:w="428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What we did</w:t>
            </w:r>
          </w:p>
        </w:tc>
      </w:tr>
      <w:tr>
        <w:trPr>
          <w:cantSplit/>
        </w:trPr>
        <w:tc>
          <w:tcPr>
            <w:tcW w:type="dxa" w:w="4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1</w:t>
            </w:r>
          </w:p>
        </w:tc>
        <w:tc>
          <w:tcPr>
            <w:tcW w:type="dxa" w:w="24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b/>
                <w:bCs/>
                <w:sz w:val="18"/>
                <w:szCs w:val="18"/>
              </w:rPr>
              <w:t xml:space="preserve">Many exact duplicate rows</w:t>
            </w:r>
          </w:p>
        </w:tc>
        <w:tc>
          <w:tcPr>
            <w:tcW w:type="dxa" w:w="42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34,239 exact copies; 55.9% of them cancellations (§5)</w:t>
            </w:r>
          </w:p>
        </w:tc>
        <w:tc>
          <w:tcPr>
            <w:tcW w:type="dxa" w:w="31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No booking ID, so repeated exports or group bookings look identical</w:t>
            </w:r>
          </w:p>
        </w:tc>
        <w:tc>
          <w:tcPr>
            <w:tcW w:type="dxa" w:w="428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Removed. Cancel rate 37.1% → 27.7%. Keeping them gives PR-AUC 0.9225 vs 0.7660: the model memorises copies (</w:t>
            </w:r>
            <w:r>
              <w:rPr>
                <w:rFonts w:ascii="Consolas" w:cs="Consolas" w:eastAsia="Consolas" w:hAnsi="Consolas"/>
                <w:sz w:val="17"/>
                <w:szCs w:val="17"/>
              </w:rPr>
              <w:t xml:space="preserve">ablation.csv</w:t>
            </w:r>
            <w:r>
              <w:rPr>
                <w:sz w:val="18"/>
                <w:szCs w:val="18"/>
              </w:rPr>
              <w:t xml:space="preserve"> arm 7)</w:t>
            </w:r>
          </w:p>
        </w:tc>
      </w:tr>
      <w:tr>
        <w:trPr>
          <w:cantSplit/>
        </w:trPr>
        <w:tc>
          <w:tcPr>
            <w:tcW w:type="dxa" w:w="42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2</w:t>
            </w:r>
          </w:p>
        </w:tc>
        <w:tc>
          <w:tcPr>
            <w:tcW w:type="dxa" w:w="242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b/>
                <w:bCs/>
                <w:sz w:val="18"/>
                <w:szCs w:val="18"/>
              </w:rPr>
              <w:t xml:space="preserve">Missing values in four columns</w:t>
            </w:r>
          </w:p>
        </w:tc>
        <w:tc>
          <w:tcPr>
            <w:tcW w:type="dxa" w:w="428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7"/>
                <w:szCs w:val="17"/>
              </w:rPr>
              <w:t xml:space="preserve">company</w:t>
            </w:r>
            <w:r>
              <w:rPr>
                <w:sz w:val="18"/>
                <w:szCs w:val="18"/>
              </w:rPr>
              <w:t xml:space="preserve"> 94.3% empty, </w:t>
            </w:r>
            <w:r>
              <w:rPr>
                <w:rFonts w:ascii="Consolas" w:cs="Consolas" w:eastAsia="Consolas" w:hAnsi="Consolas"/>
                <w:sz w:val="17"/>
                <w:szCs w:val="17"/>
              </w:rPr>
              <w:t xml:space="preserve">agent</w:t>
            </w:r>
            <w:r>
              <w:rPr>
                <w:sz w:val="18"/>
                <w:szCs w:val="18"/>
              </w:rPr>
              <w:t xml:space="preserve"> 13.7%, </w:t>
            </w:r>
            <w:r>
              <w:rPr>
                <w:rFonts w:ascii="Consolas" w:cs="Consolas" w:eastAsia="Consolas" w:hAnsi="Consolas"/>
                <w:sz w:val="17"/>
                <w:szCs w:val="17"/>
              </w:rPr>
              <w:t xml:space="preserve">country</w:t>
            </w:r>
            <w:r>
              <w:rPr>
                <w:sz w:val="18"/>
                <w:szCs w:val="18"/>
              </w:rPr>
              <w:t xml:space="preserve"> 488 rows, </w:t>
            </w:r>
            <w:r>
              <w:rPr>
                <w:rFonts w:ascii="Consolas" w:cs="Consolas" w:eastAsia="Consolas" w:hAnsi="Consolas"/>
                <w:sz w:val="17"/>
                <w:szCs w:val="17"/>
              </w:rPr>
              <w:t xml:space="preserve">children</w:t>
            </w:r>
            <w:r>
              <w:rPr>
                <w:sz w:val="18"/>
                <w:szCs w:val="18"/>
              </w:rPr>
              <w:t xml:space="preserve"> 4 rows. Mode PRT cancels 56.6%, rows with no country only 13.7% (§2)</w:t>
            </w:r>
          </w:p>
        </w:tc>
        <w:tc>
          <w:tcPr>
            <w:tcW w:type="dxa" w:w="31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Empty </w:t>
            </w:r>
            <w:r>
              <w:rPr>
                <w:rFonts w:ascii="Consolas" w:cs="Consolas" w:eastAsia="Consolas" w:hAnsi="Consolas"/>
                <w:sz w:val="17"/>
                <w:szCs w:val="17"/>
              </w:rPr>
              <w:t xml:space="preserve">agent</w:t>
            </w:r>
            <w:r>
              <w:rPr>
                <w:sz w:val="18"/>
                <w:szCs w:val="18"/>
              </w:rPr>
              <w:t xml:space="preserve"> = booked without an agent (46.7% Direct, 33.9% Corporate)</w:t>
            </w:r>
          </w:p>
        </w:tc>
        <w:tc>
          <w:tcPr>
            <w:tcW w:type="dxa" w:w="428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7"/>
                <w:szCs w:val="17"/>
              </w:rPr>
              <w:t xml:space="preserve">company</w:t>
            </w:r>
            <w:r>
              <w:rPr>
                <w:sz w:val="18"/>
                <w:szCs w:val="18"/>
              </w:rPr>
              <w:t xml:space="preserve"> dropped; </w:t>
            </w:r>
            <w:r>
              <w:rPr>
                <w:rFonts w:ascii="Consolas" w:cs="Consolas" w:eastAsia="Consolas" w:hAnsi="Consolas"/>
                <w:sz w:val="17"/>
                <w:szCs w:val="17"/>
              </w:rPr>
              <w:t xml:space="preserve">agent</w:t>
            </w:r>
            <w:r>
              <w:rPr>
                <w:sz w:val="18"/>
                <w:szCs w:val="18"/>
              </w:rPr>
              <w:t xml:space="preserve"> → 0 ("no agent"); </w:t>
            </w:r>
            <w:r>
              <w:rPr>
                <w:rFonts w:ascii="Consolas" w:cs="Consolas" w:eastAsia="Consolas" w:hAnsi="Consolas"/>
                <w:sz w:val="17"/>
                <w:szCs w:val="17"/>
              </w:rPr>
              <w:t xml:space="preserve">country</w:t>
            </w:r>
            <w:r>
              <w:rPr>
                <w:sz w:val="18"/>
                <w:szCs w:val="18"/>
              </w:rPr>
              <w:t xml:space="preserve"> → own </w:t>
            </w:r>
            <w:r>
              <w:rPr>
                <w:rFonts w:ascii="Consolas" w:cs="Consolas" w:eastAsia="Consolas" w:hAnsi="Consolas"/>
                <w:sz w:val="17"/>
                <w:szCs w:val="17"/>
              </w:rPr>
              <w:t xml:space="preserve">Unknown</w:t>
            </w:r>
            <w:r>
              <w:rPr>
                <w:sz w:val="18"/>
                <w:szCs w:val="18"/>
              </w:rPr>
              <w:t xml:space="preserve"> level (not the mode); </w:t>
            </w:r>
            <w:r>
              <w:rPr>
                <w:rFonts w:ascii="Consolas" w:cs="Consolas" w:eastAsia="Consolas" w:hAnsi="Consolas"/>
                <w:sz w:val="17"/>
                <w:szCs w:val="17"/>
              </w:rPr>
              <w:t xml:space="preserve">children</w:t>
            </w:r>
            <w:r>
              <w:rPr>
                <w:sz w:val="18"/>
                <w:szCs w:val="18"/>
              </w:rPr>
              <w:t xml:space="preserve"> → 0</w:t>
            </w:r>
          </w:p>
        </w:tc>
      </w:tr>
      <w:tr>
        <w:trPr>
          <w:cantSplit/>
        </w:trPr>
        <w:tc>
          <w:tcPr>
            <w:tcW w:type="dxa" w:w="4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3</w:t>
            </w:r>
          </w:p>
        </w:tc>
        <w:tc>
          <w:tcPr>
            <w:tcW w:type="dxa" w:w="24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b/>
                <w:bCs/>
                <w:sz w:val="18"/>
                <w:szCs w:val="18"/>
              </w:rPr>
              <w:t xml:space="preserve">Impossible values</w:t>
            </w:r>
          </w:p>
        </w:tc>
        <w:tc>
          <w:tcPr>
            <w:tcW w:type="dxa" w:w="42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180 bookings with zero guests; prices of −6.38 and 5,400 (next highest 510) (§3)</w:t>
            </w:r>
          </w:p>
        </w:tc>
        <w:tc>
          <w:tcPr>
            <w:tcW w:type="dxa" w:w="31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Data entry errors</w:t>
            </w:r>
          </w:p>
        </w:tc>
        <w:tc>
          <w:tcPr>
            <w:tcW w:type="dxa" w:w="428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Removed only these 182 rows; no percentile cut, because expensive peak-season bookings are real</w:t>
            </w:r>
          </w:p>
        </w:tc>
      </w:tr>
      <w:tr>
        <w:trPr>
          <w:cantSplit/>
        </w:trPr>
        <w:tc>
          <w:tcPr>
            <w:tcW w:type="dxa" w:w="42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4</w:t>
            </w:r>
          </w:p>
        </w:tc>
        <w:tc>
          <w:tcPr>
            <w:tcW w:type="dxa" w:w="242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b/>
                <w:bCs/>
                <w:sz w:val="18"/>
                <w:szCs w:val="18"/>
              </w:rPr>
              <w:t xml:space="preserve">Parking is "too good"</w:t>
            </w:r>
          </w:p>
        </w:tc>
        <w:tc>
          <w:tcPr>
            <w:tcW w:type="dxa" w:w="428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7,409 bookings asked for parking and </w:t>
            </w:r>
            <w:r>
              <w:rPr>
                <w:b/>
                <w:bCs/>
                <w:sz w:val="18"/>
                <w:szCs w:val="18"/>
              </w:rPr>
              <w:t xml:space="preserve">0</w:t>
            </w:r>
            <w:r>
              <w:rPr>
                <w:sz w:val="18"/>
                <w:szCs w:val="18"/>
              </w:rPr>
              <w:t xml:space="preserve"> cancelled; about 2,747 expected (§4.1)</w:t>
            </w:r>
          </w:p>
        </w:tc>
        <w:tc>
          <w:tcPr>
            <w:tcW w:type="dxa" w:w="31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Parking is recorded when the guest arrives, so it means "the guest turned up"</w:t>
            </w:r>
          </w:p>
        </w:tc>
        <w:tc>
          <w:tcPr>
            <w:tcW w:type="dxa" w:w="428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Dropped with the other post-booking columns. Keeping them would add +0.0407 PR-AUC (</w:t>
            </w:r>
            <w:r>
              <w:rPr>
                <w:rFonts w:ascii="Consolas" w:cs="Consolas" w:eastAsia="Consolas" w:hAnsi="Consolas"/>
                <w:sz w:val="17"/>
                <w:szCs w:val="17"/>
              </w:rPr>
              <w:t xml:space="preserve">ablation.csv</w:t>
            </w:r>
            <w:r>
              <w:rPr>
                <w:sz w:val="18"/>
                <w:szCs w:val="18"/>
              </w:rPr>
              <w:t xml:space="preserve"> arm 6)</w:t>
            </w:r>
          </w:p>
        </w:tc>
      </w:tr>
      <w:tr>
        <w:trPr>
          <w:cantSplit/>
        </w:trPr>
        <w:tc>
          <w:tcPr>
            <w:tcW w:type="dxa" w:w="4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5</w:t>
            </w:r>
          </w:p>
        </w:tc>
        <w:tc>
          <w:tcPr>
            <w:tcW w:type="dxa" w:w="24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b/>
                <w:bCs/>
                <w:sz w:val="18"/>
                <w:szCs w:val="18"/>
              </w:rPr>
              <w:t xml:space="preserve">Two time columns mislead</w:t>
            </w:r>
          </w:p>
        </w:tc>
        <w:tc>
          <w:tcPr>
            <w:tcW w:type="dxa" w:w="42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2015 has 6 months, 2017 has 8, so the rate "rises" 20.8% → 26.6% → 32.1%; week number vs month correlation 0.995 (notebook 02 §2)</w:t>
            </w:r>
          </w:p>
        </w:tc>
        <w:tc>
          <w:tcPr>
            <w:tcW w:type="dxa" w:w="31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Year trend comes from which months each year covers; week and month say the same thing</w:t>
            </w:r>
          </w:p>
        </w:tc>
        <w:tc>
          <w:tcPr>
            <w:tcW w:type="dxa" w:w="428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Dropped </w:t>
            </w:r>
            <w:r>
              <w:rPr>
                <w:rFonts w:ascii="Consolas" w:cs="Consolas" w:eastAsia="Consolas" w:hAnsi="Consolas"/>
                <w:sz w:val="17"/>
                <w:szCs w:val="17"/>
              </w:rPr>
              <w:t xml:space="preserve">arrival_date_year</w:t>
            </w:r>
            <w:r>
              <w:rPr>
                <w:sz w:val="18"/>
                <w:szCs w:val="18"/>
              </w:rPr>
              <w:t xml:space="preserve"> and </w:t>
            </w:r>
            <w:r>
              <w:rPr>
                <w:rFonts w:ascii="Consolas" w:cs="Consolas" w:eastAsia="Consolas" w:hAnsi="Consolas"/>
                <w:sz w:val="17"/>
                <w:szCs w:val="17"/>
              </w:rPr>
              <w:t xml:space="preserve">arrival_date_week_number</w:t>
            </w:r>
          </w:p>
        </w:tc>
      </w:tr>
      <w:tr>
        <w:trPr>
          <w:cantSplit/>
        </w:trPr>
        <w:tc>
          <w:tcPr>
            <w:tcW w:type="dxa" w:w="42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6</w:t>
            </w:r>
          </w:p>
        </w:tc>
        <w:tc>
          <w:tcPr>
            <w:tcW w:type="dxa" w:w="242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b/>
                <w:bCs/>
                <w:sz w:val="18"/>
                <w:szCs w:val="18"/>
              </w:rPr>
              <w:t xml:space="preserve">Classes are imbalanced</w:t>
            </w:r>
          </w:p>
        </w:tc>
        <w:tc>
          <w:tcPr>
            <w:tcW w:type="dxa" w:w="428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27.7% cancelled; always "not cancelled" is 72.3% accurate (§6.1)</w:t>
            </w:r>
          </w:p>
        </w:tc>
        <w:tc>
          <w:tcPr>
            <w:tcW w:type="dxa" w:w="31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Most guests do arrive</w:t>
            </w:r>
          </w:p>
        </w:tc>
        <w:tc>
          <w:tcPr>
            <w:tcW w:type="dxa" w:w="428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Ranked on PR-AUC, stratified the split, chose a threshold instead of 0.5</w:t>
            </w:r>
          </w:p>
        </w:tc>
      </w:tr>
      <w:tr>
        <w:trPr>
          <w:cantSplit/>
        </w:trPr>
        <w:tc>
          <w:tcPr>
            <w:tcW w:type="dxa" w:w="4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7</w:t>
            </w:r>
          </w:p>
        </w:tc>
        <w:tc>
          <w:tcPr>
            <w:tcW w:type="dxa" w:w="24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b/>
                <w:bCs/>
                <w:sz w:val="18"/>
                <w:szCs w:val="18"/>
              </w:rPr>
              <w:t xml:space="preserve">Longer lead time → more cancellations</w:t>
            </w:r>
          </w:p>
        </w:tc>
        <w:tc>
          <w:tcPr>
            <w:tcW w:type="dxa" w:w="42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16.5% (0–30 days) → 35.3% (91–180) → 42.9% (366+); median 79 vs 37 days (§6.3)</w:t>
            </w:r>
          </w:p>
        </w:tc>
        <w:tc>
          <w:tcPr>
            <w:tcW w:type="dxa" w:w="31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A booking a year ahead is cheap to abandon</w:t>
            </w:r>
          </w:p>
        </w:tc>
        <w:tc>
          <w:tcPr>
            <w:tcW w:type="dxa" w:w="428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Kept </w:t>
            </w:r>
            <w:r>
              <w:rPr>
                <w:rFonts w:ascii="Consolas" w:cs="Consolas" w:eastAsia="Consolas" w:hAnsi="Consolas"/>
                <w:sz w:val="17"/>
                <w:szCs w:val="17"/>
              </w:rPr>
              <w:t xml:space="preserve">lead_time</w:t>
            </w:r>
            <w:r>
              <w:rPr>
                <w:sz w:val="18"/>
                <w:szCs w:val="18"/>
              </w:rPr>
              <w:t xml:space="preserve">; 2nd most important input (0.137)</w:t>
            </w:r>
          </w:p>
        </w:tc>
      </w:tr>
      <w:tr>
        <w:trPr>
          <w:cantSplit/>
        </w:trPr>
        <w:tc>
          <w:tcPr>
            <w:tcW w:type="dxa" w:w="42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8</w:t>
            </w:r>
          </w:p>
        </w:tc>
        <w:tc>
          <w:tcPr>
            <w:tcW w:type="dxa" w:w="242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b/>
                <w:bCs/>
                <w:sz w:val="18"/>
                <w:szCs w:val="18"/>
              </w:rPr>
              <w:t xml:space="preserve">City Hotel cancels more</w:t>
            </w:r>
          </w:p>
        </w:tc>
        <w:tc>
          <w:tcPr>
            <w:tcW w:type="dxa" w:w="428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30.3% vs 23.7% for Resort Hotel (§6.2)</w:t>
            </w:r>
          </w:p>
        </w:tc>
        <w:tc>
          <w:tcPr>
            <w:tcW w:type="dxa" w:w="31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City trips are easier to change than holidays</w:t>
            </w:r>
          </w:p>
        </w:tc>
        <w:tc>
          <w:tcPr>
            <w:tcW w:type="dxa" w:w="428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Kept </w:t>
            </w:r>
            <w:r>
              <w:rPr>
                <w:rFonts w:ascii="Consolas" w:cs="Consolas" w:eastAsia="Consolas" w:hAnsi="Consolas"/>
                <w:sz w:val="17"/>
                <w:szCs w:val="17"/>
              </w:rPr>
              <w:t xml:space="preserve">hotel</w:t>
            </w:r>
          </w:p>
        </w:tc>
      </w:tr>
      <w:tr>
        <w:trPr>
          <w:cantSplit/>
        </w:trPr>
        <w:tc>
          <w:tcPr>
            <w:tcW w:type="dxa" w:w="4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9</w:t>
            </w:r>
          </w:p>
        </w:tc>
        <w:tc>
          <w:tcPr>
            <w:tcW w:type="dxa" w:w="24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b/>
                <w:bCs/>
                <w:sz w:val="18"/>
                <w:szCs w:val="18"/>
              </w:rPr>
              <w:t xml:space="preserve">Non Refund deposits: high rate, tiny group</w:t>
            </w:r>
          </w:p>
        </w:tc>
        <w:tc>
          <w:tcPr>
            <w:tcW w:type="dxa" w:w="42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94.9% cancel, but only 990 of 84,969 bookings (§6.4)</w:t>
            </w:r>
          </w:p>
        </w:tc>
        <w:tc>
          <w:tcPr>
            <w:tcW w:type="dxa" w:w="31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Unclear from the data; the group is too small for a general rule</w:t>
            </w:r>
          </w:p>
        </w:tc>
        <w:tc>
          <w:tcPr>
            <w:tcW w:type="dxa" w:w="428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Kept; removing it costs only −0.0040 (</w:t>
            </w:r>
            <w:r>
              <w:rPr>
                <w:rFonts w:ascii="Consolas" w:cs="Consolas" w:eastAsia="Consolas" w:hAnsi="Consolas"/>
                <w:sz w:val="17"/>
                <w:szCs w:val="17"/>
              </w:rPr>
              <w:t xml:space="preserve">ablation.csv</w:t>
            </w:r>
            <w:r>
              <w:rPr>
                <w:sz w:val="18"/>
                <w:szCs w:val="18"/>
              </w:rPr>
              <w:t xml:space="preserve"> arm 13)</w:t>
            </w:r>
          </w:p>
        </w:tc>
      </w:tr>
      <w:tr>
        <w:trPr>
          <w:cantSplit/>
        </w:trPr>
        <w:tc>
          <w:tcPr>
            <w:tcW w:type="dxa" w:w="42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10</w:t>
            </w:r>
          </w:p>
        </w:tc>
        <w:tc>
          <w:tcPr>
            <w:tcW w:type="dxa" w:w="242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b/>
                <w:bCs/>
                <w:sz w:val="18"/>
                <w:szCs w:val="18"/>
              </w:rPr>
              <w:t xml:space="preserve">Online travel agents riskiest large segment</w:t>
            </w:r>
          </w:p>
        </w:tc>
        <w:tc>
          <w:tcPr>
            <w:tcW w:type="dxa" w:w="428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Online TA 35.3% (51,081 bookings) vs Offline TA/TO 15.0%, Direct 14.7%, Corporate 12.1% (§6.5)</w:t>
            </w:r>
          </w:p>
        </w:tc>
        <w:tc>
          <w:tcPr>
            <w:tcW w:type="dxa" w:w="31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Easy to book and cancel online</w:t>
            </w:r>
          </w:p>
        </w:tc>
        <w:tc>
          <w:tcPr>
            <w:tcW w:type="dxa" w:w="428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Kept </w:t>
            </w:r>
            <w:r>
              <w:rPr>
                <w:rFonts w:ascii="Consolas" w:cs="Consolas" w:eastAsia="Consolas" w:hAnsi="Consolas"/>
                <w:sz w:val="17"/>
                <w:szCs w:val="17"/>
              </w:rPr>
              <w:t xml:space="preserve">market_segment</w:t>
            </w:r>
          </w:p>
        </w:tc>
      </w:tr>
      <w:tr>
        <w:trPr>
          <w:cantSplit/>
        </w:trPr>
        <w:tc>
          <w:tcPr>
            <w:tcW w:type="dxa" w:w="4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11</w:t>
            </w:r>
          </w:p>
        </w:tc>
        <w:tc>
          <w:tcPr>
            <w:tcW w:type="dxa" w:w="24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b/>
                <w:bCs/>
                <w:sz w:val="18"/>
                <w:szCs w:val="18"/>
              </w:rPr>
              <w:t xml:space="preserve">Special requests → fewer cancellations</w:t>
            </w:r>
          </w:p>
        </w:tc>
        <w:tc>
          <w:tcPr>
            <w:tcW w:type="dxa" w:w="42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33.8% with none, 10.8% with four (§6.6); holds in every lead-time band (§4.2)</w:t>
            </w:r>
          </w:p>
        </w:tc>
        <w:tc>
          <w:tcPr>
            <w:tcW w:type="dxa" w:w="31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A guest who asks for something plans to come</w:t>
            </w:r>
          </w:p>
        </w:tc>
        <w:tc>
          <w:tcPr>
            <w:tcW w:type="dxa" w:w="428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Kept; removing it costs −0.0530, the largest single effect (</w:t>
            </w:r>
            <w:r>
              <w:rPr>
                <w:rFonts w:ascii="Consolas" w:cs="Consolas" w:eastAsia="Consolas" w:hAnsi="Consolas"/>
                <w:sz w:val="17"/>
                <w:szCs w:val="17"/>
              </w:rPr>
              <w:t xml:space="preserve">ablation.csv</w:t>
            </w:r>
            <w:r>
              <w:rPr>
                <w:sz w:val="18"/>
                <w:szCs w:val="18"/>
              </w:rPr>
              <w:t xml:space="preserve"> arm 14)</w:t>
            </w:r>
          </w:p>
        </w:tc>
      </w:tr>
      <w:tr>
        <w:trPr>
          <w:cantSplit/>
        </w:trPr>
        <w:tc>
          <w:tcPr>
            <w:tcW w:type="dxa" w:w="42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12</w:t>
            </w:r>
          </w:p>
        </w:tc>
        <w:tc>
          <w:tcPr>
            <w:tcW w:type="dxa" w:w="242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b/>
                <w:bCs/>
                <w:sz w:val="18"/>
                <w:szCs w:val="18"/>
              </w:rPr>
              <w:t xml:space="preserve">Home guests cancel more</w:t>
            </w:r>
          </w:p>
        </w:tc>
        <w:tc>
          <w:tcPr>
            <w:tcW w:type="dxa" w:w="428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88.5% European; Portuguese 35.9% vs rest of Europe 22.5% (§6.8, §6.10)</w:t>
            </w:r>
          </w:p>
        </w:tc>
        <w:tc>
          <w:tcPr>
            <w:tcW w:type="dxa" w:w="31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A domestic trip is cheaper to cancel than one with flights</w:t>
            </w:r>
          </w:p>
        </w:tc>
        <w:tc>
          <w:tcPr>
            <w:tcW w:type="dxa" w:w="428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Kept </w:t>
            </w:r>
            <w:r>
              <w:rPr>
                <w:rFonts w:ascii="Consolas" w:cs="Consolas" w:eastAsia="Consolas" w:hAnsi="Consolas"/>
                <w:sz w:val="17"/>
                <w:szCs w:val="17"/>
              </w:rPr>
              <w:t xml:space="preserve">country</w:t>
            </w:r>
            <w:r>
              <w:rPr>
                <w:sz w:val="18"/>
                <w:szCs w:val="18"/>
              </w:rPr>
              <w:t xml:space="preserve"> (rare countries share one column). Strongest input, so a fairness point (section 9.4)</w:t>
            </w:r>
          </w:p>
        </w:tc>
      </w:tr>
    </w:tbl>
    <w:p>
      <w:pPr>
        <w:spacing w:after="120"/>
      </w:pPr>
    </w:p>
    <w:p>
      <w:pPr>
        <w:spacing w:after="120"/>
      </w:pPr>
      <w:r>
        <w:rPr>
          <w:b/>
          <w:bCs/>
        </w:rPr>
        <w:t xml:space="preserve">Checked on training rows only.</w:t>
      </w:r>
      <w:r>
        <w:t xml:space="preserve"> Notebook 02 §5.1 redraws the four charts that drove decisions on the 67,975 training rows. Every large group moves by less than half a percentage point, so no decision depended on the test data.</w:t>
      </w:r>
    </w:p>
    <w:p>
      <w:pPr>
        <w:spacing w:before="120"/>
        <w:jc w:val="center"/>
      </w:pPr>
      <w:r>
        <w:drawing>
          <wp:inline distT="0" distB="0" distL="0" distR="0">
            <wp:extent cx="4953000" cy="3209925"/>
            <wp:effectExtent t="0" r="0" b="0" l="0"/>
            <wp:docPr id="2" name="01_c51_0.png" descr="01_c51_0.png" title="01_c5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3209925"/>
                    </a:xfrm>
                    <a:prstGeom prst="rect">
                      <a:avLst/>
                    </a:prstGeom>
                  </pic:spPr>
                </pic:pic>
              </a:graphicData>
            </a:graphic>
          </wp:inline>
        </w:drawing>
      </w:r>
    </w:p>
    <w:p>
      <w:pPr>
        <w:spacing w:after="200" w:before="60"/>
        <w:jc w:val="center"/>
      </w:pPr>
      <w:r>
        <w:rPr>
          <w:i/>
          <w:iCs/>
          <w:color w:val="555555"/>
          <w:sz w:val="18"/>
          <w:szCs w:val="18"/>
        </w:rPr>
        <w:t xml:space="preserve">Figure 2. Cancellation rate by lead time band (notebook 01 §6.3).</w:t>
      </w:r>
    </w:p>
    <w:p>
      <w:pPr>
        <w:spacing w:before="120"/>
        <w:jc w:val="center"/>
      </w:pPr>
      <w:r>
        <w:drawing>
          <wp:inline distT="0" distB="0" distL="0" distR="0">
            <wp:extent cx="6667500" cy="2895600"/>
            <wp:effectExtent t="0" r="0" b="0" l="0"/>
            <wp:docPr id="3" name="01_c57_1.png" descr="01_c57_1.png" title="01_c57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667500" cy="2895600"/>
                    </a:xfrm>
                    <a:prstGeom prst="rect">
                      <a:avLst/>
                    </a:prstGeom>
                  </pic:spPr>
                </pic:pic>
              </a:graphicData>
            </a:graphic>
          </wp:inline>
        </w:drawing>
      </w:r>
    </w:p>
    <w:p>
      <w:pPr>
        <w:spacing w:after="200" w:before="60"/>
        <w:jc w:val="center"/>
      </w:pPr>
      <w:r>
        <w:rPr>
          <w:i/>
          <w:iCs/>
          <w:color w:val="555555"/>
          <w:sz w:val="18"/>
          <w:szCs w:val="18"/>
        </w:rPr>
        <w:t xml:space="preserve">Figure 3. Cancellation rate by market segment (notebook 01 §6.5).</w:t>
      </w:r>
    </w:p>
    <w:p>
      <w:pPr>
        <w:sectPr>
          <w:headerReference w:type="default" r:id="rId10"/>
          <w:footerReference w:type="default" r:id="rId11"/>
          <w:pgSz w:w="16838" w:h="11906" w:orient="landscape"/>
          <w:pgMar w:top="1134" w:right="1134" w:bottom="1134" w:left="1134" w:header="708" w:footer="708" w:gutter="0"/>
          <w:pgNumType/>
          <w:docGrid w:linePitch="360"/>
        </w:sectPr>
      </w:pPr>
    </w:p>
    <w:p>
      <w:pPr>
        <w:pStyle w:val="Heading1"/>
      </w:pPr>
      <w:bookmarkStart w:name="sec5" w:id="8"/>
      <w:r>
        <w:t xml:space="preserve">5.  Preprocessing and feature log</w:t>
      </w:r>
      <w:bookmarkEnd w:id="8"/>
    </w:p>
    <w:p>
      <w:pPr>
        <w:spacing w:after="120"/>
      </w:pPr>
      <w:r>
        <w:t xml:space="preserve">For each issue: the options, what we chose, and the evidence. Feature tests use </w:t>
      </w:r>
      <w:r>
        <w:rPr>
          <w:rFonts w:ascii="Consolas" w:cs="Consolas" w:eastAsia="Consolas" w:hAnsi="Consolas"/>
          <w:sz w:val="20"/>
          <w:szCs w:val="20"/>
        </w:rPr>
        <w:t xml:space="preserve">scripts/ablation.py</w:t>
      </w:r>
      <w:r>
        <w:t xml:space="preserve"> (results in </w:t>
      </w:r>
      <w:r>
        <w:rPr>
          <w:rFonts w:ascii="Consolas" w:cs="Consolas" w:eastAsia="Consolas" w:hAnsi="Consolas"/>
          <w:sz w:val="20"/>
          <w:szCs w:val="20"/>
        </w:rPr>
        <w:t xml:space="preserve">reports/results/ablation.csv</w:t>
      </w:r>
      <w:r>
        <w:t xml:space="preserve">): add or remove something and score XGBoost on the same 5 training folds. </w:t>
      </w:r>
      <w:r>
        <w:rPr>
          <w:b/>
          <w:bCs/>
        </w:rPr>
        <w:t xml:space="preserve">Noise rule:</w:t>
      </w:r>
      <w:r>
        <w:t xml:space="preserve"> the baseline is PR-AUC </w:t>
      </w:r>
      <w:r>
        <w:rPr>
          <w:b/>
          <w:bCs/>
        </w:rPr>
        <w:t xml:space="preserve">0.7660 ± 0.0071</w:t>
      </w:r>
      <w:r>
        <w:t xml:space="preserve">, so a change only counts if it moves the score by more than that.</w:t>
      </w:r>
    </w:p>
    <w:p>
      <w:pPr>
        <w:pStyle w:val="Heading2"/>
      </w:pPr>
      <w:bookmarkStart w:name="sec5_1" w:id="9"/>
      <w:r>
        <w:t xml:space="preserve">5.1  Rubric items</w:t>
      </w:r>
      <w:bookmarkEnd w:id="9"/>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3"/>
        <w:gridCol w:w="3372"/>
        <w:gridCol w:w="4047"/>
        <w:gridCol w:w="5128"/>
      </w:tblGrid>
      <w:tr>
        <w:trPr>
          <w:tblHeader/>
        </w:trPr>
        <w:tc>
          <w:tcPr>
            <w:tcW w:type="dxa" w:w="202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Issue</w:t>
            </w:r>
          </w:p>
        </w:tc>
        <w:tc>
          <w:tcPr>
            <w:tcW w:type="dxa" w:w="337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Options considered</w:t>
            </w:r>
          </w:p>
        </w:tc>
        <w:tc>
          <w:tcPr>
            <w:tcW w:type="dxa" w:w="404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What we chose</w:t>
            </w:r>
          </w:p>
        </w:tc>
        <w:tc>
          <w:tcPr>
            <w:tcW w:type="dxa" w:w="512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Evidence</w:t>
            </w:r>
          </w:p>
        </w:tc>
      </w:tr>
      <w:tr>
        <w:trPr>
          <w:cantSplit/>
        </w:trPr>
        <w:tc>
          <w:tcPr>
            <w:tcW w:type="dxa" w:w="20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b/>
                <w:bCs/>
                <w:sz w:val="18"/>
                <w:szCs w:val="18"/>
              </w:rPr>
              <w:t xml:space="preserve">Missing values</w:t>
            </w:r>
          </w:p>
        </w:tc>
        <w:tc>
          <w:tcPr>
            <w:tcW w:type="dxa" w:w="337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(a) drop rows (b) fill with the most common value (c) one rule per column</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(c): </w:t>
            </w:r>
            <w:r>
              <w:rPr>
                <w:rFonts w:ascii="Consolas" w:cs="Consolas" w:eastAsia="Consolas" w:hAnsi="Consolas"/>
                <w:sz w:val="17"/>
                <w:szCs w:val="17"/>
              </w:rPr>
              <w:t xml:space="preserve">company</w:t>
            </w:r>
            <w:r>
              <w:rPr>
                <w:sz w:val="18"/>
                <w:szCs w:val="18"/>
              </w:rPr>
              <w:t xml:space="preserve"> dropped; </w:t>
            </w:r>
            <w:r>
              <w:rPr>
                <w:rFonts w:ascii="Consolas" w:cs="Consolas" w:eastAsia="Consolas" w:hAnsi="Consolas"/>
                <w:sz w:val="17"/>
                <w:szCs w:val="17"/>
              </w:rPr>
              <w:t xml:space="preserve">agent</w:t>
            </w:r>
            <w:r>
              <w:rPr>
                <w:sz w:val="18"/>
                <w:szCs w:val="18"/>
              </w:rPr>
              <w:t xml:space="preserve"> → 0; </w:t>
            </w:r>
            <w:r>
              <w:rPr>
                <w:rFonts w:ascii="Consolas" w:cs="Consolas" w:eastAsia="Consolas" w:hAnsi="Consolas"/>
                <w:sz w:val="17"/>
                <w:szCs w:val="17"/>
              </w:rPr>
              <w:t xml:space="preserve">country</w:t>
            </w:r>
            <w:r>
              <w:rPr>
                <w:sz w:val="18"/>
                <w:szCs w:val="18"/>
              </w:rPr>
              <w:t xml:space="preserve"> → </w:t>
            </w:r>
            <w:r>
              <w:rPr>
                <w:rFonts w:ascii="Consolas" w:cs="Consolas" w:eastAsia="Consolas" w:hAnsi="Consolas"/>
                <w:sz w:val="17"/>
                <w:szCs w:val="17"/>
              </w:rPr>
              <w:t xml:space="preserve">Unknown</w:t>
            </w:r>
            <w:r>
              <w:rPr>
                <w:sz w:val="18"/>
                <w:szCs w:val="18"/>
              </w:rPr>
              <w:t xml:space="preserve">; </w:t>
            </w:r>
            <w:r>
              <w:rPr>
                <w:rFonts w:ascii="Consolas" w:cs="Consolas" w:eastAsia="Consolas" w:hAnsi="Consolas"/>
                <w:sz w:val="17"/>
                <w:szCs w:val="17"/>
              </w:rPr>
              <w:t xml:space="preserve">children</w:t>
            </w:r>
            <w:r>
              <w:rPr>
                <w:sz w:val="18"/>
                <w:szCs w:val="18"/>
              </w:rPr>
              <w:t xml:space="preserve"> → 0; </w:t>
            </w:r>
            <w:r>
              <w:rPr>
                <w:rFonts w:ascii="Consolas" w:cs="Consolas" w:eastAsia="Consolas" w:hAnsi="Consolas"/>
                <w:sz w:val="17"/>
                <w:szCs w:val="17"/>
              </w:rPr>
              <w:t xml:space="preserve">meal</w:t>
            </w:r>
            <w:r>
              <w:rPr>
                <w:sz w:val="18"/>
                <w:szCs w:val="18"/>
              </w:rPr>
              <w:t xml:space="preserve"> "Undefined" → "SC"</w:t>
            </w:r>
          </w:p>
        </w:tc>
        <w:tc>
          <w:tcPr>
            <w:tcW w:type="dxa" w:w="51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Missing agent = no agent. Filling country with PRT would mislabel rows that cancel 13.7% as a 56.6% country (01 §2)</w:t>
            </w:r>
          </w:p>
        </w:tc>
      </w:tr>
      <w:tr>
        <w:trPr>
          <w:cantSplit/>
        </w:trPr>
        <w:tc>
          <w:tcPr>
            <w:tcW w:type="dxa" w:w="202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b/>
                <w:bCs/>
                <w:sz w:val="18"/>
                <w:szCs w:val="18"/>
              </w:rPr>
              <w:t xml:space="preserve">Outliers</w:t>
            </w:r>
          </w:p>
        </w:tc>
        <w:tc>
          <w:tcPr>
            <w:tcW w:type="dxa" w:w="337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(a) cut top/bottom 1% (b) remove only impossible values</w:t>
            </w:r>
          </w:p>
        </w:tc>
        <w:tc>
          <w:tcPr>
            <w:tcW w:type="dxa" w:w="404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(b): 180 zero-guest rows and 2 impossible prices</w:t>
            </w:r>
          </w:p>
        </w:tc>
        <w:tc>
          <w:tcPr>
            <w:tcW w:type="dxa" w:w="512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"Extreme" is not "wrong"; a percentile cut removes real peak-season bookings (01 §3)</w:t>
            </w:r>
          </w:p>
        </w:tc>
      </w:tr>
      <w:tr>
        <w:trPr>
          <w:cantSplit/>
        </w:trPr>
        <w:tc>
          <w:tcPr>
            <w:tcW w:type="dxa" w:w="20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b/>
                <w:bCs/>
                <w:sz w:val="18"/>
                <w:szCs w:val="18"/>
              </w:rPr>
              <w:t xml:space="preserve">Duplicates</w:t>
            </w:r>
          </w:p>
        </w:tc>
        <w:tc>
          <w:tcPr>
            <w:tcW w:type="dxa" w:w="337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(a) keep (b) remove exact copies</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(b): 34,239 removed → 84,969 bookings</w:t>
            </w:r>
          </w:p>
        </w:tc>
        <w:tc>
          <w:tcPr>
            <w:tcW w:type="dxa" w:w="51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Keeping them: PR-AUC 0.9225 vs 0.7660, from memorising copies (arm 7). Limitation: some copies may be real</w:t>
            </w:r>
          </w:p>
        </w:tc>
      </w:tr>
      <w:tr>
        <w:trPr>
          <w:cantSplit/>
        </w:trPr>
        <w:tc>
          <w:tcPr>
            <w:tcW w:type="dxa" w:w="202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b/>
                <w:bCs/>
                <w:sz w:val="18"/>
                <w:szCs w:val="18"/>
              </w:rPr>
              <w:t xml:space="preserve">Categories</w:t>
            </w:r>
          </w:p>
        </w:tc>
        <w:tc>
          <w:tcPr>
            <w:tcW w:type="dxa" w:w="337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(a) one-hot all levels (b) frequency encoding (c) one-hot with rare levels grouped</w:t>
            </w:r>
          </w:p>
        </w:tc>
        <w:tc>
          <w:tcPr>
            <w:tcW w:type="dxa" w:w="404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(c): </w:t>
            </w:r>
            <w:r>
              <w:rPr>
                <w:rFonts w:ascii="Consolas" w:cs="Consolas" w:eastAsia="Consolas" w:hAnsi="Consolas"/>
                <w:sz w:val="17"/>
                <w:szCs w:val="17"/>
              </w:rPr>
              <w:t xml:space="preserve">OneHotEncoder(min_frequency=100, handle_unknown='infrequent_if_exist')</w:t>
            </w:r>
            <w:r>
              <w:rPr>
                <w:sz w:val="18"/>
                <w:szCs w:val="18"/>
              </w:rPr>
              <w:t xml:space="preserve">; </w:t>
            </w:r>
            <w:r>
              <w:rPr>
                <w:rFonts w:ascii="Consolas" w:cs="Consolas" w:eastAsia="Consolas" w:hAnsi="Consolas"/>
                <w:sz w:val="17"/>
                <w:szCs w:val="17"/>
              </w:rPr>
              <w:t xml:space="preserve">agent</w:t>
            </w:r>
            <w:r>
              <w:rPr>
                <w:sz w:val="18"/>
                <w:szCs w:val="18"/>
              </w:rPr>
              <w:t xml:space="preserve"> as text</w:t>
            </w:r>
          </w:p>
        </w:tc>
        <w:tc>
          <w:tcPr>
            <w:tcW w:type="dxa" w:w="512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142 countries and 277 agents have &lt; 100 bookings (2.7% / 5.0% of rows). Frequency encoding: −0.0010 (arm 8)</w:t>
            </w:r>
          </w:p>
        </w:tc>
      </w:tr>
      <w:tr>
        <w:trPr>
          <w:cantSplit/>
        </w:trPr>
        <w:tc>
          <w:tcPr>
            <w:tcW w:type="dxa" w:w="20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b/>
                <w:bCs/>
                <w:sz w:val="18"/>
                <w:szCs w:val="18"/>
              </w:rPr>
              <w:t xml:space="preserve">Unseen categories</w:t>
            </w:r>
          </w:p>
        </w:tc>
        <w:tc>
          <w:tcPr>
            <w:tcW w:type="dxa" w:w="337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crash / zeros / "infrequent" column</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"infrequent" column</w:t>
            </w:r>
          </w:p>
        </w:tc>
        <w:tc>
          <w:tcPr>
            <w:tcW w:type="dxa" w:w="51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The </w:t>
            </w:r>
            <w:r>
              <w:rPr>
                <w:rFonts w:ascii="Consolas" w:cs="Consolas" w:eastAsia="Consolas" w:hAnsi="Consolas"/>
                <w:sz w:val="17"/>
                <w:szCs w:val="17"/>
              </w:rPr>
              <w:t xml:space="preserve">Undefined</w:t>
            </w:r>
            <w:r>
              <w:rPr>
                <w:sz w:val="18"/>
                <w:szCs w:val="18"/>
              </w:rPr>
              <w:t xml:space="preserve"> market segment appears only in the test set (02 §5.1)</w:t>
            </w:r>
          </w:p>
        </w:tc>
      </w:tr>
      <w:tr>
        <w:trPr>
          <w:cantSplit/>
        </w:trPr>
        <w:tc>
          <w:tcPr>
            <w:tcW w:type="dxa" w:w="202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b/>
                <w:bCs/>
                <w:sz w:val="18"/>
                <w:szCs w:val="18"/>
              </w:rPr>
              <w:t xml:space="preserve">Scaling</w:t>
            </w:r>
          </w:p>
        </w:tc>
        <w:tc>
          <w:tcPr>
            <w:tcW w:type="dxa" w:w="337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(a) scale for all (b) only where needed</w:t>
            </w:r>
          </w:p>
        </w:tc>
        <w:tc>
          <w:tcPr>
            <w:tcW w:type="dxa" w:w="404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(b): </w:t>
            </w:r>
            <w:r>
              <w:rPr>
                <w:rFonts w:ascii="Consolas" w:cs="Consolas" w:eastAsia="Consolas" w:hAnsi="Consolas"/>
                <w:sz w:val="17"/>
                <w:szCs w:val="17"/>
              </w:rPr>
              <w:t xml:space="preserve">StandardScaler</w:t>
            </w:r>
            <w:r>
              <w:rPr>
                <w:sz w:val="18"/>
                <w:szCs w:val="18"/>
              </w:rPr>
              <w:t xml:space="preserve"> for Logistic Regression and the Neural Network</w:t>
            </w:r>
          </w:p>
        </w:tc>
        <w:tc>
          <w:tcPr>
            <w:tcW w:type="dxa" w:w="512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7"/>
                <w:szCs w:val="17"/>
              </w:rPr>
              <w:t xml:space="preserve">lead_time</w:t>
            </w:r>
            <w:r>
              <w:rPr>
                <w:sz w:val="18"/>
                <w:szCs w:val="18"/>
              </w:rPr>
              <w:t xml:space="preserve"> goes to 737, </w:t>
            </w:r>
            <w:r>
              <w:rPr>
                <w:rFonts w:ascii="Consolas" w:cs="Consolas" w:eastAsia="Consolas" w:hAnsi="Consolas"/>
                <w:sz w:val="17"/>
                <w:szCs w:val="17"/>
              </w:rPr>
              <w:t xml:space="preserve">is_family</w:t>
            </w:r>
            <w:r>
              <w:rPr>
                <w:sz w:val="18"/>
                <w:szCs w:val="18"/>
              </w:rPr>
              <w:t xml:space="preserve"> is 0/1; trees are not affected by scale</w:t>
            </w:r>
          </w:p>
        </w:tc>
      </w:tr>
      <w:tr>
        <w:trPr>
          <w:cantSplit/>
        </w:trPr>
        <w:tc>
          <w:tcPr>
            <w:tcW w:type="dxa" w:w="20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b/>
                <w:bCs/>
                <w:sz w:val="18"/>
                <w:szCs w:val="18"/>
              </w:rPr>
              <w:t xml:space="preserve">Fitted on training data only</w:t>
            </w:r>
          </w:p>
        </w:tc>
        <w:tc>
          <w:tcPr>
            <w:tcW w:type="dxa" w:w="337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fit on whole table / inside the model pipeline</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Encoder and scaler inside each model's </w:t>
            </w:r>
            <w:r>
              <w:rPr>
                <w:rFonts w:ascii="Consolas" w:cs="Consolas" w:eastAsia="Consolas" w:hAnsi="Consolas"/>
                <w:sz w:val="17"/>
                <w:szCs w:val="17"/>
              </w:rPr>
              <w:t xml:space="preserve">Pipeline</w:t>
            </w:r>
          </w:p>
        </w:tc>
        <w:tc>
          <w:tcPr>
            <w:tcW w:type="dxa" w:w="51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Test rows never influence the encoding</w:t>
            </w:r>
          </w:p>
        </w:tc>
      </w:tr>
      <w:tr>
        <w:trPr>
          <w:cantSplit/>
        </w:trPr>
        <w:tc>
          <w:tcPr>
            <w:tcW w:type="dxa" w:w="202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b/>
                <w:bCs/>
                <w:sz w:val="18"/>
                <w:szCs w:val="18"/>
              </w:rPr>
              <w:t xml:space="preserve">Class imbalance</w:t>
            </w:r>
          </w:p>
        </w:tc>
        <w:tc>
          <w:tcPr>
            <w:tcW w:type="dxa" w:w="337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(a) nothing (b) class weighting (c) SMOTE (d) move the threshold</w:t>
            </w:r>
          </w:p>
        </w:tc>
        <w:tc>
          <w:tcPr>
            <w:tcW w:type="dxa" w:w="404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(d) + stratified split. Weighting and SMOTE rejected</w:t>
            </w:r>
          </w:p>
        </w:tc>
        <w:tc>
          <w:tcPr>
            <w:tcW w:type="dxa" w:w="512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Weighting: −0.0100 to −0.0008, never helped (notebook 09). SMOTE invents impossible bookings from categorical data. Threshold 0.335 raises out-of-fold F1 0.673 → 0.698</w:t>
            </w:r>
          </w:p>
        </w:tc>
      </w:tr>
      <w:tr>
        <w:trPr>
          <w:cantSplit/>
        </w:trPr>
        <w:tc>
          <w:tcPr>
            <w:tcW w:type="dxa" w:w="20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b/>
                <w:bCs/>
                <w:sz w:val="18"/>
                <w:szCs w:val="18"/>
              </w:rPr>
              <w:t xml:space="preserve">Leakage: outcome columns</w:t>
            </w:r>
          </w:p>
        </w:tc>
        <w:tc>
          <w:tcPr>
            <w:tcW w:type="dxa" w:w="337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keep / drop </w:t>
            </w:r>
            <w:r>
              <w:rPr>
                <w:rFonts w:ascii="Consolas" w:cs="Consolas" w:eastAsia="Consolas" w:hAnsi="Consolas"/>
                <w:sz w:val="17"/>
                <w:szCs w:val="17"/>
              </w:rPr>
              <w:t xml:space="preserve">reservation_status*</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Dropped</w:t>
            </w:r>
          </w:p>
        </w:tc>
        <w:tc>
          <w:tcPr>
            <w:tcW w:type="dxa" w:w="51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7"/>
                <w:szCs w:val="17"/>
              </w:rPr>
              <w:t xml:space="preserve">reservation_status</w:t>
            </w:r>
            <w:r>
              <w:rPr>
                <w:sz w:val="18"/>
                <w:szCs w:val="18"/>
              </w:rPr>
              <w:t xml:space="preserve"> is the target written again (01 §4)</w:t>
            </w:r>
          </w:p>
        </w:tc>
      </w:tr>
      <w:tr>
        <w:trPr>
          <w:cantSplit/>
        </w:trPr>
        <w:tc>
          <w:tcPr>
            <w:tcW w:type="dxa" w:w="202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b/>
                <w:bCs/>
                <w:sz w:val="18"/>
                <w:szCs w:val="18"/>
              </w:rPr>
              <w:t xml:space="preserve">Leakage: post-booking columns</w:t>
            </w:r>
          </w:p>
        </w:tc>
        <w:tc>
          <w:tcPr>
            <w:tcW w:type="dxa" w:w="337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keep / drop parking, assigned room, booking changes, waiting list</w:t>
            </w:r>
          </w:p>
        </w:tc>
        <w:tc>
          <w:tcPr>
            <w:tcW w:type="dxa" w:w="404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Dropped</w:t>
            </w:r>
          </w:p>
        </w:tc>
        <w:tc>
          <w:tcPr>
            <w:tcW w:type="dxa" w:w="512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Known only after booking. Putting them back: +0.0407 (0.8067, arm 6), a fake gain</w:t>
            </w:r>
          </w:p>
        </w:tc>
      </w:tr>
      <w:tr>
        <w:trPr>
          <w:cantSplit/>
        </w:trPr>
        <w:tc>
          <w:tcPr>
            <w:tcW w:type="dxa" w:w="20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b/>
                <w:bCs/>
                <w:sz w:val="18"/>
                <w:szCs w:val="18"/>
              </w:rPr>
              <w:t xml:space="preserve">Other dropped columns</w:t>
            </w:r>
          </w:p>
        </w:tc>
        <w:tc>
          <w:tcPr>
            <w:tcW w:type="dxa" w:w="337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keep / drop</w:t>
            </w:r>
          </w:p>
        </w:tc>
        <w:tc>
          <w:tcPr>
            <w:tcW w:type="dxa" w:w="40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7"/>
                <w:szCs w:val="17"/>
              </w:rPr>
              <w:t xml:space="preserve">arrival_date_year</w:t>
            </w:r>
            <w:r>
              <w:rPr>
                <w:sz w:val="18"/>
                <w:szCs w:val="18"/>
              </w:rPr>
              <w:t xml:space="preserve">, </w:t>
            </w:r>
            <w:r>
              <w:rPr>
                <w:rFonts w:ascii="Consolas" w:cs="Consolas" w:eastAsia="Consolas" w:hAnsi="Consolas"/>
                <w:sz w:val="17"/>
                <w:szCs w:val="17"/>
              </w:rPr>
              <w:t xml:space="preserve">arrival_date_week_number</w:t>
            </w:r>
            <w:r>
              <w:rPr>
                <w:sz w:val="18"/>
                <w:szCs w:val="18"/>
              </w:rPr>
              <w:t xml:space="preserve"> dropped</w:t>
            </w:r>
          </w:p>
        </w:tc>
        <w:tc>
          <w:tcPr>
            <w:tcW w:type="dxa" w:w="51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Partial years; 0.995 correlated with month (02 §2)</w:t>
            </w:r>
          </w:p>
        </w:tc>
      </w:tr>
      <w:tr>
        <w:trPr>
          <w:cantSplit/>
        </w:trPr>
        <w:tc>
          <w:tcPr>
            <w:tcW w:type="dxa" w:w="202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b/>
                <w:bCs/>
                <w:sz w:val="18"/>
                <w:szCs w:val="18"/>
              </w:rPr>
              <w:t xml:space="preserve">Train/test split</w:t>
            </w:r>
          </w:p>
        </w:tc>
        <w:tc>
          <w:tcPr>
            <w:tcW w:type="dxa" w:w="337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other ratios; unstratified</w:t>
            </w:r>
          </w:p>
        </w:tc>
        <w:tc>
          <w:tcPr>
            <w:tcW w:type="dxa" w:w="404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80/20 stratified, seed 42</w:t>
            </w:r>
          </w:p>
        </w:tc>
        <w:tc>
          <w:tcPr>
            <w:tcW w:type="dxa" w:w="512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67,975 / 16,994, both 27.75% cancelled</w:t>
            </w:r>
          </w:p>
        </w:tc>
      </w:tr>
    </w:tbl>
    <w:p>
      <w:pPr>
        <w:pStyle w:val="Heading2"/>
      </w:pPr>
      <w:bookmarkStart w:name="sec5_2" w:id="10"/>
      <w:r>
        <w:t xml:space="preserve">5.2  New features</w:t>
      </w:r>
      <w:bookmarkEnd w:id="10"/>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5"/>
        <w:gridCol w:w="3642"/>
        <w:gridCol w:w="1457"/>
        <w:gridCol w:w="7286"/>
      </w:tblGrid>
      <w:tr>
        <w:trPr>
          <w:tblHeader/>
        </w:trPr>
        <w:tc>
          <w:tcPr>
            <w:tcW w:type="dxa" w:w="21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Feature</w:t>
            </w:r>
          </w:p>
        </w:tc>
        <w:tc>
          <w:tcPr>
            <w:tcW w:type="dxa" w:w="364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How it is built</w:t>
            </w:r>
          </w:p>
        </w:tc>
        <w:tc>
          <w:tcPr>
            <w:tcW w:type="dxa" w:w="145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Kept?</w:t>
            </w:r>
          </w:p>
        </w:tc>
        <w:tc>
          <w:tcPr>
            <w:tcW w:type="dxa" w:w="728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Evidence</w:t>
            </w:r>
          </w:p>
        </w:tc>
      </w:tr>
      <w:tr>
        <w:trPr>
          <w:cantSplit/>
        </w:trPr>
        <w:tc>
          <w:tcPr>
            <w:tcW w:type="dxa" w:w="21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7"/>
                <w:szCs w:val="17"/>
              </w:rPr>
              <w:t xml:space="preserve">total_nights</w:t>
            </w:r>
          </w:p>
        </w:tc>
        <w:tc>
          <w:tcPr>
            <w:tcW w:type="dxa" w:w="36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weekend + week nights</w:t>
            </w:r>
          </w:p>
        </w:tc>
        <w:tc>
          <w:tcPr>
            <w:tcW w:type="dxa" w:w="145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b/>
                <w:bCs/>
                <w:sz w:val="18"/>
                <w:szCs w:val="18"/>
              </w:rPr>
              <w:t xml:space="preserve">Kept</w:t>
            </w:r>
          </w:p>
        </w:tc>
        <w:tc>
          <w:tcPr>
            <w:tcW w:type="dxa" w:w="72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Readable length of stay; importance 0.008</w:t>
            </w:r>
          </w:p>
        </w:tc>
      </w:tr>
      <w:tr>
        <w:trPr>
          <w:cantSplit/>
        </w:trPr>
        <w:tc>
          <w:tcPr>
            <w:tcW w:type="dxa" w:w="218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7"/>
                <w:szCs w:val="17"/>
              </w:rPr>
              <w:t xml:space="preserve">total_guests</w:t>
            </w:r>
          </w:p>
        </w:tc>
        <w:tc>
          <w:tcPr>
            <w:tcW w:type="dxa" w:w="36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adults + children + babies</w:t>
            </w:r>
          </w:p>
        </w:tc>
        <w:tc>
          <w:tcPr>
            <w:tcW w:type="dxa" w:w="145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b/>
                <w:bCs/>
                <w:sz w:val="18"/>
                <w:szCs w:val="18"/>
              </w:rPr>
              <w:t xml:space="preserve">Kept</w:t>
            </w:r>
          </w:p>
        </w:tc>
        <w:tc>
          <w:tcPr>
            <w:tcW w:type="dxa" w:w="72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Party size in one number</w:t>
            </w:r>
          </w:p>
        </w:tc>
      </w:tr>
      <w:tr>
        <w:trPr>
          <w:cantSplit/>
        </w:trPr>
        <w:tc>
          <w:tcPr>
            <w:tcW w:type="dxa" w:w="21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7"/>
                <w:szCs w:val="17"/>
              </w:rPr>
              <w:t xml:space="preserve">is_family</w:t>
            </w:r>
          </w:p>
        </w:tc>
        <w:tc>
          <w:tcPr>
            <w:tcW w:type="dxa" w:w="36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children &gt; 0 or babies &gt; 0</w:t>
            </w:r>
          </w:p>
        </w:tc>
        <w:tc>
          <w:tcPr>
            <w:tcW w:type="dxa" w:w="145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b/>
                <w:bCs/>
                <w:sz w:val="18"/>
                <w:szCs w:val="18"/>
              </w:rPr>
              <w:t xml:space="preserve">Kept</w:t>
            </w:r>
          </w:p>
        </w:tc>
        <w:tc>
          <w:tcPr>
            <w:tcW w:type="dxa" w:w="72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Families cancel 34.2% vs 27.0%; adds almost nothing on top (0.0001) but no harm</w:t>
            </w:r>
          </w:p>
        </w:tc>
      </w:tr>
      <w:tr>
        <w:trPr>
          <w:cantSplit/>
        </w:trPr>
        <w:tc>
          <w:tcPr>
            <w:tcW w:type="dxa" w:w="218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7"/>
                <w:szCs w:val="17"/>
              </w:rPr>
              <w:t xml:space="preserve">room_changed</w:t>
            </w:r>
          </w:p>
        </w:tc>
        <w:tc>
          <w:tcPr>
            <w:tcW w:type="dxa" w:w="36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reserved room ≠ assigned room</w:t>
            </w:r>
          </w:p>
        </w:tc>
        <w:tc>
          <w:tcPr>
            <w:tcW w:type="dxa" w:w="145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b/>
                <w:bCs/>
                <w:sz w:val="18"/>
                <w:szCs w:val="18"/>
              </w:rPr>
              <w:t xml:space="preserve">Rejected</w:t>
            </w:r>
          </w:p>
        </w:tc>
        <w:tc>
          <w:tcPr>
            <w:tcW w:type="dxa" w:w="72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Works (+0.0144, arm 5) but needs the room given at check-in: a leak</w:t>
            </w:r>
          </w:p>
        </w:tc>
      </w:tr>
    </w:tbl>
    <w:p>
      <w:pPr>
        <w:pStyle w:val="Heading2"/>
      </w:pPr>
      <w:bookmarkStart w:name="sec5_3" w:id="11"/>
      <w:r>
        <w:t xml:space="preserve">5.3  Kaggle notebook features that did not help</w:t>
      </w:r>
      <w:bookmarkEnd w:id="11"/>
    </w:p>
    <w:tbl>
      <w:tblPr>
        <w:tblW w:type="dxa" w:w="874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6"/>
        <w:gridCol w:w="2186"/>
      </w:tblGrid>
      <w:tr>
        <w:trPr>
          <w:tblHeader/>
        </w:trPr>
        <w:tc>
          <w:tcPr>
            <w:tcW w:type="dxa" w:w="655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Candidate feature</w:t>
            </w:r>
          </w:p>
        </w:tc>
        <w:tc>
          <w:tcPr>
            <w:tcW w:type="dxa" w:w="218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right"/>
            </w:pPr>
            <w:r>
              <w:rPr>
                <w:b/>
                <w:bCs/>
                <w:color w:val="FFFFFF"/>
                <w:sz w:val="18"/>
                <w:szCs w:val="18"/>
              </w:rPr>
              <w:t xml:space="preserve">Change in PR-AUC</w:t>
            </w:r>
          </w:p>
        </w:tc>
      </w:tr>
      <w:tr>
        <w:trPr>
          <w:cantSplit/>
        </w:trPr>
        <w:tc>
          <w:tcPr>
            <w:tcW w:type="dxa" w:w="65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7"/>
                <w:szCs w:val="17"/>
              </w:rPr>
              <w:t xml:space="preserve">prev_cancel_ratio</w:t>
            </w:r>
            <w:r>
              <w:rPr>
                <w:sz w:val="18"/>
                <w:szCs w:val="18"/>
              </w:rPr>
              <w:t xml:space="preserve"> + </w:t>
            </w:r>
            <w:r>
              <w:rPr>
                <w:rFonts w:ascii="Consolas" w:cs="Consolas" w:eastAsia="Consolas" w:hAnsi="Consolas"/>
                <w:sz w:val="17"/>
                <w:szCs w:val="17"/>
              </w:rPr>
              <w:t xml:space="preserve">total_previous_bookings</w:t>
            </w:r>
          </w:p>
        </w:tc>
        <w:tc>
          <w:tcPr>
            <w:tcW w:type="dxa" w:w="21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right"/>
            </w:pPr>
            <w:r>
              <w:rPr>
                <w:sz w:val="18"/>
                <w:szCs w:val="18"/>
              </w:rPr>
              <w:t xml:space="preserve">−0.0007</w:t>
            </w:r>
          </w:p>
        </w:tc>
      </w:tr>
      <w:tr>
        <w:trPr>
          <w:cantSplit/>
        </w:trPr>
        <w:tc>
          <w:tcPr>
            <w:tcW w:type="dxa" w:w="655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7"/>
                <w:szCs w:val="17"/>
              </w:rPr>
              <w:t xml:space="preserve">long_lead_time</w:t>
            </w:r>
            <w:r>
              <w:rPr>
                <w:sz w:val="18"/>
                <w:szCs w:val="18"/>
              </w:rPr>
              <w:t xml:space="preserve"> (lead time &gt; 90 days)</w:t>
            </w:r>
          </w:p>
        </w:tc>
        <w:tc>
          <w:tcPr>
            <w:tcW w:type="dxa" w:w="21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right"/>
            </w:pPr>
            <w:r>
              <w:rPr>
                <w:sz w:val="18"/>
                <w:szCs w:val="18"/>
              </w:rPr>
              <w:t xml:space="preserve">−0.0001</w:t>
            </w:r>
          </w:p>
        </w:tc>
      </w:tr>
      <w:tr>
        <w:trPr>
          <w:cantSplit/>
        </w:trPr>
        <w:tc>
          <w:tcPr>
            <w:tcW w:type="dxa" w:w="65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7"/>
                <w:szCs w:val="17"/>
              </w:rPr>
              <w:t xml:space="preserve">arrival_quarter</w:t>
            </w:r>
          </w:p>
        </w:tc>
        <w:tc>
          <w:tcPr>
            <w:tcW w:type="dxa" w:w="21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right"/>
            </w:pPr>
            <w:r>
              <w:rPr>
                <w:sz w:val="18"/>
                <w:szCs w:val="18"/>
              </w:rPr>
              <w:t xml:space="preserve">+0.0018</w:t>
            </w:r>
          </w:p>
        </w:tc>
      </w:tr>
      <w:tr>
        <w:trPr>
          <w:cantSplit/>
        </w:trPr>
        <w:tc>
          <w:tcPr>
            <w:tcW w:type="dxa" w:w="655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7"/>
                <w:szCs w:val="17"/>
              </w:rPr>
              <w:t xml:space="preserve">booked_by_company</w:t>
            </w:r>
          </w:p>
        </w:tc>
        <w:tc>
          <w:tcPr>
            <w:tcW w:type="dxa" w:w="21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right"/>
            </w:pPr>
            <w:r>
              <w:rPr>
                <w:sz w:val="18"/>
                <w:szCs w:val="18"/>
              </w:rPr>
              <w:t xml:space="preserve">−0.0001</w:t>
            </w:r>
          </w:p>
        </w:tc>
      </w:tr>
      <w:tr>
        <w:trPr>
          <w:cantSplit/>
        </w:trPr>
        <w:tc>
          <w:tcPr>
            <w:tcW w:type="dxa" w:w="65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7"/>
                <w:szCs w:val="17"/>
              </w:rPr>
              <w:t xml:space="preserve">adr_per_person</w:t>
            </w:r>
          </w:p>
        </w:tc>
        <w:tc>
          <w:tcPr>
            <w:tcW w:type="dxa" w:w="21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right"/>
            </w:pPr>
            <w:r>
              <w:rPr>
                <w:sz w:val="18"/>
                <w:szCs w:val="18"/>
              </w:rPr>
              <w:t xml:space="preserve">−0.0008</w:t>
            </w:r>
          </w:p>
        </w:tc>
      </w:tr>
      <w:tr>
        <w:trPr>
          <w:cantSplit/>
        </w:trPr>
        <w:tc>
          <w:tcPr>
            <w:tcW w:type="dxa" w:w="655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7"/>
                <w:szCs w:val="17"/>
              </w:rPr>
              <w:t xml:space="preserve">booked_by_company</w:t>
            </w:r>
            <w:r>
              <w:rPr>
                <w:sz w:val="18"/>
                <w:szCs w:val="18"/>
              </w:rPr>
              <w:t xml:space="preserve"> + </w:t>
            </w:r>
            <w:r>
              <w:rPr>
                <w:rFonts w:ascii="Consolas" w:cs="Consolas" w:eastAsia="Consolas" w:hAnsi="Consolas"/>
                <w:sz w:val="17"/>
                <w:szCs w:val="17"/>
              </w:rPr>
              <w:t xml:space="preserve">adr_per_person</w:t>
            </w:r>
          </w:p>
        </w:tc>
        <w:tc>
          <w:tcPr>
            <w:tcW w:type="dxa" w:w="21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right"/>
            </w:pPr>
            <w:r>
              <w:rPr>
                <w:sz w:val="18"/>
                <w:szCs w:val="18"/>
              </w:rPr>
              <w:t xml:space="preserve">−0.0011</w:t>
            </w:r>
          </w:p>
        </w:tc>
      </w:tr>
      <w:tr>
        <w:trPr>
          <w:cantSplit/>
        </w:trPr>
        <w:tc>
          <w:tcPr>
            <w:tcW w:type="dxa" w:w="65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Frequency encoding for </w:t>
            </w:r>
            <w:r>
              <w:rPr>
                <w:rFonts w:ascii="Consolas" w:cs="Consolas" w:eastAsia="Consolas" w:hAnsi="Consolas"/>
                <w:sz w:val="17"/>
                <w:szCs w:val="17"/>
              </w:rPr>
              <w:t xml:space="preserve">country</w:t>
            </w:r>
            <w:r>
              <w:rPr>
                <w:sz w:val="18"/>
                <w:szCs w:val="18"/>
              </w:rPr>
              <w:t xml:space="preserve"> and </w:t>
            </w:r>
            <w:r>
              <w:rPr>
                <w:rFonts w:ascii="Consolas" w:cs="Consolas" w:eastAsia="Consolas" w:hAnsi="Consolas"/>
                <w:sz w:val="17"/>
                <w:szCs w:val="17"/>
              </w:rPr>
              <w:t xml:space="preserve">agent</w:t>
            </w:r>
          </w:p>
        </w:tc>
        <w:tc>
          <w:tcPr>
            <w:tcW w:type="dxa" w:w="218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right"/>
            </w:pPr>
            <w:r>
              <w:rPr>
                <w:sz w:val="18"/>
                <w:szCs w:val="18"/>
              </w:rPr>
              <w:t xml:space="preserve">−0.0010</w:t>
            </w:r>
          </w:p>
        </w:tc>
      </w:tr>
      <w:tr>
        <w:trPr>
          <w:cantSplit/>
        </w:trPr>
        <w:tc>
          <w:tcPr>
            <w:tcW w:type="dxa" w:w="655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b/>
                <w:bCs/>
                <w:sz w:val="18"/>
                <w:szCs w:val="18"/>
              </w:rPr>
              <w:t xml:space="preserve">First three together</w:t>
            </w:r>
          </w:p>
        </w:tc>
        <w:tc>
          <w:tcPr>
            <w:tcW w:type="dxa" w:w="21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right"/>
            </w:pPr>
            <w:r>
              <w:rPr>
                <w:b/>
                <w:bCs/>
                <w:sz w:val="18"/>
                <w:szCs w:val="18"/>
              </w:rPr>
              <w:t xml:space="preserve">+0.0026</w:t>
            </w:r>
          </w:p>
        </w:tc>
      </w:tr>
    </w:tbl>
    <w:p>
      <w:pPr>
        <w:spacing w:after="120"/>
      </w:pPr>
    </w:p>
    <w:p>
      <w:pPr>
        <w:spacing w:after="120"/>
      </w:pPr>
      <w:r>
        <w:t xml:space="preserve">None beats the ±0.0071 noise: they repeat what </w:t>
      </w:r>
      <w:r>
        <w:rPr>
          <w:rFonts w:ascii="Consolas" w:cs="Consolas" w:eastAsia="Consolas" w:hAnsi="Consolas"/>
          <w:sz w:val="20"/>
          <w:szCs w:val="20"/>
        </w:rPr>
        <w:t xml:space="preserve">lead_time</w:t>
      </w:r>
      <w:r>
        <w:t xml:space="preserve">, </w:t>
      </w:r>
      <w:r>
        <w:rPr>
          <w:rFonts w:ascii="Consolas" w:cs="Consolas" w:eastAsia="Consolas" w:hAnsi="Consolas"/>
          <w:sz w:val="20"/>
          <w:szCs w:val="20"/>
        </w:rPr>
        <w:t xml:space="preserve">previous_cancellations</w:t>
      </w:r>
      <w:r>
        <w:t xml:space="preserve">, </w:t>
      </w:r>
      <w:r>
        <w:rPr>
          <w:rFonts w:ascii="Consolas" w:cs="Consolas" w:eastAsia="Consolas" w:hAnsi="Consolas"/>
          <w:sz w:val="20"/>
          <w:szCs w:val="20"/>
        </w:rPr>
        <w:t xml:space="preserve">arrival_date_month</w:t>
      </w:r>
      <w:r>
        <w:t xml:space="preserve"> and </w:t>
      </w:r>
      <w:r>
        <w:rPr>
          <w:rFonts w:ascii="Consolas" w:cs="Consolas" w:eastAsia="Consolas" w:hAnsi="Consolas"/>
          <w:sz w:val="20"/>
          <w:szCs w:val="20"/>
        </w:rPr>
        <w:t xml:space="preserve">market_segment</w:t>
      </w:r>
      <w:r>
        <w:t xml:space="preserve"> already say. The 97–99% accuracy seen in Kaggle notebooks comes from keeping leak columns and/or duplicates, not from these features.</w:t>
      </w:r>
    </w:p>
    <w:p>
      <w:pPr>
        <w:spacing w:after="120"/>
      </w:pPr>
      <w:r>
        <w:rPr>
          <w:b/>
          <w:bCs/>
        </w:rPr>
        <w:t xml:space="preserve">No automatic feature selection:</w:t>
      </w:r>
      <w:r>
        <w:t xml:space="preserve"> it promotes </w:t>
      </w:r>
      <w:r>
        <w:rPr>
          <w:rFonts w:ascii="Consolas" w:cs="Consolas" w:eastAsia="Consolas" w:hAnsi="Consolas"/>
          <w:sz w:val="20"/>
          <w:szCs w:val="20"/>
        </w:rPr>
        <w:t xml:space="preserve">required_car_parking_spaces</w:t>
      </w:r>
      <w:r>
        <w:t xml:space="preserve">, a leak. All 25 features go to every model. Permutation importance (shuffle one column and see how much PR-AUC drops; training data, 5 folds): </w:t>
      </w:r>
      <w:r>
        <w:rPr>
          <w:rFonts w:ascii="Consolas" w:cs="Consolas" w:eastAsia="Consolas" w:hAnsi="Consolas"/>
          <w:sz w:val="20"/>
          <w:szCs w:val="20"/>
        </w:rPr>
        <w:t xml:space="preserve">country</w:t>
      </w:r>
      <w:r>
        <w:t xml:space="preserve"> 0.173, </w:t>
      </w:r>
      <w:r>
        <w:rPr>
          <w:rFonts w:ascii="Consolas" w:cs="Consolas" w:eastAsia="Consolas" w:hAnsi="Consolas"/>
          <w:sz w:val="20"/>
          <w:szCs w:val="20"/>
        </w:rPr>
        <w:t xml:space="preserve">lead_time</w:t>
      </w:r>
      <w:r>
        <w:t xml:space="preserve"> 0.137, </w:t>
      </w:r>
      <w:r>
        <w:rPr>
          <w:rFonts w:ascii="Consolas" w:cs="Consolas" w:eastAsia="Consolas" w:hAnsi="Consolas"/>
          <w:sz w:val="20"/>
          <w:szCs w:val="20"/>
        </w:rPr>
        <w:t xml:space="preserve">agent</w:t>
      </w:r>
      <w:r>
        <w:t xml:space="preserve"> 0.128, </w:t>
      </w:r>
      <w:r>
        <w:rPr>
          <w:rFonts w:ascii="Consolas" w:cs="Consolas" w:eastAsia="Consolas" w:hAnsi="Consolas"/>
          <w:sz w:val="20"/>
          <w:szCs w:val="20"/>
        </w:rPr>
        <w:t xml:space="preserve">total_of_special_requests</w:t>
      </w:r>
      <w:r>
        <w:t xml:space="preserve"> 0.107 (</w:t>
      </w:r>
      <w:r>
        <w:rPr>
          <w:rFonts w:ascii="Consolas" w:cs="Consolas" w:eastAsia="Consolas" w:hAnsi="Consolas"/>
          <w:sz w:val="20"/>
          <w:szCs w:val="20"/>
        </w:rPr>
        <w:t xml:space="preserve">feature_importance.csv</w:t>
      </w:r>
      <w:r>
        <w:t xml:space="preserve">).</w:t>
      </w:r>
    </w:p>
    <w:p>
      <w:pPr>
        <w:sectPr>
          <w:headerReference w:type="default" r:id="rId12"/>
          <w:footerReference w:type="default" r:id="rId13"/>
          <w:pgSz w:w="16838" w:h="11906" w:orient="landscape"/>
          <w:pgMar w:top="1134" w:right="1134" w:bottom="1134" w:left="1134" w:header="708" w:footer="708" w:gutter="0"/>
          <w:pgNumType/>
          <w:docGrid w:linePitch="360"/>
        </w:sectPr>
      </w:pPr>
    </w:p>
    <w:p>
      <w:pPr>
        <w:pStyle w:val="Heading1"/>
      </w:pPr>
      <w:bookmarkStart w:name="sec6" w:id="12"/>
      <w:r>
        <w:t xml:space="preserve">6.  Models and comparison</w:t>
      </w:r>
      <w:bookmarkEnd w:id="12"/>
    </w:p>
    <w:p>
      <w:pPr>
        <w:spacing w:after="120"/>
      </w:pPr>
      <w:r>
        <w:t xml:space="preserve">Every model uses the same 67,975 training bookings, the same 5 folds, the same preprocessing and the same metric, so the comparison is fair. Settings are tuned with cross-validation inside the training set; the threshold is chosen from out-of-fold predictions (each booking scored by a model that did not see it).</w:t>
      </w:r>
    </w:p>
    <w:p>
      <w:pPr>
        <w:pStyle w:val="Heading2"/>
      </w:pPr>
      <w:bookmarkStart w:name="sec6_1" w:id="13"/>
      <w:r>
        <w:t xml:space="preserve">6.1  Baseline and five models</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7"/>
        <w:gridCol w:w="3706"/>
        <w:gridCol w:w="1606"/>
        <w:gridCol w:w="2349"/>
      </w:tblGrid>
      <w:tr>
        <w:trPr>
          <w:tblHeader/>
        </w:trPr>
        <w:tc>
          <w:tcPr>
            <w:tcW w:type="dxa" w:w="197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Model</w:t>
            </w:r>
          </w:p>
        </w:tc>
        <w:tc>
          <w:tcPr>
            <w:tcW w:type="dxa" w:w="37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Why it is in the comparison</w:t>
            </w:r>
          </w:p>
        </w:tc>
        <w:tc>
          <w:tcPr>
            <w:tcW w:type="dxa" w:w="16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right"/>
            </w:pPr>
            <w:r>
              <w:rPr>
                <w:b/>
                <w:bCs/>
                <w:color w:val="FFFFFF"/>
                <w:sz w:val="18"/>
                <w:szCs w:val="18"/>
              </w:rPr>
              <w:t xml:space="preserve">CV PR-AUC</w:t>
            </w:r>
          </w:p>
        </w:tc>
        <w:tc>
          <w:tcPr>
            <w:tcW w:type="dxa" w:w="234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Chosen settings</w:t>
            </w:r>
          </w:p>
        </w:tc>
      </w:tr>
      <w:tr>
        <w:trPr>
          <w:cantSplit/>
        </w:trPr>
        <w:tc>
          <w:tcPr>
            <w:tcW w:type="dxa" w:w="197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Guessing baseline</w:t>
            </w:r>
          </w:p>
        </w:tc>
        <w:tc>
          <w:tcPr>
            <w:tcW w:type="dxa" w:w="37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Always predicts the cancel rate; the floor any model must beat</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right"/>
            </w:pPr>
            <w:r>
              <w:rPr>
                <w:sz w:val="18"/>
                <w:szCs w:val="18"/>
              </w:rPr>
              <w:t xml:space="preserve">0.2775</w:t>
            </w:r>
          </w:p>
        </w:tc>
        <w:tc>
          <w:tcPr>
            <w:tcW w:type="dxa" w:w="2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w:t>
            </w:r>
          </w:p>
        </w:tc>
      </w:tr>
      <w:tr>
        <w:trPr>
          <w:cantSplit/>
        </w:trPr>
        <w:tc>
          <w:tcPr>
            <w:tcW w:type="dxa" w:w="197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Logistic Regression (03)</w:t>
            </w:r>
          </w:p>
        </w:tc>
        <w:tc>
          <w:tcPr>
            <w:tcW w:type="dxa" w:w="370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Simple, readable baseline; tests whether straight-line effects are enough</w:t>
            </w:r>
          </w:p>
        </w:tc>
        <w:tc>
          <w:tcPr>
            <w:tcW w:type="dxa" w:w="160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right"/>
            </w:pPr>
            <w:r>
              <w:rPr>
                <w:sz w:val="18"/>
                <w:szCs w:val="18"/>
              </w:rPr>
              <w:t xml:space="preserve">0.6470 ± 0.0095</w:t>
            </w:r>
          </w:p>
        </w:tc>
        <w:tc>
          <w:tcPr>
            <w:tcW w:type="dxa" w:w="2349"/>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C = 1</w:t>
            </w:r>
          </w:p>
        </w:tc>
      </w:tr>
      <w:tr>
        <w:trPr>
          <w:cantSplit/>
        </w:trPr>
        <w:tc>
          <w:tcPr>
            <w:tcW w:type="dxa" w:w="197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Decision Tree (04)</w:t>
            </w:r>
          </w:p>
        </w:tc>
        <w:tc>
          <w:tcPr>
            <w:tcW w:type="dxa" w:w="37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Transparent non-linear model</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right"/>
            </w:pPr>
            <w:r>
              <w:rPr>
                <w:sz w:val="18"/>
                <w:szCs w:val="18"/>
              </w:rPr>
              <w:t xml:space="preserve">0.7079 ± 0.0102</w:t>
            </w:r>
          </w:p>
        </w:tc>
        <w:tc>
          <w:tcPr>
            <w:tcW w:type="dxa" w:w="2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depth 20, min leaf 100</w:t>
            </w:r>
          </w:p>
        </w:tc>
      </w:tr>
      <w:tr>
        <w:trPr>
          <w:cantSplit/>
        </w:trPr>
        <w:tc>
          <w:tcPr>
            <w:tcW w:type="dxa" w:w="197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Random Forest (05)</w:t>
            </w:r>
          </w:p>
        </w:tc>
        <w:tc>
          <w:tcPr>
            <w:tcW w:type="dxa" w:w="370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Many trees averaged; handles interactions</w:t>
            </w:r>
          </w:p>
        </w:tc>
        <w:tc>
          <w:tcPr>
            <w:tcW w:type="dxa" w:w="160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right"/>
            </w:pPr>
            <w:r>
              <w:rPr>
                <w:sz w:val="18"/>
                <w:szCs w:val="18"/>
              </w:rPr>
              <w:t xml:space="preserve">0.7548 ± 0.0079</w:t>
            </w:r>
          </w:p>
        </w:tc>
        <w:tc>
          <w:tcPr>
            <w:tcW w:type="dxa" w:w="2349"/>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400 trees, depth 20</w:t>
            </w:r>
          </w:p>
        </w:tc>
      </w:tr>
      <w:tr>
        <w:trPr>
          <w:cantSplit/>
        </w:trPr>
        <w:tc>
          <w:tcPr>
            <w:tcW w:type="dxa" w:w="197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b/>
                <w:bCs/>
                <w:sz w:val="18"/>
                <w:szCs w:val="18"/>
              </w:rPr>
              <w:t xml:space="preserve">XGBoost (06)</w:t>
            </w:r>
          </w:p>
        </w:tc>
        <w:tc>
          <w:tcPr>
            <w:tcW w:type="dxa" w:w="37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Boosted trees; strong on tabular data</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right"/>
            </w:pPr>
            <w:r>
              <w:rPr>
                <w:b/>
                <w:bCs/>
                <w:sz w:val="18"/>
                <w:szCs w:val="18"/>
              </w:rPr>
              <w:t xml:space="preserve">0.7612 ± 0.0090</w:t>
            </w:r>
          </w:p>
        </w:tc>
        <w:tc>
          <w:tcPr>
            <w:tcW w:type="dxa" w:w="234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600 trees, depth 10, learning rate 0.05</w:t>
            </w:r>
          </w:p>
        </w:tc>
      </w:tr>
      <w:tr>
        <w:trPr>
          <w:cantSplit/>
        </w:trPr>
        <w:tc>
          <w:tcPr>
            <w:tcW w:type="dxa" w:w="197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Neural Network (07)</w:t>
            </w:r>
          </w:p>
        </w:tc>
        <w:tc>
          <w:tcPr>
            <w:tcW w:type="dxa" w:w="370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A different learning method for contrast</w:t>
            </w:r>
          </w:p>
        </w:tc>
        <w:tc>
          <w:tcPr>
            <w:tcW w:type="dxa" w:w="160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right"/>
            </w:pPr>
            <w:r>
              <w:rPr>
                <w:sz w:val="18"/>
                <w:szCs w:val="18"/>
              </w:rPr>
              <w:t xml:space="preserve">0.7426 ± 0.0111</w:t>
            </w:r>
          </w:p>
        </w:tc>
        <w:tc>
          <w:tcPr>
            <w:tcW w:type="dxa" w:w="2349"/>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layers (128, 64), alpha 0.001</w:t>
            </w:r>
          </w:p>
        </w:tc>
      </w:tr>
    </w:tbl>
    <w:p>
      <w:pPr>
        <w:spacing w:before="120"/>
        <w:jc w:val="center"/>
      </w:pPr>
      <w:r>
        <w:drawing>
          <wp:inline distT="0" distB="0" distL="0" distR="0">
            <wp:extent cx="5715000" cy="2819400"/>
            <wp:effectExtent t="0" r="0" b="0" l="0"/>
            <wp:docPr id="4" name="08_c7_0.png" descr="08_c7_0.png" title="08_c7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819400"/>
                    </a:xfrm>
                    <a:prstGeom prst="rect">
                      <a:avLst/>
                    </a:prstGeom>
                  </pic:spPr>
                </pic:pic>
              </a:graphicData>
            </a:graphic>
          </wp:inline>
        </w:drawing>
      </w:r>
    </w:p>
    <w:p>
      <w:pPr>
        <w:spacing w:after="200" w:before="60"/>
        <w:jc w:val="center"/>
      </w:pPr>
      <w:r>
        <w:rPr>
          <w:i/>
          <w:iCs/>
          <w:color w:val="555555"/>
          <w:sz w:val="18"/>
          <w:szCs w:val="18"/>
        </w:rPr>
        <w:t xml:space="preserve">Figure 4. Model comparison on training data only; error bars show the fold-to-fold spread (notebook 08).</w:t>
      </w:r>
    </w:p>
    <w:p>
      <w:pPr>
        <w:pStyle w:val="Heading2"/>
      </w:pPr>
      <w:bookmarkStart w:name="sec6_2" w:id="14"/>
      <w:r>
        <w:t xml:space="preserve">6.2  Why XGBoost</w:t>
      </w:r>
      <w:bookmarkEnd w:id="14"/>
    </w:p>
    <w:p>
      <w:pPr>
        <w:pStyle w:val="ListParagraph"/>
        <w:numPr>
          <w:ilvl w:val="0"/>
          <w:numId w:val="2"/>
        </w:numPr>
        <w:spacing w:after="60"/>
      </w:pPr>
      <w:r>
        <w:t xml:space="preserve">Best CV score (0.7612), more than </w:t>
      </w:r>
      <w:r>
        <w:rPr>
          <w:b/>
          <w:bCs/>
        </w:rPr>
        <w:t xml:space="preserve">2.7×</w:t>
      </w:r>
      <w:r>
        <w:t xml:space="preserve"> the guessing baseline.</w:t>
      </w:r>
    </w:p>
    <w:p>
      <w:pPr>
        <w:pStyle w:val="ListParagraph"/>
        <w:numPr>
          <w:ilvl w:val="0"/>
          <w:numId w:val="2"/>
        </w:numPr>
        <w:spacing w:after="60"/>
      </w:pPr>
      <w:r>
        <w:t xml:space="preserve">Random Forest is close (0.7548): the gap of 0.0064 is inside the 0.0090 fold spread, so the two are </w:t>
      </w:r>
      <w:r>
        <w:rPr>
          <w:b/>
          <w:bCs/>
        </w:rPr>
        <w:t xml:space="preserve">not clearly different</w:t>
      </w:r>
      <w:r>
        <w:t xml:space="preserve">.</w:t>
      </w:r>
    </w:p>
    <w:p>
      <w:pPr>
        <w:pStyle w:val="ListParagraph"/>
        <w:numPr>
          <w:ilvl w:val="0"/>
          <w:numId w:val="2"/>
        </w:numPr>
        <w:spacing w:after="60"/>
      </w:pPr>
      <w:r>
        <w:t xml:space="preserve">XGBoost wins on practical grounds: about </w:t>
      </w:r>
      <w:r>
        <w:rPr>
          <w:b/>
          <w:bCs/>
        </w:rPr>
        <w:t xml:space="preserve">12× faster</w:t>
      </w:r>
      <w:r>
        <w:t xml:space="preserve"> to train and a </w:t>
      </w:r>
      <w:r>
        <w:rPr>
          <w:b/>
          <w:bCs/>
        </w:rPr>
        <w:t xml:space="preserve">16× smaller</w:t>
      </w:r>
      <w:r>
        <w:t xml:space="preserve"> file (3 MB vs 48 MB).</w:t>
      </w:r>
    </w:p>
    <w:p>
      <w:pPr>
        <w:pStyle w:val="ListParagraph"/>
        <w:numPr>
          <w:ilvl w:val="0"/>
          <w:numId w:val="2"/>
        </w:numPr>
        <w:spacing w:after="60"/>
      </w:pPr>
      <w:r>
        <w:t xml:space="preserve">Logistic Regression is clearly weaker (0.6470): cancellation depends on combinations of factors that a straight-line model cannot capture.</w:t>
      </w:r>
    </w:p>
    <w:p>
      <w:pPr>
        <w:pStyle w:val="Heading2"/>
      </w:pPr>
      <w:bookmarkStart w:name="sec6_3" w:id="15"/>
      <w:r>
        <w:t xml:space="preserve">6.3  Check: class weighting (notebook 09)</w:t>
      </w:r>
      <w:bookmarkEnd w:id="15"/>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42"/>
        <w:gridCol w:w="2237"/>
        <w:gridCol w:w="2237"/>
        <w:gridCol w:w="1722"/>
      </w:tblGrid>
      <w:tr>
        <w:trPr>
          <w:tblHeader/>
        </w:trPr>
        <w:tc>
          <w:tcPr>
            <w:tcW w:type="dxa" w:w="344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Model</w:t>
            </w:r>
          </w:p>
        </w:tc>
        <w:tc>
          <w:tcPr>
            <w:tcW w:type="dxa" w:w="223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right"/>
            </w:pPr>
            <w:r>
              <w:rPr>
                <w:b/>
                <w:bCs/>
                <w:color w:val="FFFFFF"/>
                <w:sz w:val="18"/>
                <w:szCs w:val="18"/>
              </w:rPr>
              <w:t xml:space="preserve">Without weighting</w:t>
            </w:r>
          </w:p>
        </w:tc>
        <w:tc>
          <w:tcPr>
            <w:tcW w:type="dxa" w:w="223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right"/>
            </w:pPr>
            <w:r>
              <w:rPr>
                <w:b/>
                <w:bCs/>
                <w:color w:val="FFFFFF"/>
                <w:sz w:val="18"/>
                <w:szCs w:val="18"/>
              </w:rPr>
              <w:t xml:space="preserve">With weighting</w:t>
            </w:r>
          </w:p>
        </w:tc>
        <w:tc>
          <w:tcPr>
            <w:tcW w:type="dxa" w:w="172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right"/>
            </w:pPr>
            <w:r>
              <w:rPr>
                <w:b/>
                <w:bCs/>
                <w:color w:val="FFFFFF"/>
                <w:sz w:val="18"/>
                <w:szCs w:val="18"/>
              </w:rPr>
              <w:t xml:space="preserve">Change</w:t>
            </w:r>
          </w:p>
        </w:tc>
      </w:tr>
      <w:tr>
        <w:trPr>
          <w:cantSplit/>
        </w:trPr>
        <w:tc>
          <w:tcPr>
            <w:tcW w:type="dxa" w:w="34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XGBoost</w:t>
            </w:r>
          </w:p>
        </w:tc>
        <w:tc>
          <w:tcPr>
            <w:tcW w:type="dxa" w:w="22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right"/>
            </w:pPr>
            <w:r>
              <w:rPr>
                <w:sz w:val="18"/>
                <w:szCs w:val="18"/>
              </w:rPr>
              <w:t xml:space="preserve">0.7612</w:t>
            </w:r>
          </w:p>
        </w:tc>
        <w:tc>
          <w:tcPr>
            <w:tcW w:type="dxa" w:w="22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right"/>
            </w:pPr>
            <w:r>
              <w:rPr>
                <w:sz w:val="18"/>
                <w:szCs w:val="18"/>
              </w:rPr>
              <w:t xml:space="preserve">0.7604</w:t>
            </w:r>
          </w:p>
        </w:tc>
        <w:tc>
          <w:tcPr>
            <w:tcW w:type="dxa" w:w="1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right"/>
            </w:pPr>
            <w:r>
              <w:rPr>
                <w:sz w:val="18"/>
                <w:szCs w:val="18"/>
              </w:rPr>
              <w:t xml:space="preserve">−0.0008</w:t>
            </w:r>
          </w:p>
        </w:tc>
      </w:tr>
      <w:tr>
        <w:trPr>
          <w:cantSplit/>
        </w:trPr>
        <w:tc>
          <w:tcPr>
            <w:tcW w:type="dxa" w:w="34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Neural Network</w:t>
            </w:r>
          </w:p>
        </w:tc>
        <w:tc>
          <w:tcPr>
            <w:tcW w:type="dxa" w:w="223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right"/>
            </w:pPr>
            <w:r>
              <w:rPr>
                <w:sz w:val="18"/>
                <w:szCs w:val="18"/>
              </w:rPr>
              <w:t xml:space="preserve">0.7426</w:t>
            </w:r>
          </w:p>
        </w:tc>
        <w:tc>
          <w:tcPr>
            <w:tcW w:type="dxa" w:w="223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right"/>
            </w:pPr>
            <w:r>
              <w:rPr>
                <w:sz w:val="18"/>
                <w:szCs w:val="18"/>
              </w:rPr>
              <w:t xml:space="preserve">0.7390</w:t>
            </w:r>
          </w:p>
        </w:tc>
        <w:tc>
          <w:tcPr>
            <w:tcW w:type="dxa" w:w="172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right"/>
            </w:pPr>
            <w:r>
              <w:rPr>
                <w:sz w:val="18"/>
                <w:szCs w:val="18"/>
              </w:rPr>
              <w:t xml:space="preserve">−0.0036</w:t>
            </w:r>
          </w:p>
        </w:tc>
      </w:tr>
      <w:tr>
        <w:trPr>
          <w:cantSplit/>
        </w:trPr>
        <w:tc>
          <w:tcPr>
            <w:tcW w:type="dxa" w:w="34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Decision Tree</w:t>
            </w:r>
          </w:p>
        </w:tc>
        <w:tc>
          <w:tcPr>
            <w:tcW w:type="dxa" w:w="22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right"/>
            </w:pPr>
            <w:r>
              <w:rPr>
                <w:sz w:val="18"/>
                <w:szCs w:val="18"/>
              </w:rPr>
              <w:t xml:space="preserve">0.7079</w:t>
            </w:r>
          </w:p>
        </w:tc>
        <w:tc>
          <w:tcPr>
            <w:tcW w:type="dxa" w:w="22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right"/>
            </w:pPr>
            <w:r>
              <w:rPr>
                <w:sz w:val="18"/>
                <w:szCs w:val="18"/>
              </w:rPr>
              <w:t xml:space="preserve">0.7026</w:t>
            </w:r>
          </w:p>
        </w:tc>
        <w:tc>
          <w:tcPr>
            <w:tcW w:type="dxa" w:w="1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right"/>
            </w:pPr>
            <w:r>
              <w:rPr>
                <w:sz w:val="18"/>
                <w:szCs w:val="18"/>
              </w:rPr>
              <w:t xml:space="preserve">−0.0053</w:t>
            </w:r>
          </w:p>
        </w:tc>
      </w:tr>
      <w:tr>
        <w:trPr>
          <w:cantSplit/>
        </w:trPr>
        <w:tc>
          <w:tcPr>
            <w:tcW w:type="dxa" w:w="34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Logistic Regression</w:t>
            </w:r>
          </w:p>
        </w:tc>
        <w:tc>
          <w:tcPr>
            <w:tcW w:type="dxa" w:w="223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right"/>
            </w:pPr>
            <w:r>
              <w:rPr>
                <w:sz w:val="18"/>
                <w:szCs w:val="18"/>
              </w:rPr>
              <w:t xml:space="preserve">0.6470</w:t>
            </w:r>
          </w:p>
        </w:tc>
        <w:tc>
          <w:tcPr>
            <w:tcW w:type="dxa" w:w="223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right"/>
            </w:pPr>
            <w:r>
              <w:rPr>
                <w:sz w:val="18"/>
                <w:szCs w:val="18"/>
              </w:rPr>
              <w:t xml:space="preserve">0.6370</w:t>
            </w:r>
          </w:p>
        </w:tc>
        <w:tc>
          <w:tcPr>
            <w:tcW w:type="dxa" w:w="172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right"/>
            </w:pPr>
            <w:r>
              <w:rPr>
                <w:sz w:val="18"/>
                <w:szCs w:val="18"/>
              </w:rPr>
              <w:t xml:space="preserve">−0.0100</w:t>
            </w:r>
          </w:p>
        </w:tc>
      </w:tr>
    </w:tbl>
    <w:p>
      <w:pPr>
        <w:spacing w:after="120"/>
      </w:pPr>
    </w:p>
    <w:p>
      <w:pPr>
        <w:spacing w:after="120"/>
      </w:pPr>
      <w:r>
        <w:t xml:space="preserve">Weighting never helped PR-AUC (</w:t>
      </w:r>
      <w:r>
        <w:rPr>
          <w:rFonts w:ascii="Consolas" w:cs="Consolas" w:eastAsia="Consolas" w:hAnsi="Consolas"/>
          <w:sz w:val="20"/>
          <w:szCs w:val="20"/>
        </w:rPr>
        <w:t xml:space="preserve">weighted_comparison.csv</w:t>
      </w:r>
      <w:r>
        <w:t xml:space="preserve">). Moving the threshold does the same job more simply. (Random Forest was not re-run: about 54 minutes for one row.)</w:t>
      </w:r>
    </w:p>
    <w:p>
      <w:pPr>
        <w:pStyle w:val="Heading2"/>
      </w:pPr>
      <w:bookmarkStart w:name="sec6_4" w:id="16"/>
      <w:r>
        <w:t xml:space="preserve">6.4  Check: ensemble (notebook 10)</w:t>
      </w:r>
      <w:bookmarkEnd w:id="16"/>
    </w:p>
    <w:p>
      <w:pPr>
        <w:spacing w:after="120"/>
      </w:pPr>
      <w:r>
        <w:t xml:space="preserve">Soft voting averages the probabilities of Random Forest, XGBoost and the Neural Network.</w:t>
      </w:r>
    </w:p>
    <w:tbl>
      <w:tblPr>
        <w:tblW w:type="dxa" w:w="72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4"/>
        <w:gridCol w:w="1807"/>
        <w:gridCol w:w="1807"/>
      </w:tblGrid>
      <w:tr>
        <w:trPr>
          <w:tblHeader/>
        </w:trPr>
        <w:tc>
          <w:tcPr>
            <w:tcW w:type="dxa" w:w="36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p>
        </w:tc>
        <w:tc>
          <w:tcPr>
            <w:tcW w:type="dxa" w:w="180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right"/>
            </w:pPr>
            <w:r>
              <w:rPr>
                <w:b/>
                <w:bCs/>
                <w:color w:val="FFFFFF"/>
                <w:sz w:val="18"/>
                <w:szCs w:val="18"/>
              </w:rPr>
              <w:t xml:space="preserve">XGBoost alone</w:t>
            </w:r>
          </w:p>
        </w:tc>
        <w:tc>
          <w:tcPr>
            <w:tcW w:type="dxa" w:w="180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right"/>
            </w:pPr>
            <w:r>
              <w:rPr>
                <w:b/>
                <w:bCs/>
                <w:color w:val="FFFFFF"/>
                <w:sz w:val="18"/>
                <w:szCs w:val="18"/>
              </w:rPr>
              <w:t xml:space="preserve">Ensemble</w:t>
            </w:r>
          </w:p>
        </w:tc>
      </w:tr>
      <w:tr>
        <w:trPr>
          <w:cantSplit/>
        </w:trP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PR-AUC, 5 training folds</w:t>
            </w:r>
          </w:p>
        </w:tc>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right"/>
            </w:pPr>
            <w:r>
              <w:rPr>
                <w:sz w:val="18"/>
                <w:szCs w:val="18"/>
              </w:rPr>
              <w:t xml:space="preserve">0.7660</w:t>
            </w:r>
          </w:p>
        </w:tc>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right"/>
            </w:pPr>
            <w:r>
              <w:rPr>
                <w:sz w:val="18"/>
                <w:szCs w:val="18"/>
              </w:rPr>
              <w:t xml:space="preserve">0.7696</w:t>
            </w:r>
          </w:p>
        </w:tc>
      </w:tr>
      <w:tr>
        <w:trPr>
          <w:cantSplit/>
        </w:trPr>
        <w:tc>
          <w:tcPr>
            <w:tcW w:type="dxa" w:w="361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PR-AUC, test set</w:t>
            </w:r>
          </w:p>
        </w:tc>
        <w:tc>
          <w:tcPr>
            <w:tcW w:type="dxa" w:w="180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right"/>
            </w:pPr>
            <w:r>
              <w:rPr>
                <w:sz w:val="18"/>
                <w:szCs w:val="18"/>
              </w:rPr>
              <w:t xml:space="preserve">0.7698</w:t>
            </w:r>
          </w:p>
        </w:tc>
        <w:tc>
          <w:tcPr>
            <w:tcW w:type="dxa" w:w="180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right"/>
            </w:pPr>
            <w:r>
              <w:rPr>
                <w:sz w:val="18"/>
                <w:szCs w:val="18"/>
              </w:rPr>
              <w:t xml:space="preserve">0.7694</w:t>
            </w:r>
          </w:p>
        </w:tc>
      </w:tr>
      <w:tr>
        <w:trPr>
          <w:cantSplit/>
        </w:trP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F1, test set</w:t>
            </w:r>
          </w:p>
        </w:tc>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right"/>
            </w:pPr>
            <w:r>
              <w:rPr>
                <w:sz w:val="18"/>
                <w:szCs w:val="18"/>
              </w:rPr>
              <w:t xml:space="preserve">0.7019</w:t>
            </w:r>
          </w:p>
        </w:tc>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right"/>
            </w:pPr>
            <w:r>
              <w:rPr>
                <w:sz w:val="18"/>
                <w:szCs w:val="18"/>
              </w:rPr>
              <w:t xml:space="preserve">0.7019</w:t>
            </w:r>
          </w:p>
        </w:tc>
      </w:tr>
      <w:tr>
        <w:trPr>
          <w:cantSplit/>
        </w:trPr>
        <w:tc>
          <w:tcPr>
            <w:tcW w:type="dxa" w:w="361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Model file size</w:t>
            </w:r>
          </w:p>
        </w:tc>
        <w:tc>
          <w:tcPr>
            <w:tcW w:type="dxa" w:w="180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right"/>
            </w:pPr>
            <w:r>
              <w:rPr>
                <w:sz w:val="18"/>
                <w:szCs w:val="18"/>
              </w:rPr>
              <w:t xml:space="preserve">3 MB</w:t>
            </w:r>
          </w:p>
        </w:tc>
        <w:tc>
          <w:tcPr>
            <w:tcW w:type="dxa" w:w="180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right"/>
            </w:pPr>
            <w:r>
              <w:rPr>
                <w:sz w:val="18"/>
                <w:szCs w:val="18"/>
              </w:rPr>
              <w:t xml:space="preserve">52 MB</w:t>
            </w:r>
          </w:p>
        </w:tc>
      </w:tr>
    </w:tbl>
    <w:p>
      <w:pPr>
        <w:spacing w:after="120"/>
      </w:pPr>
    </w:p>
    <w:p>
      <w:pPr>
        <w:spacing w:after="120"/>
      </w:pPr>
      <w:r>
        <w:t xml:space="preserve">The ensemble is ahead in all 5 folds, but only by </w:t>
      </w:r>
      <w:r>
        <w:rPr>
          <w:b/>
          <w:bCs/>
        </w:rPr>
        <w:t xml:space="preserve">+0.0037</w:t>
      </w:r>
      <w:r>
        <w:t xml:space="preserve">, less than half of XGBoost's normal 0.0080 wobble, and on the test set there is no gain. The three models' predictions are already 92–94% correlated, so averaging has little to fix. </w:t>
      </w:r>
      <w:r>
        <w:rPr>
          <w:b/>
          <w:bCs/>
        </w:rPr>
        <w:t xml:space="preserve">XGBoost stays.</w:t>
      </w:r>
    </w:p>
    <w:p>
      <w:pPr>
        <w:spacing w:before="120"/>
        <w:jc w:val="center"/>
      </w:pPr>
      <w:r>
        <w:drawing>
          <wp:inline distT="0" distB="0" distL="0" distR="0">
            <wp:extent cx="5334000" cy="2295525"/>
            <wp:effectExtent t="0" r="0" b="0" l="0"/>
            <wp:docPr id="5" name="10_c15_0.png" descr="10_c15_0.png" title="10_c1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295525"/>
                    </a:xfrm>
                    <a:prstGeom prst="rect">
                      <a:avLst/>
                    </a:prstGeom>
                  </pic:spPr>
                </pic:pic>
              </a:graphicData>
            </a:graphic>
          </wp:inline>
        </w:drawing>
      </w:r>
    </w:p>
    <w:p>
      <w:pPr>
        <w:spacing w:after="200" w:before="60"/>
        <w:jc w:val="center"/>
      </w:pPr>
      <w:r>
        <w:rPr>
          <w:i/>
          <w:iCs/>
          <w:color w:val="555555"/>
          <w:sz w:val="18"/>
          <w:szCs w:val="18"/>
        </w:rPr>
        <w:t xml:space="preserve">Figure 5. Ensemble vs the three single models on the training folds (notebook 10).</w:t>
      </w:r>
    </w:p>
    <w:p>
      <w:pPr>
        <w:pStyle w:val="Heading2"/>
      </w:pPr>
      <w:bookmarkStart w:name="sec6_5" w:id="17"/>
      <w:r>
        <w:t xml:space="preserve">6.5  Why the ceiling is about 0.76–0.77</w:t>
      </w:r>
      <w:bookmarkEnd w:id="17"/>
    </w:p>
    <w:p>
      <w:pPr>
        <w:spacing w:after="120"/>
      </w:pPr>
      <w:r>
        <w:t xml:space="preserve">Three strong models within one fold spread of each other, extra features +0.0026, weighting never helped, ensemble +0.0037. The only big "gains" were leakage: post-booking columns (+0.0407) and duplicates (0.9225). </w:t>
      </w:r>
      <w:r>
        <w:rPr>
          <w:b/>
          <w:bCs/>
        </w:rPr>
        <w:t xml:space="preserve">The limit is the information known when the booking is made, not the model.</w:t>
      </w:r>
    </w:p>
    <w:p>
      <w:pPr>
        <w:sectPr>
          <w:headerReference w:type="default" r:id="rId14"/>
          <w:footerReference w:type="default" r:id="rId15"/>
          <w:pgSz w:w="11906" w:h="16838" w:orient="portrait"/>
          <w:pgMar w:top="1134" w:right="1134" w:bottom="1134" w:left="1134" w:header="708" w:footer="708" w:gutter="0"/>
          <w:pgNumType/>
          <w:docGrid w:linePitch="360"/>
        </w:sectPr>
      </w:pPr>
    </w:p>
    <w:p>
      <w:pPr>
        <w:pStyle w:val="Heading1"/>
      </w:pPr>
      <w:bookmarkStart w:name="sec7" w:id="18"/>
      <w:r>
        <w:t xml:space="preserve">7.  Evaluation on the test set</w:t>
      </w:r>
      <w:bookmarkEnd w:id="18"/>
    </w:p>
    <w:p>
      <w:pPr>
        <w:spacing w:after="120"/>
      </w:pPr>
      <w:r>
        <w:t xml:space="preserve">The test set (16,994 bookings, 4,715 cancellations) was opened </w:t>
      </w:r>
      <w:r>
        <w:rPr>
          <w:b/>
          <w:bCs/>
        </w:rPr>
        <w:t xml:space="preserve">once</w:t>
      </w:r>
      <w:r>
        <w:t xml:space="preserve">, in notebook 08, after the model and threshold were fixed.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9"/>
        <w:gridCol w:w="1690"/>
        <w:gridCol w:w="5919"/>
      </w:tblGrid>
      <w:tr>
        <w:trPr>
          <w:tblHeader/>
        </w:trPr>
        <w:tc>
          <w:tcPr>
            <w:tcW w:type="dxa" w:w="202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Metric</w:t>
            </w:r>
          </w:p>
        </w:tc>
        <w:tc>
          <w:tcPr>
            <w:tcW w:type="dxa" w:w="169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right"/>
            </w:pPr>
            <w:r>
              <w:rPr>
                <w:b/>
                <w:bCs/>
                <w:color w:val="FFFFFF"/>
                <w:sz w:val="18"/>
                <w:szCs w:val="18"/>
              </w:rPr>
              <w:t xml:space="preserve">Value</w:t>
            </w:r>
          </w:p>
        </w:tc>
        <w:tc>
          <w:tcPr>
            <w:tcW w:type="dxa" w:w="591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In plain words</w:t>
            </w:r>
          </w:p>
        </w:tc>
      </w:tr>
      <w:tr>
        <w:trPr>
          <w:cantSplit/>
        </w:trPr>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PR-AUC</w:t>
            </w:r>
          </w:p>
        </w:tc>
        <w:tc>
          <w:tcPr>
            <w:tcW w:type="dxa" w:w="16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right"/>
            </w:pPr>
            <w:r>
              <w:rPr>
                <w:b/>
                <w:bCs/>
                <w:sz w:val="18"/>
                <w:szCs w:val="18"/>
              </w:rPr>
              <w:t xml:space="preserve">0.7698</w:t>
            </w:r>
          </w:p>
        </w:tc>
        <w:tc>
          <w:tcPr>
            <w:tcW w:type="dxa" w:w="59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Ranking quality for cancellations (guessing = 0.2775)</w:t>
            </w:r>
          </w:p>
        </w:tc>
      </w:tr>
      <w:tr>
        <w:trPr>
          <w:cantSplit/>
        </w:trPr>
        <w:tc>
          <w:tcPr>
            <w:tcW w:type="dxa" w:w="2029"/>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ROC-AUC</w:t>
            </w:r>
          </w:p>
        </w:tc>
        <w:tc>
          <w:tcPr>
            <w:tcW w:type="dxa" w:w="169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right"/>
            </w:pPr>
            <w:r>
              <w:rPr>
                <w:sz w:val="18"/>
                <w:szCs w:val="18"/>
              </w:rPr>
              <w:t xml:space="preserve">0.8924</w:t>
            </w:r>
          </w:p>
        </w:tc>
        <w:tc>
          <w:tcPr>
            <w:tcW w:type="dxa" w:w="5919"/>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A cancelled booking scores higher than a kept one 89% of the time</w:t>
            </w:r>
          </w:p>
        </w:tc>
      </w:tr>
      <w:tr>
        <w:trPr>
          <w:cantSplit/>
        </w:trPr>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Recall</w:t>
            </w:r>
          </w:p>
        </w:tc>
        <w:tc>
          <w:tcPr>
            <w:tcW w:type="dxa" w:w="16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right"/>
            </w:pPr>
            <w:r>
              <w:rPr>
                <w:b/>
                <w:bCs/>
                <w:sz w:val="18"/>
                <w:szCs w:val="18"/>
              </w:rPr>
              <w:t xml:space="preserve">0.7692</w:t>
            </w:r>
          </w:p>
        </w:tc>
        <w:tc>
          <w:tcPr>
            <w:tcW w:type="dxa" w:w="59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Catches about 3 in 4 cancellations</w:t>
            </w:r>
          </w:p>
        </w:tc>
      </w:tr>
      <w:tr>
        <w:trPr>
          <w:cantSplit/>
        </w:trPr>
        <w:tc>
          <w:tcPr>
            <w:tcW w:type="dxa" w:w="2029"/>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Precision</w:t>
            </w:r>
          </w:p>
        </w:tc>
        <w:tc>
          <w:tcPr>
            <w:tcW w:type="dxa" w:w="169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right"/>
            </w:pPr>
            <w:r>
              <w:rPr>
                <w:sz w:val="18"/>
                <w:szCs w:val="18"/>
              </w:rPr>
              <w:t xml:space="preserve">0.6454</w:t>
            </w:r>
          </w:p>
        </w:tc>
        <w:tc>
          <w:tcPr>
            <w:tcW w:type="dxa" w:w="5919"/>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About 65% of flagged bookings really cancel</w:t>
            </w:r>
          </w:p>
        </w:tc>
      </w:tr>
      <w:tr>
        <w:trPr>
          <w:cantSplit/>
        </w:trPr>
        <w:tc>
          <w:tcPr>
            <w:tcW w:type="dxa" w:w="20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F1</w:t>
            </w:r>
          </w:p>
        </w:tc>
        <w:tc>
          <w:tcPr>
            <w:tcW w:type="dxa" w:w="16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right"/>
            </w:pPr>
            <w:r>
              <w:rPr>
                <w:sz w:val="18"/>
                <w:szCs w:val="18"/>
              </w:rPr>
              <w:t xml:space="preserve">0.7019</w:t>
            </w:r>
          </w:p>
        </w:tc>
        <w:tc>
          <w:tcPr>
            <w:tcW w:type="dxa" w:w="59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Balance of precision and recall</w:t>
            </w:r>
          </w:p>
        </w:tc>
      </w:tr>
      <w:tr>
        <w:trPr>
          <w:cantSplit/>
        </w:trPr>
        <w:tc>
          <w:tcPr>
            <w:tcW w:type="dxa" w:w="2029"/>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Accuracy</w:t>
            </w:r>
          </w:p>
        </w:tc>
        <w:tc>
          <w:tcPr>
            <w:tcW w:type="dxa" w:w="169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right"/>
            </w:pPr>
            <w:r>
              <w:rPr>
                <w:sz w:val="18"/>
                <w:szCs w:val="18"/>
              </w:rPr>
              <w:t xml:space="preserve">0.8187</w:t>
            </w:r>
          </w:p>
        </w:tc>
        <w:tc>
          <w:tcPr>
            <w:tcW w:type="dxa" w:w="5919"/>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For completeness only: always "not cancelled" gets 72.25%</w:t>
            </w:r>
          </w:p>
        </w:tc>
      </w:tr>
    </w:tbl>
    <w:p>
      <w:pPr>
        <w:spacing w:after="120"/>
      </w:pPr>
    </w:p>
    <w:p>
      <w:pPr>
        <w:spacing w:after="120"/>
      </w:pPr>
      <w:r>
        <w:rPr>
          <w:b/>
          <w:bCs/>
        </w:rPr>
        <w:t xml:space="preserve">Honest check.</w:t>
      </w:r>
      <w:r>
        <w:t xml:space="preserve"> The test PR-AUC (0.7698) landed inside the CV estimate made on training data only (0.7612 ± 0.0090). The CV estimate was a fair prediction.</w:t>
      </w:r>
    </w:p>
    <w:p>
      <w:pPr>
        <w:spacing w:after="120"/>
      </w:pPr>
      <w:r>
        <w:rPr>
          <w:b/>
          <w:bCs/>
        </w:rPr>
        <w:t xml:space="preserve">Threshold.</w:t>
      </w:r>
      <w:r>
        <w:t xml:space="preserve"> At the default 0.5, recall is 0.6259 and F1 0.6733. At 0.335 (chosen on training data), recall rises to 0.7692 and F1 to 0.7019.</w:t>
      </w:r>
    </w:p>
    <w:p>
      <w:pPr>
        <w:spacing w:before="120"/>
        <w:jc w:val="center"/>
      </w:pPr>
      <w:r>
        <w:drawing>
          <wp:inline distT="0" distB="0" distL="0" distR="0">
            <wp:extent cx="6096000" cy="2571750"/>
            <wp:effectExtent t="0" r="0" b="0" l="0"/>
            <wp:docPr id="6" name="08_c16_1.png" descr="08_c16_1.png" title="08_c16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2571750"/>
                    </a:xfrm>
                    <a:prstGeom prst="rect">
                      <a:avLst/>
                    </a:prstGeom>
                  </pic:spPr>
                </pic:pic>
              </a:graphicData>
            </a:graphic>
          </wp:inline>
        </w:drawing>
      </w:r>
    </w:p>
    <w:p>
      <w:pPr>
        <w:spacing w:after="200" w:before="60"/>
        <w:jc w:val="center"/>
      </w:pPr>
      <w:r>
        <w:rPr>
          <w:i/>
          <w:iCs/>
          <w:color w:val="555555"/>
          <w:sz w:val="18"/>
          <w:szCs w:val="18"/>
        </w:rPr>
        <w:t xml:space="preserve">Figure 6. Confusion matrix at threshold 0.34 (top-left cell = 10,286) and precision–recall curve on the test set (notebook 08).</w:t>
      </w:r>
    </w:p>
    <w:tbl>
      <w:tblPr>
        <w:tblW w:type="dxa" w:w="771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40"/>
        <w:gridCol w:w="2434"/>
        <w:gridCol w:w="2436"/>
      </w:tblGrid>
      <w:tr>
        <w:trPr>
          <w:tblHeader/>
        </w:trPr>
        <w:tc>
          <w:tcPr>
            <w:tcW w:type="dxa" w:w="28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p>
        </w:tc>
        <w:tc>
          <w:tcPr>
            <w:tcW w:type="dxa" w:w="243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Predicted: not cancelled</w:t>
            </w:r>
          </w:p>
        </w:tc>
        <w:tc>
          <w:tcPr>
            <w:tcW w:type="dxa" w:w="243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Predicted: cancelled</w:t>
            </w:r>
          </w:p>
        </w:tc>
      </w:tr>
      <w:tr>
        <w:trPr>
          <w:cantSplit/>
        </w:trPr>
        <w:tc>
          <w:tcPr>
            <w:tcW w:type="dxa" w:w="28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b/>
                <w:bCs/>
                <w:sz w:val="18"/>
                <w:szCs w:val="18"/>
              </w:rPr>
              <w:t xml:space="preserve">Actually not cancelled</w:t>
            </w:r>
          </w:p>
        </w:tc>
        <w:tc>
          <w:tcPr>
            <w:tcW w:type="dxa" w:w="24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TN 10,286</w:t>
            </w:r>
          </w:p>
        </w:tc>
        <w:tc>
          <w:tcPr>
            <w:tcW w:type="dxa" w:w="24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FP 1,993 (false alarm)</w:t>
            </w:r>
          </w:p>
        </w:tc>
      </w:tr>
      <w:tr>
        <w:trPr>
          <w:cantSplit/>
        </w:trPr>
        <w:tc>
          <w:tcPr>
            <w:tcW w:type="dxa" w:w="284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b/>
                <w:bCs/>
                <w:sz w:val="18"/>
                <w:szCs w:val="18"/>
              </w:rPr>
              <w:t xml:space="preserve">Actually cancelled</w:t>
            </w:r>
          </w:p>
        </w:tc>
        <w:tc>
          <w:tcPr>
            <w:tcW w:type="dxa" w:w="243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FN 1,088 (missed)</w:t>
            </w:r>
          </w:p>
        </w:tc>
        <w:tc>
          <w:tcPr>
            <w:tcW w:type="dxa" w:w="243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TP 3,627 (caught)</w:t>
            </w:r>
          </w:p>
        </w:tc>
      </w:tr>
    </w:tbl>
    <w:p>
      <w:pPr>
        <w:spacing w:after="120"/>
      </w:pPr>
    </w:p>
    <w:p>
      <w:pPr>
        <w:spacing w:after="120"/>
      </w:pPr>
      <w:r>
        <w:rPr>
          <w:b/>
          <w:bCs/>
        </w:rPr>
        <w:t xml:space="preserve">Per 1,000 new bookings</w:t>
      </w:r>
      <w:r>
        <w:t xml:space="preserve"> (the confusion matrix scaled from 16,994 to 1,000): about 277 cancel; the model flags about 331, of which 213 are real cancellations and 117 false alarms; it misses about 64.</w:t>
      </w:r>
    </w:p>
    <w:p>
      <w:pPr>
        <w:pStyle w:val="Heading2"/>
      </w:pPr>
      <w:bookmarkStart w:name="sec7_1" w:id="19"/>
      <w:r>
        <w:t xml:space="preserve">7.1  Which cancellations are missed?</w:t>
      </w:r>
      <w:bookmarkEnd w:id="19"/>
    </w:p>
    <w:p>
      <w:pPr>
        <w:spacing w:after="120"/>
      </w:pPr>
      <w:r>
        <w:t xml:space="preserve">Missed cancellations were booked a median of </w:t>
      </w:r>
      <w:r>
        <w:rPr>
          <w:b/>
          <w:bCs/>
        </w:rPr>
        <w:t xml:space="preserve">42 days</w:t>
      </w:r>
      <w:r>
        <w:t xml:space="preserve"> ahead, against </w:t>
      </w:r>
      <w:r>
        <w:rPr>
          <w:b/>
          <w:bCs/>
        </w:rPr>
        <w:t xml:space="preserve">92 days</w:t>
      </w:r>
      <w:r>
        <w:t xml:space="preserve"> for caught ones. They are also more often Direct bookings (20.9% of missed vs 3.8% of caught). At booking time, a short-notice booking that will be cancelled looks almost the same as one that will be kept.</w:t>
      </w:r>
    </w:p>
    <w:p>
      <w:pPr>
        <w:pStyle w:val="Heading2"/>
      </w:pPr>
      <w:bookmarkStart w:name="sec7_2" w:id="20"/>
      <w:r>
        <w:t xml:space="preserve">7.2  What drives the prediction</w:t>
      </w:r>
      <w:bookmarkEnd w:id="20"/>
    </w:p>
    <w:p>
      <w:pPr>
        <w:spacing w:after="120"/>
      </w:pPr>
      <w:r>
        <w:t xml:space="preserve">Permutation importance on the test set (notebook 08 §4): </w:t>
      </w:r>
      <w:r>
        <w:rPr>
          <w:rFonts w:ascii="Consolas" w:cs="Consolas" w:eastAsia="Consolas" w:hAnsi="Consolas"/>
          <w:sz w:val="20"/>
          <w:szCs w:val="20"/>
        </w:rPr>
        <w:t xml:space="preserve">country</w:t>
      </w:r>
      <w:r>
        <w:t xml:space="preserve"> 0.177, </w:t>
      </w:r>
      <w:r>
        <w:rPr>
          <w:rFonts w:ascii="Consolas" w:cs="Consolas" w:eastAsia="Consolas" w:hAnsi="Consolas"/>
          <w:sz w:val="20"/>
          <w:szCs w:val="20"/>
        </w:rPr>
        <w:t xml:space="preserve">lead_time</w:t>
      </w:r>
      <w:r>
        <w:t xml:space="preserve"> 0.142, </w:t>
      </w:r>
      <w:r>
        <w:rPr>
          <w:rFonts w:ascii="Consolas" w:cs="Consolas" w:eastAsia="Consolas" w:hAnsi="Consolas"/>
          <w:sz w:val="20"/>
          <w:szCs w:val="20"/>
        </w:rPr>
        <w:t xml:space="preserve">agent</w:t>
      </w:r>
      <w:r>
        <w:t xml:space="preserve"> 0.133, </w:t>
      </w:r>
      <w:r>
        <w:rPr>
          <w:rFonts w:ascii="Consolas" w:cs="Consolas" w:eastAsia="Consolas" w:hAnsi="Consolas"/>
          <w:sz w:val="20"/>
          <w:szCs w:val="20"/>
        </w:rPr>
        <w:t xml:space="preserve">total_of_special_requests</w:t>
      </w:r>
      <w:r>
        <w:t xml:space="preserve"> 0.105, </w:t>
      </w:r>
      <w:r>
        <w:rPr>
          <w:rFonts w:ascii="Consolas" w:cs="Consolas" w:eastAsia="Consolas" w:hAnsi="Consolas"/>
          <w:sz w:val="20"/>
          <w:szCs w:val="20"/>
        </w:rPr>
        <w:t xml:space="preserve">market_segment</w:t>
      </w:r>
      <w:r>
        <w:t xml:space="preserve"> 0.075. The same top four as on the training folds (section 5.3).</w:t>
      </w:r>
    </w:p>
    <w:p>
      <w:pPr>
        <w:sectPr>
          <w:headerReference w:type="default" r:id="rId16"/>
          <w:footerReference w:type="default" r:id="rId17"/>
          <w:pgSz w:w="11906" w:h="16838" w:orient="portrait"/>
          <w:pgMar w:top="1134" w:right="1134" w:bottom="1134" w:left="1134" w:header="708" w:footer="708" w:gutter="0"/>
          <w:pgNumType/>
          <w:docGrid w:linePitch="360"/>
        </w:sectPr>
      </w:pPr>
    </w:p>
    <w:p>
      <w:pPr>
        <w:pStyle w:val="Heading1"/>
      </w:pPr>
      <w:bookmarkStart w:name="sec8" w:id="21"/>
      <w:r>
        <w:t xml:space="preserve">8.  Decision log</w:t>
      </w:r>
      <w:bookmarkEnd w:id="21"/>
    </w:p>
    <w:p>
      <w:pPr>
        <w:spacing w:after="120"/>
      </w:pPr>
      <w:r>
        <w:t xml:space="preserve">One row per decision: what we chose, what else we considered, why, and what it does not solve (</w:t>
      </w:r>
      <w:r>
        <w:rPr>
          <w:rFonts w:ascii="Consolas" w:cs="Consolas" w:eastAsia="Consolas" w:hAnsi="Consolas"/>
          <w:sz w:val="20"/>
          <w:szCs w:val="20"/>
        </w:rPr>
        <w:t xml:space="preserve">reports/decision_log.md</w:t>
      </w:r>
      <w:r>
        <w:t xml:space="preserve">).</w:t>
      </w:r>
    </w:p>
    <w:p>
      <w:pPr>
        <w:pStyle w:val="Heading2"/>
      </w:pPr>
      <w:bookmarkStart w:name="sec8_1" w:id="22"/>
      <w:r>
        <w:t xml:space="preserve">8.1  Data and cleaning (notebook 01)</w:t>
      </w:r>
      <w:bookmarkEnd w:id="22"/>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13"/>
        <w:gridCol w:w="2285"/>
        <w:gridCol w:w="4856"/>
        <w:gridCol w:w="3716"/>
      </w:tblGrid>
      <w:tr>
        <w:trPr>
          <w:tblHeader/>
        </w:trPr>
        <w:tc>
          <w:tcPr>
            <w:tcW w:type="dxa" w:w="371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Decision</w:t>
            </w:r>
          </w:p>
        </w:tc>
        <w:tc>
          <w:tcPr>
            <w:tcW w:type="dxa" w:w="22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Alternatives</w:t>
            </w:r>
          </w:p>
        </w:tc>
        <w:tc>
          <w:tcPr>
            <w:tcW w:type="dxa" w:w="485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Evidence / reason</w:t>
            </w:r>
          </w:p>
        </w:tc>
        <w:tc>
          <w:tcPr>
            <w:tcW w:type="dxa" w:w="371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Limitation</w:t>
            </w:r>
          </w:p>
        </w:tc>
      </w:tr>
      <w:tr>
        <w:trPr>
          <w:cantSplit/>
        </w:trPr>
        <w:tc>
          <w:tcPr>
            <w:tcW w:type="dxa" w:w="37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Remove exact duplicate rows (34,239)</w:t>
            </w:r>
          </w:p>
        </w:tc>
        <w:tc>
          <w:tcPr>
            <w:tcW w:type="dxa" w:w="22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Keep them</w:t>
            </w:r>
          </w:p>
        </w:tc>
        <w:tc>
          <w:tcPr>
            <w:tcW w:type="dxa" w:w="4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Keeping them gives PR-AUC 0.9225 vs 0.7660 because the model memorises copies</w:t>
            </w:r>
          </w:p>
        </w:tc>
        <w:tc>
          <w:tcPr>
            <w:tcW w:type="dxa" w:w="37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Some copies may be real separate bookings; no booking ID</w:t>
            </w:r>
          </w:p>
        </w:tc>
      </w:tr>
      <w:tr>
        <w:trPr>
          <w:cantSplit/>
        </w:trPr>
        <w:tc>
          <w:tcPr>
            <w:tcW w:type="dxa" w:w="371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Remove zero-guest rows (180) and the 2 impossible prices</w:t>
            </w:r>
          </w:p>
        </w:tc>
        <w:tc>
          <w:tcPr>
            <w:tcW w:type="dxa" w:w="228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Delete outliers by percentile</w:t>
            </w:r>
          </w:p>
        </w:tc>
        <w:tc>
          <w:tcPr>
            <w:tcW w:type="dxa" w:w="485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Only rows that cannot be a real stay are removed</w:t>
            </w:r>
          </w:p>
        </w:tc>
        <w:tc>
          <w:tcPr>
            <w:tcW w:type="dxa" w:w="37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Other odd values stay in</w:t>
            </w:r>
          </w:p>
        </w:tc>
      </w:tr>
      <w:tr>
        <w:trPr>
          <w:cantSplit/>
        </w:trPr>
        <w:tc>
          <w:tcPr>
            <w:tcW w:type="dxa" w:w="37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Missing </w:t>
            </w:r>
            <w:r>
              <w:rPr>
                <w:rFonts w:ascii="Consolas" w:cs="Consolas" w:eastAsia="Consolas" w:hAnsi="Consolas"/>
                <w:sz w:val="17"/>
                <w:szCs w:val="17"/>
              </w:rPr>
              <w:t xml:space="preserve">country</w:t>
            </w:r>
            <w:r>
              <w:rPr>
                <w:sz w:val="18"/>
                <w:szCs w:val="18"/>
              </w:rPr>
              <w:t xml:space="preserve"> → </w:t>
            </w:r>
            <w:r>
              <w:rPr>
                <w:rFonts w:ascii="Consolas" w:cs="Consolas" w:eastAsia="Consolas" w:hAnsi="Consolas"/>
                <w:sz w:val="17"/>
                <w:szCs w:val="17"/>
              </w:rPr>
              <w:t xml:space="preserve">Unknown</w:t>
            </w:r>
            <w:r>
              <w:rPr>
                <w:sz w:val="18"/>
                <w:szCs w:val="18"/>
              </w:rPr>
              <w:t xml:space="preserve">, </w:t>
            </w:r>
            <w:r>
              <w:rPr>
                <w:rFonts w:ascii="Consolas" w:cs="Consolas" w:eastAsia="Consolas" w:hAnsi="Consolas"/>
                <w:sz w:val="17"/>
                <w:szCs w:val="17"/>
              </w:rPr>
              <w:t xml:space="preserve">agent</w:t>
            </w:r>
            <w:r>
              <w:rPr>
                <w:sz w:val="18"/>
                <w:szCs w:val="18"/>
              </w:rPr>
              <w:t xml:space="preserve"> → 0 (text), </w:t>
            </w:r>
            <w:r>
              <w:rPr>
                <w:rFonts w:ascii="Consolas" w:cs="Consolas" w:eastAsia="Consolas" w:hAnsi="Consolas"/>
                <w:sz w:val="17"/>
                <w:szCs w:val="17"/>
              </w:rPr>
              <w:t xml:space="preserve">children</w:t>
            </w:r>
            <w:r>
              <w:rPr>
                <w:sz w:val="18"/>
                <w:szCs w:val="18"/>
              </w:rPr>
              <w:t xml:space="preserve"> → 0</w:t>
            </w:r>
          </w:p>
        </w:tc>
        <w:tc>
          <w:tcPr>
            <w:tcW w:type="dxa" w:w="22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Fill with the most common value</w:t>
            </w:r>
          </w:p>
        </w:tc>
        <w:tc>
          <w:tcPr>
            <w:tcW w:type="dxa" w:w="4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Missing agent means "no agent"; an unknown country should not be guessed</w:t>
            </w:r>
          </w:p>
        </w:tc>
        <w:tc>
          <w:tcPr>
            <w:tcW w:type="dxa" w:w="37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7"/>
                <w:szCs w:val="17"/>
              </w:rPr>
              <w:t xml:space="preserve">children</w:t>
            </w:r>
            <w:r>
              <w:rPr>
                <w:sz w:val="18"/>
                <w:szCs w:val="18"/>
              </w:rPr>
              <w:t xml:space="preserve"> = 0 is an assumption for 4 rows</w:t>
            </w:r>
          </w:p>
        </w:tc>
      </w:tr>
      <w:tr>
        <w:trPr>
          <w:cantSplit/>
        </w:trPr>
        <w:tc>
          <w:tcPr>
            <w:tcW w:type="dxa" w:w="371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Drop leak columns</w:t>
            </w:r>
          </w:p>
        </w:tc>
        <w:tc>
          <w:tcPr>
            <w:tcW w:type="dxa" w:w="228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Keep them for a higher score</w:t>
            </w:r>
          </w:p>
        </w:tc>
        <w:tc>
          <w:tcPr>
            <w:tcW w:type="dxa" w:w="485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Known only after booking; together +0.0407 PR-AUC, which would be leakage</w:t>
            </w:r>
          </w:p>
        </w:tc>
        <w:tc>
          <w:tcPr>
            <w:tcW w:type="dxa" w:w="37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The CSV cannot prove every kept column was fixed at booking time</w:t>
            </w:r>
          </w:p>
        </w:tc>
      </w:tr>
      <w:tr>
        <w:trPr>
          <w:cantSplit/>
        </w:trPr>
        <w:tc>
          <w:tcPr>
            <w:tcW w:type="dxa" w:w="37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Drop </w:t>
            </w:r>
            <w:r>
              <w:rPr>
                <w:rFonts w:ascii="Consolas" w:cs="Consolas" w:eastAsia="Consolas" w:hAnsi="Consolas"/>
                <w:sz w:val="17"/>
                <w:szCs w:val="17"/>
              </w:rPr>
              <w:t xml:space="preserve">company</w:t>
            </w:r>
            <w:r>
              <w:rPr>
                <w:sz w:val="18"/>
                <w:szCs w:val="18"/>
              </w:rPr>
              <w:t xml:space="preserve">, </w:t>
            </w:r>
            <w:r>
              <w:rPr>
                <w:rFonts w:ascii="Consolas" w:cs="Consolas" w:eastAsia="Consolas" w:hAnsi="Consolas"/>
                <w:sz w:val="17"/>
                <w:szCs w:val="17"/>
              </w:rPr>
              <w:t xml:space="preserve">arrival_date_year</w:t>
            </w:r>
            <w:r>
              <w:rPr>
                <w:sz w:val="18"/>
                <w:szCs w:val="18"/>
              </w:rPr>
              <w:t xml:space="preserve">, </w:t>
            </w:r>
            <w:r>
              <w:rPr>
                <w:rFonts w:ascii="Consolas" w:cs="Consolas" w:eastAsia="Consolas" w:hAnsi="Consolas"/>
                <w:sz w:val="17"/>
                <w:szCs w:val="17"/>
              </w:rPr>
              <w:t xml:space="preserve">arrival_date_week_number</w:t>
            </w:r>
          </w:p>
        </w:tc>
        <w:tc>
          <w:tcPr>
            <w:tcW w:type="dxa" w:w="22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Keep them</w:t>
            </w:r>
          </w:p>
        </w:tc>
        <w:tc>
          <w:tcPr>
            <w:tcW w:type="dxa" w:w="4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94.3% empty / partial years / 0.995 correlated with month</w:t>
            </w:r>
          </w:p>
        </w:tc>
        <w:tc>
          <w:tcPr>
            <w:tcW w:type="dxa" w:w="37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w:t>
            </w:r>
          </w:p>
        </w:tc>
      </w:tr>
    </w:tbl>
    <w:p>
      <w:pPr>
        <w:pStyle w:val="Heading2"/>
      </w:pPr>
      <w:bookmarkStart w:name="sec8_2" w:id="23"/>
      <w:r>
        <w:t xml:space="preserve">8.2  Features and preprocessing (notebook 02, scripts)</w:t>
      </w:r>
      <w:bookmarkEnd w:id="23"/>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13"/>
        <w:gridCol w:w="2285"/>
        <w:gridCol w:w="4856"/>
        <w:gridCol w:w="3716"/>
      </w:tblGrid>
      <w:tr>
        <w:trPr>
          <w:tblHeader/>
        </w:trPr>
        <w:tc>
          <w:tcPr>
            <w:tcW w:type="dxa" w:w="371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Decision</w:t>
            </w:r>
          </w:p>
        </w:tc>
        <w:tc>
          <w:tcPr>
            <w:tcW w:type="dxa" w:w="22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Alternatives</w:t>
            </w:r>
          </w:p>
        </w:tc>
        <w:tc>
          <w:tcPr>
            <w:tcW w:type="dxa" w:w="485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Evidence / reason</w:t>
            </w:r>
          </w:p>
        </w:tc>
        <w:tc>
          <w:tcPr>
            <w:tcW w:type="dxa" w:w="371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Limitation</w:t>
            </w:r>
          </w:p>
        </w:tc>
      </w:tr>
      <w:tr>
        <w:trPr>
          <w:cantSplit/>
        </w:trPr>
        <w:tc>
          <w:tcPr>
            <w:tcW w:type="dxa" w:w="37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Add </w:t>
            </w:r>
            <w:r>
              <w:rPr>
                <w:rFonts w:ascii="Consolas" w:cs="Consolas" w:eastAsia="Consolas" w:hAnsi="Consolas"/>
                <w:sz w:val="17"/>
                <w:szCs w:val="17"/>
              </w:rPr>
              <w:t xml:space="preserve">total_nights</w:t>
            </w:r>
            <w:r>
              <w:rPr>
                <w:sz w:val="18"/>
                <w:szCs w:val="18"/>
              </w:rPr>
              <w:t xml:space="preserve">, </w:t>
            </w:r>
            <w:r>
              <w:rPr>
                <w:rFonts w:ascii="Consolas" w:cs="Consolas" w:eastAsia="Consolas" w:hAnsi="Consolas"/>
                <w:sz w:val="17"/>
                <w:szCs w:val="17"/>
              </w:rPr>
              <w:t xml:space="preserve">total_guests</w:t>
            </w:r>
            <w:r>
              <w:rPr>
                <w:sz w:val="18"/>
                <w:szCs w:val="18"/>
              </w:rPr>
              <w:t xml:space="preserve">, </w:t>
            </w:r>
            <w:r>
              <w:rPr>
                <w:rFonts w:ascii="Consolas" w:cs="Consolas" w:eastAsia="Consolas" w:hAnsi="Consolas"/>
                <w:sz w:val="17"/>
                <w:szCs w:val="17"/>
              </w:rPr>
              <w:t xml:space="preserve">is_family</w:t>
            </w:r>
          </w:p>
        </w:tc>
        <w:tc>
          <w:tcPr>
            <w:tcW w:type="dxa" w:w="22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Raw columns only</w:t>
            </w:r>
          </w:p>
        </w:tc>
        <w:tc>
          <w:tcPr>
            <w:tcW w:type="dxa" w:w="4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Easy to read; no measured harm</w:t>
            </w:r>
          </w:p>
        </w:tc>
        <w:tc>
          <w:tcPr>
            <w:tcW w:type="dxa" w:w="37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7"/>
                <w:szCs w:val="17"/>
              </w:rPr>
              <w:t xml:space="preserve">is_family</w:t>
            </w:r>
            <w:r>
              <w:rPr>
                <w:sz w:val="18"/>
                <w:szCs w:val="18"/>
              </w:rPr>
              <w:t xml:space="preserve"> adds almost nothing (0.0001)</w:t>
            </w:r>
          </w:p>
        </w:tc>
      </w:tr>
      <w:tr>
        <w:trPr>
          <w:cantSplit/>
        </w:trPr>
        <w:tc>
          <w:tcPr>
            <w:tcW w:type="dxa" w:w="371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Do not add the Kaggle notebooks' extra features</w:t>
            </w:r>
          </w:p>
        </w:tc>
        <w:tc>
          <w:tcPr>
            <w:tcW w:type="dxa" w:w="228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Add them all</w:t>
            </w:r>
          </w:p>
        </w:tc>
        <w:tc>
          <w:tcPr>
            <w:tcW w:type="dxa" w:w="485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All together +0.0026, below the 0.0071 noise</w:t>
            </w:r>
          </w:p>
        </w:tc>
        <w:tc>
          <w:tcPr>
            <w:tcW w:type="dxa" w:w="37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Tested with one model only</w:t>
            </w:r>
          </w:p>
        </w:tc>
      </w:tr>
      <w:tr>
        <w:trPr>
          <w:cantSplit/>
        </w:trPr>
        <w:tc>
          <w:tcPr>
            <w:tcW w:type="dxa" w:w="37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80/20 stratified split, seed 42</w:t>
            </w:r>
          </w:p>
        </w:tc>
        <w:tc>
          <w:tcPr>
            <w:tcW w:type="dxa" w:w="22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Other ratios</w:t>
            </w:r>
          </w:p>
        </w:tc>
        <w:tc>
          <w:tcPr>
            <w:tcW w:type="dxa" w:w="4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Keeps the 27.7% cancel rate on both sides</w:t>
            </w:r>
          </w:p>
        </w:tc>
        <w:tc>
          <w:tcPr>
            <w:tcW w:type="dxa" w:w="37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93 test bookings look identical to a training booking</w:t>
            </w:r>
          </w:p>
        </w:tc>
      </w:tr>
      <w:tr>
        <w:trPr>
          <w:cantSplit/>
        </w:trPr>
        <w:tc>
          <w:tcPr>
            <w:tcW w:type="dxa" w:w="371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One-hot encoding, rare categories (&lt; 100) share one column</w:t>
            </w:r>
          </w:p>
        </w:tc>
        <w:tc>
          <w:tcPr>
            <w:tcW w:type="dxa" w:w="228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Frequency encoding</w:t>
            </w:r>
          </w:p>
        </w:tc>
        <w:tc>
          <w:tcPr>
            <w:tcW w:type="dxa" w:w="485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Frequency encoding scored −0.0010</w:t>
            </w:r>
          </w:p>
        </w:tc>
        <w:tc>
          <w:tcPr>
            <w:tcW w:type="dxa" w:w="37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Threshold 100 was chosen, not tuned</w:t>
            </w:r>
          </w:p>
        </w:tc>
      </w:tr>
      <w:tr>
        <w:trPr>
          <w:cantSplit/>
        </w:trPr>
        <w:tc>
          <w:tcPr>
            <w:tcW w:type="dxa" w:w="37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Scale numbers only for Logistic Regression and the Neural Network</w:t>
            </w:r>
          </w:p>
        </w:tc>
        <w:tc>
          <w:tcPr>
            <w:tcW w:type="dxa" w:w="22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Scale for all</w:t>
            </w:r>
          </w:p>
        </w:tc>
        <w:tc>
          <w:tcPr>
            <w:tcW w:type="dxa" w:w="4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Tree models are not affected by scale</w:t>
            </w:r>
          </w:p>
        </w:tc>
        <w:tc>
          <w:tcPr>
            <w:tcW w:type="dxa" w:w="37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w:t>
            </w:r>
          </w:p>
        </w:tc>
      </w:tr>
      <w:tr>
        <w:trPr>
          <w:cantSplit/>
        </w:trPr>
        <w:tc>
          <w:tcPr>
            <w:tcW w:type="dxa" w:w="371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No class weighting, no SMOTE (notebook 09)</w:t>
            </w:r>
          </w:p>
        </w:tc>
        <w:tc>
          <w:tcPr>
            <w:tcW w:type="dxa" w:w="228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Weighting, SMOTE</w:t>
            </w:r>
          </w:p>
        </w:tc>
        <w:tc>
          <w:tcPr>
            <w:tcW w:type="dxa" w:w="485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Weighting lowered PR-AUC in every model (−0.0100 to −0.0008); SMOTE invents impossible bookings</w:t>
            </w:r>
          </w:p>
        </w:tc>
        <w:tc>
          <w:tcPr>
            <w:tcW w:type="dxa" w:w="37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Imbalance handled by the threshold instead</w:t>
            </w:r>
          </w:p>
        </w:tc>
      </w:tr>
    </w:tbl>
    <w:p>
      <w:pPr>
        <w:pStyle w:val="Heading2"/>
      </w:pPr>
      <w:bookmarkStart w:name="sec8_3" w:id="24"/>
      <w:r>
        <w:t xml:space="preserve">8.3  Models (notebooks 03–08)</w:t>
      </w:r>
      <w:bookmarkEnd w:id="24"/>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13"/>
        <w:gridCol w:w="2285"/>
        <w:gridCol w:w="4856"/>
        <w:gridCol w:w="3716"/>
      </w:tblGrid>
      <w:tr>
        <w:trPr>
          <w:tblHeader/>
        </w:trPr>
        <w:tc>
          <w:tcPr>
            <w:tcW w:type="dxa" w:w="371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Decision</w:t>
            </w:r>
          </w:p>
        </w:tc>
        <w:tc>
          <w:tcPr>
            <w:tcW w:type="dxa" w:w="22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Alternatives</w:t>
            </w:r>
          </w:p>
        </w:tc>
        <w:tc>
          <w:tcPr>
            <w:tcW w:type="dxa" w:w="485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Evidence / reason</w:t>
            </w:r>
          </w:p>
        </w:tc>
        <w:tc>
          <w:tcPr>
            <w:tcW w:type="dxa" w:w="371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Limitation</w:t>
            </w:r>
          </w:p>
        </w:tc>
      </w:tr>
      <w:tr>
        <w:trPr>
          <w:cantSplit/>
        </w:trPr>
        <w:tc>
          <w:tcPr>
            <w:tcW w:type="dxa" w:w="37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Rank models on PR-AUC</w:t>
            </w:r>
          </w:p>
        </w:tc>
        <w:tc>
          <w:tcPr>
            <w:tcW w:type="dxa" w:w="22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Accuracy</w:t>
            </w:r>
          </w:p>
        </w:tc>
        <w:tc>
          <w:tcPr>
            <w:tcW w:type="dxa" w:w="4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Always "not cancelled" already scores 72% accuracy; PR-AUC focuses on the cancelled class</w:t>
            </w:r>
          </w:p>
        </w:tc>
        <w:tc>
          <w:tcPr>
            <w:tcW w:type="dxa" w:w="37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Harder to explain than accuracy</w:t>
            </w:r>
          </w:p>
        </w:tc>
      </w:tr>
      <w:tr>
        <w:trPr>
          <w:cantSplit/>
        </w:trPr>
        <w:tc>
          <w:tcPr>
            <w:tcW w:type="dxa" w:w="371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Tune and score on separate folds inside the training set</w:t>
            </w:r>
          </w:p>
        </w:tc>
        <w:tc>
          <w:tcPr>
            <w:tcW w:type="dxa" w:w="228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Tune and score on the same folds</w:t>
            </w:r>
          </w:p>
        </w:tc>
        <w:tc>
          <w:tcPr>
            <w:tcW w:type="dxa" w:w="485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The comparison score is not the one used for tuning, so it is not flattered</w:t>
            </w:r>
          </w:p>
        </w:tc>
        <w:tc>
          <w:tcPr>
            <w:tcW w:type="dxa" w:w="37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Slower (Random Forest ~25 min)</w:t>
            </w:r>
          </w:p>
        </w:tc>
      </w:tr>
      <w:tr>
        <w:trPr>
          <w:cantSplit/>
        </w:trPr>
        <w:tc>
          <w:tcPr>
            <w:tcW w:type="dxa" w:w="37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Threshold chosen by best F1 on out-of-fold training predictions</w:t>
            </w:r>
          </w:p>
        </w:tc>
        <w:tc>
          <w:tcPr>
            <w:tcW w:type="dxa" w:w="22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Default 0.5</w:t>
            </w:r>
          </w:p>
        </w:tc>
        <w:tc>
          <w:tcPr>
            <w:tcW w:type="dxa" w:w="4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Raises XGBoost F1 from 0.673 to 0.698</w:t>
            </w:r>
          </w:p>
        </w:tc>
        <w:tc>
          <w:tcPr>
            <w:tcW w:type="dxa" w:w="37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F1-best is not cost-best</w:t>
            </w:r>
          </w:p>
        </w:tc>
      </w:tr>
      <w:tr>
        <w:trPr>
          <w:cantSplit/>
        </w:trPr>
        <w:tc>
          <w:tcPr>
            <w:tcW w:type="dxa" w:w="371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b/>
                <w:bCs/>
                <w:sz w:val="18"/>
                <w:szCs w:val="18"/>
              </w:rPr>
              <w:t xml:space="preserve">Final model: XGBoost</w:t>
            </w:r>
            <w:r>
              <w:rPr>
                <w:sz w:val="18"/>
                <w:szCs w:val="18"/>
              </w:rPr>
              <w:t xml:space="preserve"> (0.7612 ± 0.0090)</w:t>
            </w:r>
          </w:p>
        </w:tc>
        <w:tc>
          <w:tcPr>
            <w:tcW w:type="dxa" w:w="228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Random Forest (0.7548)</w:t>
            </w:r>
          </w:p>
        </w:tc>
        <w:tc>
          <w:tcPr>
            <w:tcW w:type="dxa" w:w="485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Best score; RF within the noise but 12× slower and 16× bigger</w:t>
            </w:r>
          </w:p>
        </w:tc>
        <w:tc>
          <w:tcPr>
            <w:tcW w:type="dxa" w:w="37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Margin over RF not significant</w:t>
            </w:r>
          </w:p>
        </w:tc>
      </w:tr>
      <w:tr>
        <w:trPr>
          <w:cantSplit/>
        </w:trPr>
        <w:tc>
          <w:tcPr>
            <w:tcW w:type="dxa" w:w="37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Test set used once for the final model (notebook 08)</w:t>
            </w:r>
          </w:p>
        </w:tc>
        <w:tc>
          <w:tcPr>
            <w:tcW w:type="dxa" w:w="22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w:t>
            </w:r>
          </w:p>
        </w:tc>
        <w:tc>
          <w:tcPr>
            <w:tcW w:type="dxa" w:w="4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Test score (0.7698) lands inside the CV spread, so the estimate was honest</w:t>
            </w:r>
          </w:p>
        </w:tc>
        <w:tc>
          <w:tcPr>
            <w:tcW w:type="dxa" w:w="37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w:t>
            </w:r>
          </w:p>
        </w:tc>
      </w:tr>
      <w:tr>
        <w:trPr>
          <w:cantSplit/>
        </w:trPr>
        <w:tc>
          <w:tcPr>
            <w:tcW w:type="dxa" w:w="371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Save every trained model to </w:t>
            </w:r>
            <w:r>
              <w:rPr>
                <w:rFonts w:ascii="Consolas" w:cs="Consolas" w:eastAsia="Consolas" w:hAnsi="Consolas"/>
                <w:sz w:val="17"/>
                <w:szCs w:val="17"/>
              </w:rPr>
              <w:t xml:space="preserve">models/</w:t>
            </w:r>
            <w:r>
              <w:rPr>
                <w:sz w:val="18"/>
                <w:szCs w:val="18"/>
              </w:rPr>
              <w:t xml:space="preserve"> with joblib</w:t>
            </w:r>
          </w:p>
        </w:tc>
        <w:tc>
          <w:tcPr>
            <w:tcW w:type="dxa" w:w="228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Retrain when needed</w:t>
            </w:r>
          </w:p>
        </w:tc>
        <w:tc>
          <w:tcPr>
            <w:tcW w:type="dxa" w:w="485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A saved model scores new bookings straight away</w:t>
            </w:r>
          </w:p>
        </w:tc>
        <w:tc>
          <w:tcPr>
            <w:tcW w:type="dxa" w:w="37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Random Forest file is 48 MB</w:t>
            </w:r>
          </w:p>
        </w:tc>
      </w:tr>
    </w:tbl>
    <w:p>
      <w:pPr>
        <w:pStyle w:val="Heading2"/>
      </w:pPr>
      <w:bookmarkStart w:name="sec8_4" w:id="25"/>
      <w:r>
        <w:t xml:space="preserve">8.4  Ensemble (notebook 10)</w:t>
      </w:r>
      <w:bookmarkEnd w:id="25"/>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13"/>
        <w:gridCol w:w="2285"/>
        <w:gridCol w:w="4856"/>
        <w:gridCol w:w="3716"/>
      </w:tblGrid>
      <w:tr>
        <w:trPr>
          <w:tblHeader/>
        </w:trPr>
        <w:tc>
          <w:tcPr>
            <w:tcW w:type="dxa" w:w="371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Decision</w:t>
            </w:r>
          </w:p>
        </w:tc>
        <w:tc>
          <w:tcPr>
            <w:tcW w:type="dxa" w:w="22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Alternatives</w:t>
            </w:r>
          </w:p>
        </w:tc>
        <w:tc>
          <w:tcPr>
            <w:tcW w:type="dxa" w:w="485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Evidence / reason</w:t>
            </w:r>
          </w:p>
        </w:tc>
        <w:tc>
          <w:tcPr>
            <w:tcW w:type="dxa" w:w="371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Limitation</w:t>
            </w:r>
          </w:p>
        </w:tc>
      </w:tr>
      <w:tr>
        <w:trPr>
          <w:cantSplit/>
        </w:trPr>
        <w:tc>
          <w:tcPr>
            <w:tcW w:type="dxa" w:w="37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Try soft voting of RF + XGBoost + NN</w:t>
            </w:r>
          </w:p>
        </w:tc>
        <w:tc>
          <w:tcPr>
            <w:tcW w:type="dxa" w:w="22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Add LR and DT too</w:t>
            </w:r>
          </w:p>
        </w:tc>
        <w:tc>
          <w:tcPr>
            <w:tcW w:type="dxa" w:w="4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LR and DT are clearly weaker and would pull the average down</w:t>
            </w:r>
          </w:p>
        </w:tc>
        <w:tc>
          <w:tcPr>
            <w:tcW w:type="dxa" w:w="37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Only one ensemble type tried</w:t>
            </w:r>
          </w:p>
        </w:tc>
      </w:tr>
      <w:tr>
        <w:trPr>
          <w:cantSplit/>
        </w:trPr>
        <w:tc>
          <w:tcPr>
            <w:tcW w:type="dxa" w:w="371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b/>
                <w:bCs/>
                <w:sz w:val="18"/>
                <w:szCs w:val="18"/>
              </w:rPr>
              <w:t xml:space="preserve">Keep XGBoost, do not adopt the ensemble</w:t>
            </w:r>
          </w:p>
        </w:tc>
        <w:tc>
          <w:tcPr>
            <w:tcW w:type="dxa" w:w="228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Adopt the ensemble</w:t>
            </w:r>
          </w:p>
        </w:tc>
        <w:tc>
          <w:tcPr>
            <w:tcW w:type="dxa" w:w="485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+0.0037 on training folds (5/5 better) is under the 0.0080 noise; test 0.7694 vs 0.7698, same F1; 52 MB vs 3 MB</w:t>
            </w:r>
          </w:p>
        </w:tc>
        <w:tc>
          <w:tcPr>
            <w:tcW w:type="dxa" w:w="37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Test set read a second time, after the decision</w:t>
            </w:r>
          </w:p>
        </w:tc>
      </w:tr>
    </w:tbl>
    <w:p>
      <w:pPr>
        <w:sectPr>
          <w:headerReference w:type="default" r:id="rId18"/>
          <w:footerReference w:type="default" r:id="rId19"/>
          <w:pgSz w:w="16838" w:h="11906" w:orient="landscape"/>
          <w:pgMar w:top="1134" w:right="1134" w:bottom="1134" w:left="1134" w:header="708" w:footer="708" w:gutter="0"/>
          <w:pgNumType/>
          <w:docGrid w:linePitch="360"/>
        </w:sectPr>
      </w:pPr>
    </w:p>
    <w:p>
      <w:pPr>
        <w:pStyle w:val="Heading1"/>
      </w:pPr>
      <w:bookmarkStart w:name="sec9" w:id="26"/>
      <w:r>
        <w:t xml:space="preserve">9.  Recommendation, risks and limitations</w:t>
      </w:r>
      <w:bookmarkEnd w:id="26"/>
    </w:p>
    <w:p>
      <w:pPr>
        <w:pStyle w:val="Heading2"/>
      </w:pPr>
      <w:bookmarkStart w:name="sec9_1" w:id="27"/>
      <w:r>
        <w:t xml:space="preserve">9.1  What the hotel should do</w:t>
      </w:r>
      <w:bookmarkEnd w:id="27"/>
    </w:p>
    <w:p>
      <w:pPr>
        <w:spacing w:after="120"/>
      </w:pPr>
      <w:r>
        <w:rPr>
          <w:b/>
          <w:bCs/>
        </w:rPr>
        <w:t xml:space="preserve">Score every new booking with the XGBoost model when it is made.</w:t>
      </w:r>
      <w:r>
        <w:t xml:space="preserve"> If the cancellation probability is </w:t>
      </w:r>
      <w:r>
        <w:rPr>
          <w:b/>
          <w:bCs/>
        </w:rPr>
        <w:t xml:space="preserve">0.335 or higher</w:t>
      </w:r>
      <w:r>
        <w:t xml:space="preserve">, flag it as high risk. For flagged bookings: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Action</w:t>
            </w:r>
          </w:p>
        </w:tc>
        <w:tc>
          <w:tcPr>
            <w:tcW w:type="dxa" w:w="481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Why it fits</w:t>
            </w:r>
          </w:p>
        </w:tc>
      </w:tr>
      <w:tr>
        <w:trPr>
          <w:cantSplit/>
        </w:trP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b/>
                <w:bCs/>
                <w:sz w:val="18"/>
                <w:szCs w:val="18"/>
              </w:rPr>
              <w:t xml:space="preserve">Friendly reminder</w:t>
            </w:r>
            <w:r>
              <w:rPr>
                <w:sz w:val="18"/>
                <w:szCs w:val="18"/>
              </w:rPr>
              <w:t xml:space="preserve"> before arrival (confirm the dates)</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Cheap, polite, harmless if the flag is wrong</w:t>
            </w:r>
          </w:p>
        </w:tc>
      </w:tr>
      <w:tr>
        <w:trPr>
          <w:cantSplit/>
        </w:trPr>
        <w:tc>
          <w:tcPr>
            <w:tcW w:type="dxa" w:w="4819"/>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b/>
                <w:bCs/>
                <w:sz w:val="18"/>
                <w:szCs w:val="18"/>
              </w:rPr>
              <w:t xml:space="preserve">Ask for a deposit or offer a small incentive to confirm</w:t>
            </w:r>
            <w:r>
              <w:rPr>
                <w:sz w:val="18"/>
                <w:szCs w:val="18"/>
              </w:rPr>
              <w:t xml:space="preserve">, where policy allows</w:t>
            </w:r>
          </w:p>
        </w:tc>
        <w:tc>
          <w:tcPr>
            <w:tcW w:type="dxa" w:w="4819"/>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Turns a loose booking into a firmer one</w:t>
            </w:r>
          </w:p>
        </w:tc>
      </w:tr>
      <w:tr>
        <w:trPr>
          <w:cantSplit/>
        </w:trP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b/>
                <w:bCs/>
                <w:sz w:val="18"/>
                <w:szCs w:val="18"/>
              </w:rPr>
              <w:t xml:space="preserve">Plan overbooking around the flagged total</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Uses flags as numbers for planning, not as judgements about one guest</w:t>
            </w:r>
          </w:p>
        </w:tc>
      </w:tr>
    </w:tbl>
    <w:p>
      <w:pPr>
        <w:spacing w:after="120"/>
      </w:pPr>
    </w:p>
    <w:p>
      <w:pPr>
        <w:spacing w:after="120"/>
      </w:pPr>
      <w:r>
        <w:t xml:space="preserve">The model is </w:t>
      </w:r>
      <w:r>
        <w:rPr>
          <w:b/>
          <w:bCs/>
        </w:rPr>
        <w:t xml:space="preserve">decision support</w:t>
      </w:r>
      <w:r>
        <w:t xml:space="preserve">: a person decides what to do; the model only ranks bookings.</w:t>
      </w:r>
    </w:p>
    <w:p>
      <w:pPr>
        <w:pStyle w:val="Heading2"/>
      </w:pPr>
      <w:bookmarkStart w:name="sec9_2" w:id="28"/>
      <w:r>
        <w:t xml:space="preserve">9.2  What to expect</w:t>
      </w:r>
      <w:bookmarkEnd w:id="28"/>
    </w:p>
    <w:p>
      <w:pPr>
        <w:pStyle w:val="ListParagraph"/>
        <w:numPr>
          <w:ilvl w:val="0"/>
          <w:numId w:val="2"/>
        </w:numPr>
        <w:spacing w:after="60"/>
      </w:pPr>
      <w:r>
        <w:t xml:space="preserve">Catches about </w:t>
      </w:r>
      <w:r>
        <w:rPr>
          <w:b/>
          <w:bCs/>
        </w:rPr>
        <w:t xml:space="preserve">77%</w:t>
      </w:r>
      <w:r>
        <w:t xml:space="preserve"> of cancellations (recall 0.769).</w:t>
      </w:r>
    </w:p>
    <w:p>
      <w:pPr>
        <w:pStyle w:val="ListParagraph"/>
        <w:numPr>
          <w:ilvl w:val="0"/>
          <w:numId w:val="2"/>
        </w:numPr>
        <w:spacing w:after="60"/>
      </w:pPr>
      <w:r>
        <w:t xml:space="preserve">About </w:t>
      </w:r>
      <w:r>
        <w:rPr>
          <w:b/>
          <w:bCs/>
        </w:rPr>
        <w:t xml:space="preserve">65%</w:t>
      </w:r>
      <w:r>
        <w:t xml:space="preserve"> of flagged bookings really cancel; about 1 in 3 flags is a false alarm.</w:t>
      </w:r>
    </w:p>
    <w:p>
      <w:pPr>
        <w:pStyle w:val="ListParagraph"/>
        <w:numPr>
          <w:ilvl w:val="0"/>
          <w:numId w:val="2"/>
        </w:numPr>
        <w:spacing w:after="60"/>
      </w:pPr>
      <w:r>
        <w:t xml:space="preserve">About </w:t>
      </w:r>
      <w:r>
        <w:rPr>
          <w:b/>
          <w:bCs/>
        </w:rPr>
        <w:t xml:space="preserve">16%</w:t>
      </w:r>
      <w:r>
        <w:t xml:space="preserve"> of guests who will arrive get a reminder they did not need (1,993 of 12,279), which is why the actions are friendly ones.</w:t>
      </w:r>
    </w:p>
    <w:p>
      <w:pPr>
        <w:pStyle w:val="Heading2"/>
      </w:pPr>
      <w:bookmarkStart w:name="sec9_3" w:id="29"/>
      <w:r>
        <w:t xml:space="preserve">9.3  Where the model is weak</w:t>
      </w:r>
      <w:bookmarkEnd w:id="29"/>
    </w:p>
    <w:p>
      <w:pPr>
        <w:spacing w:after="120"/>
      </w:pPr>
      <w:r>
        <w:rPr>
          <w:b/>
          <w:bCs/>
        </w:rPr>
        <w:t xml:space="preserve">Short-notice bookings</w:t>
      </w:r>
      <w:r>
        <w:t xml:space="preserve"> (missed cancellations: median lead time 42 days vs 92 for caught) and </w:t>
      </w:r>
      <w:r>
        <w:rPr>
          <w:b/>
          <w:bCs/>
        </w:rPr>
        <w:t xml:space="preserve">Direct bookings</w:t>
      </w:r>
      <w:r>
        <w:t xml:space="preserve">. "Not flagged" does not mean "safe".</w:t>
      </w:r>
    </w:p>
    <w:p>
      <w:pPr>
        <w:pStyle w:val="Heading2"/>
      </w:pPr>
      <w:bookmarkStart w:name="sec9_4" w:id="30"/>
      <w:r>
        <w:t xml:space="preserve">9.4  Risks and fairness</w:t>
      </w:r>
      <w:bookmarkEnd w:id="30"/>
    </w:p>
    <w:p>
      <w:pPr>
        <w:pStyle w:val="ListParagraph"/>
        <w:numPr>
          <w:ilvl w:val="0"/>
          <w:numId w:val="2"/>
        </w:numPr>
        <w:spacing w:after="60"/>
      </w:pPr>
      <w:r>
        <w:rPr>
          <w:b/>
          <w:bCs/>
        </w:rPr>
        <w:t xml:space="preserve">`country` is the strongest input</w:t>
      </w:r>
      <w:r>
        <w:t xml:space="preserve"> (0.173). Portuguese guests cancel more (35.9%) than other Europeans (22.5%). The hotel </w:t>
      </w:r>
      <w:r>
        <w:rPr>
          <w:b/>
          <w:bCs/>
        </w:rPr>
        <w:t xml:space="preserve">must not</w:t>
      </w:r>
      <w:r>
        <w:t xml:space="preserve"> use the flag to treat guests from some countries worse (refusing bookings, worse prices, harder conditions). Use it only for planning and friendly reminders.</w:t>
      </w:r>
    </w:p>
    <w:p>
      <w:pPr>
        <w:pStyle w:val="ListParagraph"/>
        <w:numPr>
          <w:ilvl w:val="0"/>
          <w:numId w:val="2"/>
        </w:numPr>
        <w:spacing w:after="60"/>
      </w:pPr>
      <w:r>
        <w:rPr>
          <w:b/>
          <w:bCs/>
        </w:rPr>
        <w:t xml:space="preserve">A flag is a probability, not a fact.</w:t>
      </w:r>
      <w:r>
        <w:t xml:space="preserve"> Harsh actions on a flag alone would hurt real guests.</w:t>
      </w:r>
    </w:p>
    <w:p>
      <w:pPr>
        <w:pStyle w:val="ListParagraph"/>
        <w:numPr>
          <w:ilvl w:val="0"/>
          <w:numId w:val="2"/>
        </w:numPr>
        <w:spacing w:after="60"/>
      </w:pPr>
      <w:r>
        <w:rPr>
          <w:b/>
          <w:bCs/>
        </w:rPr>
        <w:t xml:space="preserve">Personal data.</w:t>
      </w:r>
      <w:r>
        <w:t xml:space="preserve"> The model uses booking details, not names; any real use must follow the hotel's data-protection rules (e.g. GDPR in Portugal).</w:t>
      </w:r>
    </w:p>
    <w:p>
      <w:pPr>
        <w:pStyle w:val="ListParagraph"/>
        <w:numPr>
          <w:ilvl w:val="0"/>
          <w:numId w:val="2"/>
        </w:numPr>
        <w:spacing w:after="60"/>
      </w:pPr>
      <w:r>
        <w:rPr>
          <w:b/>
          <w:bCs/>
        </w:rPr>
        <w:t xml:space="preserve">Drift.</w:t>
      </w:r>
      <w:r>
        <w:t xml:space="preserve"> Travel habits changed after 2020; a model trained on 2015–2017 may be less accurate today.</w:t>
      </w:r>
    </w:p>
    <w:p>
      <w:pPr>
        <w:pStyle w:val="Heading2"/>
      </w:pPr>
      <w:bookmarkStart w:name="sec9_5" w:id="31"/>
      <w:r>
        <w:t xml:space="preserve">9.5  Limitations</w:t>
      </w:r>
      <w:bookmarkEnd w:id="31"/>
    </w:p>
    <w:p>
      <w:pPr>
        <w:pStyle w:val="ListParagraph"/>
        <w:numPr>
          <w:ilvl w:val="0"/>
          <w:numId w:val="3"/>
        </w:numPr>
        <w:spacing w:after="60"/>
      </w:pPr>
      <w:r>
        <w:rPr>
          <w:b/>
          <w:bCs/>
        </w:rPr>
        <w:t xml:space="preserve">The test set was looked at more than once.</w:t>
      </w:r>
      <w:r>
        <w:t xml:space="preserve"> Notebook 10 reads it a second time (after the decision), so the test score is not a perfectly untouched estimate.</w:t>
      </w:r>
    </w:p>
    <w:p>
      <w:pPr>
        <w:pStyle w:val="ListParagraph"/>
        <w:numPr>
          <w:ilvl w:val="0"/>
          <w:numId w:val="3"/>
        </w:numPr>
        <w:spacing w:after="60"/>
      </w:pPr>
      <w:r>
        <w:rPr>
          <w:b/>
          <w:bCs/>
        </w:rPr>
        <w:t xml:space="preserve">93 test bookings have an identical profile in training.</w:t>
      </w:r>
      <w:r>
        <w:t xml:space="preserve"> A random split cannot keep look-alike bookings on one side.</w:t>
      </w:r>
    </w:p>
    <w:p>
      <w:pPr>
        <w:pStyle w:val="ListParagraph"/>
        <w:numPr>
          <w:ilvl w:val="0"/>
          <w:numId w:val="3"/>
        </w:numPr>
        <w:spacing w:after="60"/>
      </w:pPr>
      <w:r>
        <w:rPr>
          <w:b/>
          <w:bCs/>
        </w:rPr>
        <w:t xml:space="preserve">The threshold is slightly optimistic.</w:t>
      </w:r>
      <w:r>
        <w:t xml:space="preserve"> It was chosen on out-of-fold predictions from settings picked using all training rows.</w:t>
      </w:r>
    </w:p>
    <w:p>
      <w:pPr>
        <w:pStyle w:val="ListParagraph"/>
        <w:numPr>
          <w:ilvl w:val="0"/>
          <w:numId w:val="3"/>
        </w:numPr>
        <w:spacing w:after="60"/>
      </w:pPr>
      <w:r>
        <w:rPr>
          <w:b/>
          <w:bCs/>
        </w:rPr>
        <w:t xml:space="preserve">No time-based test.</w:t>
      </w:r>
      <w:r>
        <w:t xml:space="preserve"> We did not train on older and test on newer bookings; the arrival date is not the booking date.</w:t>
      </w:r>
    </w:p>
    <w:p>
      <w:pPr>
        <w:pStyle w:val="ListParagraph"/>
        <w:numPr>
          <w:ilvl w:val="0"/>
          <w:numId w:val="3"/>
        </w:numPr>
        <w:spacing w:after="60"/>
      </w:pPr>
      <w:r>
        <w:rPr>
          <w:b/>
          <w:bCs/>
        </w:rPr>
        <w:t xml:space="preserve">Scope.</w:t>
      </w:r>
      <w:r>
        <w:t xml:space="preserve"> Two Portuguese hotels, 2015–2017, before 2020.</w:t>
      </w:r>
    </w:p>
    <w:p>
      <w:pPr>
        <w:pStyle w:val="ListParagraph"/>
        <w:numPr>
          <w:ilvl w:val="0"/>
          <w:numId w:val="3"/>
        </w:numPr>
        <w:spacing w:after="60"/>
      </w:pPr>
      <w:r>
        <w:rPr>
          <w:b/>
          <w:bCs/>
        </w:rPr>
        <w:t xml:space="preserve">Best-F1 is not best-for-business.</w:t>
      </w:r>
      <w:r>
        <w:t xml:space="preserve"> The threshold maximises F1, not money.</w:t>
      </w:r>
    </w:p>
    <w:p>
      <w:pPr>
        <w:pStyle w:val="ListParagraph"/>
        <w:numPr>
          <w:ilvl w:val="0"/>
          <w:numId w:val="3"/>
        </w:numPr>
        <w:spacing w:after="60"/>
      </w:pPr>
      <w:r>
        <w:rPr>
          <w:b/>
          <w:bCs/>
        </w:rPr>
        <w:t xml:space="preserve">Booking-time data cannot be fully proven.</w:t>
      </w:r>
      <w:r>
        <w:t xml:space="preserve"> The source does not guarantee kept columns (e.g. </w:t>
      </w:r>
      <w:r>
        <w:rPr>
          <w:rFonts w:ascii="Consolas" w:cs="Consolas" w:eastAsia="Consolas" w:hAnsi="Consolas"/>
          <w:sz w:val="20"/>
          <w:szCs w:val="20"/>
        </w:rPr>
        <w:t xml:space="preserve">adr</w:t>
      </w:r>
      <w:r>
        <w:t xml:space="preserve">, </w:t>
      </w:r>
      <w:r>
        <w:rPr>
          <w:rFonts w:ascii="Consolas" w:cs="Consolas" w:eastAsia="Consolas" w:hAnsi="Consolas"/>
          <w:sz w:val="20"/>
          <w:szCs w:val="20"/>
        </w:rPr>
        <w:t xml:space="preserve">deposit_type</w:t>
      </w:r>
      <w:r>
        <w:t xml:space="preserve">) were never updated after booking.</w:t>
      </w:r>
    </w:p>
    <w:p>
      <w:pPr>
        <w:pStyle w:val="Heading2"/>
      </w:pPr>
      <w:bookmarkStart w:name="sec9_6" w:id="32"/>
      <w:r>
        <w:t xml:space="preserve">9.6  Next steps for the hotel</w:t>
      </w:r>
      <w:bookmarkEnd w:id="32"/>
    </w:p>
    <w:p>
      <w:pPr>
        <w:pStyle w:val="ListParagraph"/>
        <w:numPr>
          <w:ilvl w:val="0"/>
          <w:numId w:val="4"/>
        </w:numPr>
        <w:spacing w:after="60"/>
      </w:pPr>
      <w:r>
        <w:rPr>
          <w:b/>
          <w:bCs/>
        </w:rPr>
        <w:t xml:space="preserve">Set the threshold from real costs</w:t>
      </w:r>
      <w:r>
        <w:t xml:space="preserve"> (cost of contacting a guest vs value of a saved room).</w:t>
      </w:r>
    </w:p>
    <w:p>
      <w:pPr>
        <w:pStyle w:val="ListParagraph"/>
        <w:numPr>
          <w:ilvl w:val="0"/>
          <w:numId w:val="4"/>
        </w:numPr>
        <w:spacing w:after="60"/>
      </w:pPr>
      <w:r>
        <w:rPr>
          <w:b/>
          <w:bCs/>
        </w:rPr>
        <w:t xml:space="preserve">Retrain on newer data</w:t>
      </w:r>
      <w:r>
        <w:t xml:space="preserve"> with the real booking date, and test on the most recent months.</w:t>
      </w:r>
    </w:p>
    <w:p>
      <w:pPr>
        <w:pStyle w:val="ListParagraph"/>
        <w:numPr>
          <w:ilvl w:val="0"/>
          <w:numId w:val="4"/>
        </w:numPr>
        <w:spacing w:after="60"/>
      </w:pPr>
      <w:r>
        <w:rPr>
          <w:b/>
          <w:bCs/>
        </w:rPr>
        <w:t xml:space="preserve">Collect a booking ID</w:t>
      </w:r>
      <w:r>
        <w:t xml:space="preserve"> so real duplicates can be told apart.</w:t>
      </w:r>
    </w:p>
    <w:p>
      <w:pPr>
        <w:pStyle w:val="ListParagraph"/>
        <w:numPr>
          <w:ilvl w:val="0"/>
          <w:numId w:val="4"/>
        </w:numPr>
        <w:spacing w:after="60"/>
      </w:pPr>
      <w:r>
        <w:rPr>
          <w:b/>
          <w:bCs/>
        </w:rPr>
        <w:t xml:space="preserve">Start with a small trial</w:t>
      </w:r>
      <w:r>
        <w:t xml:space="preserve"> (reminders only) and measure whether cancellations fall.</w:t>
      </w:r>
    </w:p>
    <w:p>
      <w:pPr>
        <w:pStyle w:val="ListParagraph"/>
        <w:numPr>
          <w:ilvl w:val="0"/>
          <w:numId w:val="4"/>
        </w:numPr>
        <w:spacing w:after="60"/>
      </w:pPr>
      <w:r>
        <w:rPr>
          <w:b/>
          <w:bCs/>
        </w:rPr>
        <w:t xml:space="preserve">Monitor fairness</w:t>
      </w:r>
      <w:r>
        <w:t xml:space="preserve">: check that flags do not lead to different treatment by country.</w:t>
      </w:r>
    </w:p>
    <w:p>
      <w:pPr>
        <w:sectPr>
          <w:headerReference w:type="default" r:id="rId20"/>
          <w:footerReference w:type="default" r:id="rId21"/>
          <w:pgSz w:w="11906" w:h="16838" w:orient="portrait"/>
          <w:pgMar w:top="1134" w:right="1134" w:bottom="1134" w:left="1134" w:header="708" w:footer="708" w:gutter="0"/>
          <w:pgNumType/>
          <w:docGrid w:linePitch="360"/>
        </w:sectPr>
      </w:pPr>
    </w:p>
    <w:p>
      <w:pPr>
        <w:pStyle w:val="Heading1"/>
      </w:pPr>
      <w:bookmarkStart w:name="sec10" w:id="33"/>
      <w:r>
        <w:t xml:space="preserve">10.  Reproducibility</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14"/>
        <w:gridCol w:w="7124"/>
      </w:tblGrid>
      <w:tr>
        <w:trPr>
          <w:tblHeader/>
        </w:trPr>
        <w:tc>
          <w:tcPr>
            <w:tcW w:type="dxa" w:w="2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What</w:t>
            </w:r>
          </w:p>
        </w:tc>
        <w:tc>
          <w:tcPr>
            <w:tcW w:type="dxa" w:w="712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Where</w:t>
            </w:r>
          </w:p>
        </w:tc>
      </w:tr>
      <w:tr>
        <w:trPr>
          <w:cantSplit/>
        </w:trPr>
        <w:tc>
          <w:tcPr>
            <w:tcW w:type="dxa" w:w="2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Code repository</w:t>
            </w:r>
          </w:p>
        </w:tc>
        <w:tc>
          <w:tcPr>
            <w:tcW w:type="dxa" w:w="7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github.com/ItsAloka/hotel-booking-cancellation-ml</w:t>
            </w:r>
          </w:p>
        </w:tc>
      </w:tr>
      <w:tr>
        <w:trPr>
          <w:cantSplit/>
        </w:trPr>
        <w:tc>
          <w:tcPr>
            <w:tcW w:type="dxa" w:w="251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Notebooks (run in order)</w:t>
            </w:r>
          </w:p>
        </w:tc>
        <w:tc>
          <w:tcPr>
            <w:tcW w:type="dxa" w:w="712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7"/>
                <w:szCs w:val="17"/>
              </w:rPr>
              <w:t xml:space="preserve">notebooks/01_eda_cleaning</w:t>
            </w:r>
            <w:r>
              <w:rPr>
                <w:sz w:val="18"/>
                <w:szCs w:val="18"/>
              </w:rPr>
              <w:t xml:space="preserve"> → </w:t>
            </w:r>
            <w:r>
              <w:rPr>
                <w:rFonts w:ascii="Consolas" w:cs="Consolas" w:eastAsia="Consolas" w:hAnsi="Consolas"/>
                <w:sz w:val="17"/>
                <w:szCs w:val="17"/>
              </w:rPr>
              <w:t xml:space="preserve">02_preprocessing</w:t>
            </w:r>
            <w:r>
              <w:rPr>
                <w:sz w:val="18"/>
                <w:szCs w:val="18"/>
              </w:rPr>
              <w:t xml:space="preserve"> → </w:t>
            </w:r>
            <w:r>
              <w:rPr>
                <w:rFonts w:ascii="Consolas" w:cs="Consolas" w:eastAsia="Consolas" w:hAnsi="Consolas"/>
                <w:sz w:val="17"/>
                <w:szCs w:val="17"/>
              </w:rPr>
              <w:t xml:space="preserve">03</w:t>
            </w:r>
            <w:r>
              <w:rPr>
                <w:sz w:val="18"/>
                <w:szCs w:val="18"/>
              </w:rPr>
              <w:t xml:space="preserve">–</w:t>
            </w:r>
            <w:r>
              <w:rPr>
                <w:rFonts w:ascii="Consolas" w:cs="Consolas" w:eastAsia="Consolas" w:hAnsi="Consolas"/>
                <w:sz w:val="17"/>
                <w:szCs w:val="17"/>
              </w:rPr>
              <w:t xml:space="preserve">07</w:t>
            </w:r>
            <w:r>
              <w:rPr>
                <w:sz w:val="18"/>
                <w:szCs w:val="18"/>
              </w:rPr>
              <w:t xml:space="preserve"> (one per model) → </w:t>
            </w:r>
            <w:r>
              <w:rPr>
                <w:rFonts w:ascii="Consolas" w:cs="Consolas" w:eastAsia="Consolas" w:hAnsi="Consolas"/>
                <w:sz w:val="17"/>
                <w:szCs w:val="17"/>
              </w:rPr>
              <w:t xml:space="preserve">08_model_selection</w:t>
            </w:r>
            <w:r>
              <w:rPr>
                <w:sz w:val="18"/>
                <w:szCs w:val="18"/>
              </w:rPr>
              <w:t xml:space="preserve"> → </w:t>
            </w:r>
            <w:r>
              <w:rPr>
                <w:rFonts w:ascii="Consolas" w:cs="Consolas" w:eastAsia="Consolas" w:hAnsi="Consolas"/>
                <w:sz w:val="17"/>
                <w:szCs w:val="17"/>
              </w:rPr>
              <w:t xml:space="preserve">09_class_weighting</w:t>
            </w:r>
            <w:r>
              <w:rPr>
                <w:sz w:val="18"/>
                <w:szCs w:val="18"/>
              </w:rPr>
              <w:t xml:space="preserve"> → </w:t>
            </w:r>
            <w:r>
              <w:rPr>
                <w:rFonts w:ascii="Consolas" w:cs="Consolas" w:eastAsia="Consolas" w:hAnsi="Consolas"/>
                <w:sz w:val="17"/>
                <w:szCs w:val="17"/>
              </w:rPr>
              <w:t xml:space="preserve">10_ensemble</w:t>
            </w:r>
          </w:p>
        </w:tc>
      </w:tr>
      <w:tr>
        <w:trPr>
          <w:cantSplit/>
        </w:trPr>
        <w:tc>
          <w:tcPr>
            <w:tcW w:type="dxa" w:w="2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Environment</w:t>
            </w:r>
          </w:p>
        </w:tc>
        <w:tc>
          <w:tcPr>
            <w:tcW w:type="dxa" w:w="7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Project </w:t>
            </w:r>
            <w:r>
              <w:rPr>
                <w:rFonts w:ascii="Consolas" w:cs="Consolas" w:eastAsia="Consolas" w:hAnsi="Consolas"/>
                <w:sz w:val="17"/>
                <w:szCs w:val="17"/>
              </w:rPr>
              <w:t xml:space="preserve">.venv</w:t>
            </w:r>
            <w:r>
              <w:rPr>
                <w:sz w:val="18"/>
                <w:szCs w:val="18"/>
              </w:rPr>
              <w:t xml:space="preserve"> (has xgboost); packages pinned in </w:t>
            </w:r>
            <w:r>
              <w:rPr>
                <w:rFonts w:ascii="Consolas" w:cs="Consolas" w:eastAsia="Consolas" w:hAnsi="Consolas"/>
                <w:sz w:val="17"/>
                <w:szCs w:val="17"/>
              </w:rPr>
              <w:t xml:space="preserve">requirements.txt</w:t>
            </w:r>
            <w:r>
              <w:rPr>
                <w:sz w:val="18"/>
                <w:szCs w:val="18"/>
              </w:rPr>
              <w:t xml:space="preserve">; fixed random seed 42</w:t>
            </w:r>
          </w:p>
        </w:tc>
      </w:tr>
      <w:tr>
        <w:trPr>
          <w:cantSplit/>
        </w:trPr>
        <w:tc>
          <w:tcPr>
            <w:tcW w:type="dxa" w:w="251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Data</w:t>
            </w:r>
          </w:p>
        </w:tc>
        <w:tc>
          <w:tcPr>
            <w:tcW w:type="dxa" w:w="712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Raw: </w:t>
            </w:r>
            <w:r>
              <w:rPr>
                <w:rFonts w:ascii="Consolas" w:cs="Consolas" w:eastAsia="Consolas" w:hAnsi="Consolas"/>
                <w:sz w:val="17"/>
                <w:szCs w:val="17"/>
              </w:rPr>
              <w:t xml:space="preserve">data/raw/hotel_bookings.csv</w:t>
            </w:r>
            <w:r>
              <w:rPr>
                <w:sz w:val="18"/>
                <w:szCs w:val="18"/>
              </w:rPr>
              <w:t xml:space="preserve"> (fingerprint in section 2.1, details in </w:t>
            </w:r>
            <w:r>
              <w:rPr>
                <w:rFonts w:ascii="Consolas" w:cs="Consolas" w:eastAsia="Consolas" w:hAnsi="Consolas"/>
                <w:sz w:val="17"/>
                <w:szCs w:val="17"/>
              </w:rPr>
              <w:t xml:space="preserve">data/raw/SOURCE.md</w:t>
            </w:r>
            <w:r>
              <w:rPr>
                <w:sz w:val="18"/>
                <w:szCs w:val="18"/>
              </w:rPr>
              <w:t xml:space="preserve">). Cleaned and split files in </w:t>
            </w:r>
            <w:r>
              <w:rPr>
                <w:rFonts w:ascii="Consolas" w:cs="Consolas" w:eastAsia="Consolas" w:hAnsi="Consolas"/>
                <w:sz w:val="17"/>
                <w:szCs w:val="17"/>
              </w:rPr>
              <w:t xml:space="preserve">data/processed/</w:t>
            </w:r>
          </w:p>
        </w:tc>
      </w:tr>
      <w:tr>
        <w:trPr>
          <w:cantSplit/>
        </w:trPr>
        <w:tc>
          <w:tcPr>
            <w:tcW w:type="dxa" w:w="2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Results</w:t>
            </w:r>
          </w:p>
        </w:tc>
        <w:tc>
          <w:tcPr>
            <w:tcW w:type="dxa" w:w="7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CSV outputs of every notebook in </w:t>
            </w:r>
            <w:r>
              <w:rPr>
                <w:rFonts w:ascii="Consolas" w:cs="Consolas" w:eastAsia="Consolas" w:hAnsi="Consolas"/>
                <w:sz w:val="17"/>
                <w:szCs w:val="17"/>
              </w:rPr>
              <w:t xml:space="preserve">reports/results/</w:t>
            </w:r>
            <w:r>
              <w:rPr>
                <w:sz w:val="18"/>
                <w:szCs w:val="18"/>
              </w:rPr>
              <w:t xml:space="preserve"> (</w:t>
            </w:r>
            <w:r>
              <w:rPr>
                <w:rFonts w:ascii="Consolas" w:cs="Consolas" w:eastAsia="Consolas" w:hAnsi="Consolas"/>
                <w:sz w:val="17"/>
                <w:szCs w:val="17"/>
              </w:rPr>
              <w:t xml:space="preserve">leaderboard.csv</w:t>
            </w:r>
            <w:r>
              <w:rPr>
                <w:sz w:val="18"/>
                <w:szCs w:val="18"/>
              </w:rPr>
              <w:t xml:space="preserve">, </w:t>
            </w:r>
            <w:r>
              <w:rPr>
                <w:rFonts w:ascii="Consolas" w:cs="Consolas" w:eastAsia="Consolas" w:hAnsi="Consolas"/>
                <w:sz w:val="17"/>
                <w:szCs w:val="17"/>
              </w:rPr>
              <w:t xml:space="preserve">final_model.csv</w:t>
            </w:r>
            <w:r>
              <w:rPr>
                <w:sz w:val="18"/>
                <w:szCs w:val="18"/>
              </w:rPr>
              <w:t xml:space="preserve">, </w:t>
            </w:r>
            <w:r>
              <w:rPr>
                <w:rFonts w:ascii="Consolas" w:cs="Consolas" w:eastAsia="Consolas" w:hAnsi="Consolas"/>
                <w:sz w:val="17"/>
                <w:szCs w:val="17"/>
              </w:rPr>
              <w:t xml:space="preserve">ensemble.csv</w:t>
            </w:r>
            <w:r>
              <w:rPr>
                <w:sz w:val="18"/>
                <w:szCs w:val="18"/>
              </w:rPr>
              <w:t xml:space="preserve">, </w:t>
            </w:r>
            <w:r>
              <w:rPr>
                <w:rFonts w:ascii="Consolas" w:cs="Consolas" w:eastAsia="Consolas" w:hAnsi="Consolas"/>
                <w:sz w:val="17"/>
                <w:szCs w:val="17"/>
              </w:rPr>
              <w:t xml:space="preserve">ablation.csv</w:t>
            </w:r>
            <w:r>
              <w:rPr>
                <w:sz w:val="18"/>
                <w:szCs w:val="18"/>
              </w:rPr>
              <w:t xml:space="preserve">, …)</w:t>
            </w:r>
          </w:p>
        </w:tc>
      </w:tr>
      <w:tr>
        <w:trPr>
          <w:cantSplit/>
        </w:trPr>
        <w:tc>
          <w:tcPr>
            <w:tcW w:type="dxa" w:w="251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Saved models</w:t>
            </w:r>
          </w:p>
        </w:tc>
        <w:tc>
          <w:tcPr>
            <w:tcW w:type="dxa" w:w="712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7"/>
                <w:szCs w:val="17"/>
              </w:rPr>
              <w:t xml:space="preserve">models/*.joblib</w:t>
            </w:r>
            <w:r>
              <w:rPr>
                <w:sz w:val="18"/>
                <w:szCs w:val="18"/>
              </w:rPr>
              <w:t xml:space="preserve"> (final model: </w:t>
            </w:r>
            <w:r>
              <w:rPr>
                <w:rFonts w:ascii="Consolas" w:cs="Consolas" w:eastAsia="Consolas" w:hAnsi="Consolas"/>
                <w:sz w:val="17"/>
                <w:szCs w:val="17"/>
              </w:rPr>
              <w:t xml:space="preserve">models/xgboost.joblib</w:t>
            </w:r>
            <w:r>
              <w:rPr>
                <w:sz w:val="18"/>
                <w:szCs w:val="18"/>
              </w:rPr>
              <w:t xml:space="preserve">)</w:t>
            </w:r>
          </w:p>
        </w:tc>
      </w:tr>
      <w:tr>
        <w:trPr>
          <w:cantSplit/>
        </w:trPr>
        <w:tc>
          <w:tcPr>
            <w:tcW w:type="dxa" w:w="2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Feature tests</w:t>
            </w:r>
          </w:p>
        </w:tc>
        <w:tc>
          <w:tcPr>
            <w:tcW w:type="dxa" w:w="7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rFonts w:ascii="Consolas" w:cs="Consolas" w:eastAsia="Consolas" w:hAnsi="Consolas"/>
                <w:sz w:val="17"/>
                <w:szCs w:val="17"/>
              </w:rPr>
              <w:t xml:space="preserve">scripts/ablation.py</w:t>
            </w:r>
            <w:r>
              <w:rPr>
                <w:sz w:val="18"/>
                <w:szCs w:val="18"/>
              </w:rPr>
              <w:t xml:space="preserve">, </w:t>
            </w:r>
            <w:r>
              <w:rPr>
                <w:rFonts w:ascii="Consolas" w:cs="Consolas" w:eastAsia="Consolas" w:hAnsi="Consolas"/>
                <w:sz w:val="17"/>
                <w:szCs w:val="17"/>
              </w:rPr>
              <w:t xml:space="preserve">scripts/feature_importance_check.py</w:t>
            </w:r>
            <w:r>
              <w:rPr>
                <w:sz w:val="18"/>
                <w:szCs w:val="18"/>
              </w:rPr>
              <w:t xml:space="preserve">, </w:t>
            </w:r>
            <w:r>
              <w:rPr>
                <w:rFonts w:ascii="Consolas" w:cs="Consolas" w:eastAsia="Consolas" w:hAnsi="Consolas"/>
                <w:sz w:val="17"/>
                <w:szCs w:val="17"/>
              </w:rPr>
              <w:t xml:space="preserve">scripts/weight_sweep.py</w:t>
            </w:r>
          </w:p>
        </w:tc>
      </w:tr>
      <w:tr>
        <w:trPr>
          <w:cantSplit/>
        </w:trPr>
        <w:tc>
          <w:tcPr>
            <w:tcW w:type="dxa" w:w="251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Demo app</w:t>
            </w:r>
          </w:p>
        </w:tc>
        <w:tc>
          <w:tcPr>
            <w:tcW w:type="dxa" w:w="712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rFonts w:ascii="Consolas" w:cs="Consolas" w:eastAsia="Consolas" w:hAnsi="Consolas"/>
                <w:sz w:val="17"/>
                <w:szCs w:val="17"/>
              </w:rPr>
              <w:t xml:space="preserve">streamlit run app/app.py</w:t>
            </w:r>
            <w:r>
              <w:rPr>
                <w:sz w:val="18"/>
                <w:szCs w:val="18"/>
              </w:rPr>
              <w:t xml:space="preserve">, then open http://localhost:8501</w:t>
            </w:r>
          </w:p>
        </w:tc>
      </w:tr>
      <w:tr>
        <w:trPr>
          <w:cantSplit/>
        </w:trPr>
        <w:tc>
          <w:tcPr>
            <w:tcW w:type="dxa" w:w="2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Demo video</w:t>
            </w:r>
          </w:p>
        </w:tc>
        <w:tc>
          <w:tcPr>
            <w:tcW w:type="dxa" w:w="7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b/>
                <w:bCs/>
                <w:sz w:val="18"/>
                <w:szCs w:val="18"/>
                <w:highlight w:val="yellow"/>
              </w:rPr>
              <w:t xml:space="preserve">YouTube link to be added</w:t>
            </w:r>
          </w:p>
        </w:tc>
      </w:tr>
    </w:tbl>
    <w:p>
      <w:pPr>
        <w:spacing w:after="120"/>
      </w:pPr>
    </w:p>
    <w:p>
      <w:pPr>
        <w:spacing w:after="120"/>
      </w:pPr>
      <w:r>
        <w:t xml:space="preserve">Every number in this report comes from a notebook output or a CSV in </w:t>
      </w:r>
      <w:r>
        <w:rPr>
          <w:rFonts w:ascii="Consolas" w:cs="Consolas" w:eastAsia="Consolas" w:hAnsi="Consolas"/>
          <w:sz w:val="20"/>
          <w:szCs w:val="20"/>
        </w:rPr>
        <w:t xml:space="preserve">reports/results/</w:t>
      </w:r>
      <w:r>
        <w:t xml:space="preserve"> and can be checked by re-running the notebooks in order.</w:t>
      </w:r>
    </w:p>
    <w:p>
      <w:r>
        <w:br w:type="page"/>
      </w:r>
    </w:p>
    <w:p>
      <w:pPr>
        <w:pStyle w:val="Heading1"/>
      </w:pPr>
      <w:bookmarkStart w:name="sec11" w:id="34"/>
      <w:r>
        <w:t xml:space="preserve">11.  AI use and contributions</w:t>
      </w:r>
      <w:bookmarkEnd w:id="34"/>
    </w:p>
    <w:p>
      <w:pPr>
        <w:pStyle w:val="Heading2"/>
      </w:pPr>
      <w:bookmarkStart w:name="sec11_1" w:id="35"/>
      <w:r>
        <w:t xml:space="preserve">11.1  AI-use declaration</w:t>
      </w:r>
      <w:bookmarkEnd w:id="35"/>
    </w:p>
    <w:p>
      <w:pPr>
        <w:spacing w:after="120"/>
      </w:pPr>
      <w:r>
        <w:t xml:space="preserve">We used </w:t>
      </w:r>
      <w:r>
        <w:rPr>
          <w:b/>
          <w:bCs/>
        </w:rPr>
        <w:t xml:space="preserve">Claude</w:t>
      </w:r>
      <w:r>
        <w:t xml:space="preserve"> (Anthropic), through Claude Code, a coding assistant working inside our project folder.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0"/>
        <w:gridCol w:w="7448"/>
      </w:tblGrid>
      <w:tr>
        <w:trPr>
          <w:tblHeader/>
        </w:trPr>
        <w:tc>
          <w:tcPr>
            <w:tcW w:type="dxa" w:w="219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Area</w:t>
            </w:r>
          </w:p>
        </w:tc>
        <w:tc>
          <w:tcPr>
            <w:tcW w:type="dxa" w:w="744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What the AI did</w:t>
            </w:r>
          </w:p>
        </w:tc>
      </w:tr>
      <w:tr>
        <w:trPr>
          <w:cantSplit/>
        </w:trPr>
        <w:tc>
          <w:tcPr>
            <w:tcW w:type="dxa" w:w="21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Code</w:t>
            </w:r>
          </w:p>
        </w:tc>
        <w:tc>
          <w:tcPr>
            <w:tcW w:type="dxa" w:w="74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Drafted code for notebooks 01–10, the scripts in </w:t>
            </w:r>
            <w:r>
              <w:rPr>
                <w:rFonts w:ascii="Consolas" w:cs="Consolas" w:eastAsia="Consolas" w:hAnsi="Consolas"/>
                <w:sz w:val="17"/>
                <w:szCs w:val="17"/>
              </w:rPr>
              <w:t xml:space="preserve">scripts/</w:t>
            </w:r>
            <w:r>
              <w:rPr>
                <w:sz w:val="18"/>
                <w:szCs w:val="18"/>
              </w:rPr>
              <w:t xml:space="preserve"> and the demo app</w:t>
            </w:r>
          </w:p>
        </w:tc>
      </w:tr>
      <w:tr>
        <w:trPr>
          <w:cantSplit/>
        </w:trPr>
        <w:tc>
          <w:tcPr>
            <w:tcW w:type="dxa" w:w="219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Notebook text</w:t>
            </w:r>
          </w:p>
        </w:tc>
        <w:tc>
          <w:tcPr>
            <w:tcW w:type="dxa" w:w="744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Drafted the explanations under the charts and tables</w:t>
            </w:r>
          </w:p>
        </w:tc>
      </w:tr>
      <w:tr>
        <w:trPr>
          <w:cantSplit/>
        </w:trPr>
        <w:tc>
          <w:tcPr>
            <w:tcW w:type="dxa" w:w="21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Reviewing</w:t>
            </w:r>
          </w:p>
        </w:tc>
        <w:tc>
          <w:tcPr>
            <w:tcW w:type="dxa" w:w="74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Reviewed the shared foundation and pointed out risks (leak columns, duplicate rows)</w:t>
            </w:r>
          </w:p>
        </w:tc>
      </w:tr>
      <w:tr>
        <w:trPr>
          <w:cantSplit/>
        </w:trPr>
        <w:tc>
          <w:tcPr>
            <w:tcW w:type="dxa" w:w="219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Checks</w:t>
            </w:r>
          </w:p>
        </w:tc>
        <w:tc>
          <w:tcPr>
            <w:tcW w:type="dxa" w:w="744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Ran the feature tests and the importance check and reported the numbers</w:t>
            </w:r>
          </w:p>
        </w:tc>
      </w:tr>
      <w:tr>
        <w:trPr>
          <w:cantSplit/>
        </w:trPr>
        <w:tc>
          <w:tcPr>
            <w:tcW w:type="dxa" w:w="21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Documents</w:t>
            </w:r>
          </w:p>
        </w:tc>
        <w:tc>
          <w:tcPr>
            <w:tcW w:type="dxa" w:w="74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Drafted the evidence documents in </w:t>
            </w:r>
            <w:r>
              <w:rPr>
                <w:rFonts w:ascii="Consolas" w:cs="Consolas" w:eastAsia="Consolas" w:hAnsi="Consolas"/>
                <w:sz w:val="17"/>
                <w:szCs w:val="17"/>
              </w:rPr>
              <w:t xml:space="preserve">reports/</w:t>
            </w:r>
            <w:r>
              <w:rPr>
                <w:sz w:val="18"/>
                <w:szCs w:val="18"/>
              </w:rPr>
              <w:t xml:space="preserve"> and this report from the notebook outputs</w:t>
            </w:r>
          </w:p>
        </w:tc>
      </w:tr>
    </w:tbl>
    <w:p>
      <w:pPr>
        <w:spacing w:after="120"/>
      </w:pPr>
    </w:p>
    <w:p>
      <w:pPr>
        <w:spacing w:after="120"/>
      </w:pPr>
      <w:r>
        <w:rPr>
          <w:b/>
          <w:bCs/>
        </w:rPr>
        <w:t xml:space="preserve">How we checked it:</w:t>
      </w:r>
      <w:r>
        <w:t xml:space="preserve"> every decision was reviewed and accepted by a person; every number comes from running the code, not from AI text; suggested changes were measured and kept only if they beat the noise (most did not); the 97–99% Kaggle accuracy claims were checked and explained (leakage, duplicates) instead of copied.</w:t>
      </w:r>
    </w:p>
    <w:p>
      <w:pPr>
        <w:pStyle w:val="Heading2"/>
      </w:pPr>
      <w:bookmarkStart w:name="sec11_2" w:id="36"/>
      <w:r>
        <w:t xml:space="preserve">11.2  Contributions</w:t>
      </w:r>
      <w:bookmarkEnd w:id="36"/>
    </w:p>
    <w:p>
      <w:pPr>
        <w:spacing w:after="120"/>
      </w:pPr>
      <w:r>
        <w:t xml:space="preserve">As planned in the initial submission (section 5.2), each member owned one part of the data work (notebooks 01 and 02) and one model, and is the person who explains that part. The Neural Network (07), model selection (08), class weighting (09) and the ensemble (10) were shared work; the Neural Network and the ensemble were added beyond the four planned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2"/>
        <w:gridCol w:w="1325"/>
        <w:gridCol w:w="1927"/>
        <w:gridCol w:w="1566"/>
        <w:gridCol w:w="4218"/>
      </w:tblGrid>
      <w:tr>
        <w:trPr>
          <w:tblHeader/>
        </w:trPr>
        <w:tc>
          <w:tcPr>
            <w:tcW w:type="dxa" w:w="60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Ref</w:t>
            </w:r>
          </w:p>
        </w:tc>
        <w:tc>
          <w:tcPr>
            <w:tcW w:type="dxa" w:w="132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Student ID</w:t>
            </w:r>
          </w:p>
        </w:tc>
        <w:tc>
          <w:tcPr>
            <w:tcW w:type="dxa" w:w="192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Name</w:t>
            </w:r>
          </w:p>
        </w:tc>
        <w:tc>
          <w:tcPr>
            <w:tcW w:type="dxa" w:w="156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Model owned</w:t>
            </w:r>
          </w:p>
        </w:tc>
        <w:tc>
          <w:tcPr>
            <w:tcW w:type="dxa" w:w="421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jc w:val="left"/>
            </w:pPr>
            <w:r>
              <w:rPr>
                <w:b/>
                <w:bCs/>
                <w:color w:val="FFFFFF"/>
                <w:sz w:val="18"/>
                <w:szCs w:val="18"/>
              </w:rPr>
              <w:t xml:space="preserve">What they did</w:t>
            </w:r>
          </w:p>
        </w:tc>
      </w:tr>
      <w:tr>
        <w:trPr>
          <w:cantSplit/>
        </w:trPr>
        <w:tc>
          <w:tcPr>
            <w:tcW w:type="dxa" w:w="6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M1</w:t>
            </w:r>
          </w:p>
        </w:tc>
        <w:tc>
          <w:tcPr>
            <w:tcW w:type="dxa" w:w="132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IT24101147</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Warnakulasinhage S.N.A</w:t>
            </w:r>
          </w:p>
        </w:tc>
        <w:tc>
          <w:tcPr>
            <w:tcW w:type="dxa" w:w="15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Logistic Regression</w:t>
            </w:r>
          </w:p>
        </w:tc>
        <w:tc>
          <w:tcPr>
            <w:tcW w:type="dxa" w:w="421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Notebook 02 in full: features and target, the encoding plan (one-hot, rare levels grouped), the stratified 80/20 split, the 5 cross-validation folds and the PR-AUC metric. Notebook 03: Logistic Regression (baseline). Coordination: workflow diagram, decision log, model comparison (08), report assembly and the demo video.</w:t>
            </w:r>
          </w:p>
        </w:tc>
      </w:tr>
      <w:tr>
        <w:trPr>
          <w:cantSplit/>
        </w:trPr>
        <w:tc>
          <w:tcPr>
            <w:tcW w:type="dxa" w:w="60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M2</w:t>
            </w:r>
          </w:p>
        </w:tc>
        <w:tc>
          <w:tcPr>
            <w:tcW w:type="dxa" w:w="132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IT24102629</w:t>
            </w:r>
          </w:p>
        </w:tc>
        <w:tc>
          <w:tcPr>
            <w:tcW w:type="dxa" w:w="192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Nawodya K.P.G.P</w:t>
            </w:r>
          </w:p>
        </w:tc>
        <w:tc>
          <w:tcPr>
            <w:tcW w:type="dxa" w:w="156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Decision Tree</w:t>
            </w:r>
          </w:p>
        </w:tc>
        <w:tc>
          <w:tcPr>
            <w:tcW w:type="dxa" w:w="421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Notebook 01 sections 1 to 3 and 5: loading and first look, the data dictionary for all 32 columns, and the data-quality pass (missing values, impossible rows and outliers, duplicate rows). Notebook 04: Decision Tree.</w:t>
            </w:r>
          </w:p>
        </w:tc>
      </w:tr>
      <w:tr>
        <w:trPr>
          <w:cantSplit/>
        </w:trPr>
        <w:tc>
          <w:tcPr>
            <w:tcW w:type="dxa" w:w="6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M3</w:t>
            </w:r>
          </w:p>
        </w:tc>
        <w:tc>
          <w:tcPr>
            <w:tcW w:type="dxa" w:w="132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IT24100509</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Fonseka W. P. L</w:t>
            </w:r>
          </w:p>
        </w:tc>
        <w:tc>
          <w:tcPr>
            <w:tcW w:type="dxa" w:w="15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Random Forest</w:t>
            </w:r>
          </w:p>
        </w:tc>
        <w:tc>
          <w:tcPr>
            <w:tcW w:type="dxa" w:w="421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jc w:val="left"/>
            </w:pPr>
            <w:r>
              <w:rPr>
                <w:sz w:val="18"/>
                <w:szCs w:val="18"/>
              </w:rPr>
              <w:t xml:space="preserve">Notebook 01 sections 4 and 6.1 to 6.6: the leakage check and the dropped columns, class balance, and the EDA on booking drivers (hotel type, lead time, deposit and customer type, market segment, guest history and special requests). Notebook 05: Random Forest.</w:t>
            </w:r>
          </w:p>
        </w:tc>
      </w:tr>
      <w:tr>
        <w:trPr>
          <w:cantSplit/>
        </w:trPr>
        <w:tc>
          <w:tcPr>
            <w:tcW w:type="dxa" w:w="60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M4</w:t>
            </w:r>
          </w:p>
        </w:tc>
        <w:tc>
          <w:tcPr>
            <w:tcW w:type="dxa" w:w="132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IT24101027</w:t>
            </w:r>
          </w:p>
        </w:tc>
        <w:tc>
          <w:tcPr>
            <w:tcW w:type="dxa" w:w="192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Seelarathna G.P.B</w:t>
            </w:r>
          </w:p>
        </w:tc>
        <w:tc>
          <w:tcPr>
            <w:tcW w:type="dxa" w:w="156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XGBoost</w:t>
            </w:r>
          </w:p>
        </w:tc>
        <w:tc>
          <w:tcPr>
            <w:tcW w:type="dxa" w:w="421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vAlign w:val="top"/>
          </w:tcPr>
          <w:p>
            <w:pPr>
              <w:jc w:val="left"/>
            </w:pPr>
            <w:r>
              <w:rPr>
                <w:sz w:val="18"/>
                <w:szCs w:val="18"/>
              </w:rPr>
              <w:t xml:space="preserve">Notebook 01 sections 6.7 to 9: seasonality, country of origin, price, correlation and scope, the key findings, feature engineering (total_nights, total_guests, is_family), the stress tests and saving the clean data. Notebook 06: XGBoost.</w:t>
            </w:r>
          </w:p>
        </w:tc>
      </w:tr>
    </w:tbl>
    <w:p>
      <w:pPr>
        <w:spacing w:after="120"/>
      </w:pPr>
    </w:p>
    <w:p>
      <w:pPr>
        <w:spacing w:after="120"/>
      </w:pPr>
      <w:r>
        <w:t xml:space="preserve">We confirm this declaration is accurate, that we understand every part of the submitted work, and that each member can explain their own part without AI help.</w:t>
      </w:r>
    </w:p>
    <w:p>
      <w:pPr>
        <w:pStyle w:val="Heading2"/>
      </w:pPr>
      <w:bookmarkStart w:name="sec11_3" w:id="37"/>
      <w:r>
        <w:t xml:space="preserve">11.3  References</w:t>
      </w:r>
      <w:bookmarkEnd w:id="37"/>
    </w:p>
    <w:p>
      <w:pPr>
        <w:pStyle w:val="ListParagraph"/>
        <w:numPr>
          <w:ilvl w:val="0"/>
          <w:numId w:val="2"/>
        </w:numPr>
        <w:spacing w:after="60"/>
      </w:pPr>
      <w:r>
        <w:t xml:space="preserve">Antonio, N., de Almeida, A. &amp; Nunes, L. (2019). Hotel booking demand datasets. *Data in Brief*, 22, 41–49. https://doi.org/10.1016/j.dib.2018.11.126</w:t>
      </w:r>
    </w:p>
    <w:p>
      <w:pPr>
        <w:pStyle w:val="ListParagraph"/>
        <w:numPr>
          <w:ilvl w:val="0"/>
          <w:numId w:val="2"/>
        </w:numPr>
        <w:spacing w:after="60"/>
      </w:pPr>
      <w:r>
        <w:t xml:space="preserve">Mostipak, J. Hotel Booking Demand (Kaggle dataset). https://www.kaggle.com/datasets/jessemostipak/hotel-booking-demand</w:t>
      </w:r>
    </w:p>
    <w:p>
      <w:pPr>
        <w:pStyle w:val="ListParagraph"/>
        <w:numPr>
          <w:ilvl w:val="0"/>
          <w:numId w:val="2"/>
        </w:numPr>
        <w:spacing w:after="60"/>
      </w:pPr>
      <w:r>
        <w:t xml:space="preserve">Kaggle notebooks consulted for structure (features measured, not copied): Dalileh Oladzadeh, "Hotel Booking Cancellation Prediction / EDA + 6 ML"; Aamir, "Hotel Cancellation Prediction using ANN"; Kushal, "HotelBookingCancellationAnalysis-V1"; Hazem Alanany, "Hotel Booking"; Ahmed Baqa, "Hotel Booking Cancellation Analysis / Python".</w:t>
      </w:r>
    </w:p>
    <w:p>
      <w:pPr>
        <w:pStyle w:val="ListParagraph"/>
        <w:numPr>
          <w:ilvl w:val="0"/>
          <w:numId w:val="2"/>
        </w:numPr>
        <w:spacing w:after="60"/>
      </w:pPr>
      <w:r>
        <w:t xml:space="preserve">scikit-learn and XGBoost documentation.</w:t>
      </w:r>
    </w:p>
    <w:p>
      <w:r>
        <w:br w:type="page"/>
      </w:r>
    </w:p>
    <w:p>
      <w:pPr>
        <w:pStyle w:val="Heading1"/>
      </w:pPr>
      <w:bookmarkStart w:name="secA" w:id="101"/>
      <w:r>
        <w:t xml:space="preserve">Appendix A.  Personal Learning Journeys</w:t>
      </w:r>
      <w:bookmarkEnd w:id="101"/>
    </w:p>
    <w:p>
      <w:pPr>
        <w:spacing w:after="120" w:before="0"/>
      </w:pPr>
      <w:r>
        <w:t xml:space="preserve">One A4 page per member, written by that member in their own words. Each page supports the assessment of that member's individual contribution.</w:t>
      </w:r>
    </w:p>
    <w:p>
      <w:pPr>
        <w:pStyle w:val="Heading2"/>
      </w:pPr>
      <w:bookmarkStart w:name="secA1" w:id="102"/>
      <w:r>
        <w:t xml:space="preserve">A1  Warnakulasinhage S.N.A (IT24101147)</w:t>
      </w:r>
      <w:bookmarkEnd w:id="102"/>
    </w:p>
    <w:p>
      <w:pPr>
        <w:spacing w:after="120" w:before="0"/>
      </w:pPr>
      <w:r>
        <w:rPr>
          <w:i/>
          <w:iCs/>
          <w:color w:val="595959"/>
        </w:rPr>
        <w:t xml:space="preserve">M1 · Project Lead</w:t>
      </w:r>
    </w:p>
    <w:p>
      <w:pPr>
        <w:spacing w:after="40" w:before="120"/>
      </w:pPr>
      <w:r>
        <w:rPr>
          <w:b/>
          <w:bCs/>
          <w:color w:val="1F3864"/>
        </w:rPr>
        <w:t xml:space="preserve">What I did</w:t>
      </w:r>
    </w:p>
    <w:p>
      <w:pPr>
        <w:spacing w:after="100" w:before="0"/>
      </w:pPr>
      <w:r>
        <w:t xml:space="preserve">As project lead, I built notebook 02: the stratified train/test split, the encoding of the categories, the 5 cross-validation folds and the PR-AUC metric that every model was scored with. I also built the baselines: a guessing baseline (PR-AUC 0.2775) and Logistic Regression (0.6470). I put together the workflow diagram, the decision log, the model comparison, this report and the demo video, and I ran every notebook from start to end to check that the numbers in the report match.</w:t>
      </w:r>
    </w:p>
    <w:p>
      <w:pPr>
        <w:spacing w:after="40" w:before="120"/>
      </w:pPr>
      <w:r>
        <w:rPr>
          <w:b/>
          <w:bCs/>
          <w:color w:val="1F3864"/>
        </w:rPr>
        <w:t xml:space="preserve">What I learned</w:t>
      </w:r>
    </w:p>
    <w:p>
      <w:pPr>
        <w:spacing w:after="80" w:before="0"/>
      </w:pPr>
      <w:r>
        <w:rPr>
          <w:b/>
          <w:bCs/>
        </w:rPr>
        <w:t xml:space="preserve">Cleaning data means thinking about the real world. </w:t>
      </w:r>
      <w:r>
        <w:t xml:space="preserve">The raw data had 119,390 bookings, but 34,239 were exact copies. With the copies in, the model scored 0.92, but only because it memorised them. The parking column looked perfect: 7,409 bookings asked for parking and none cancelled. Then I understood that parking is recorded when the guest arrives, so it gives the answer away. We removed it and the other "after booking" columns, even though our score dropped. An honest lower score is better than a fake high one.</w:t>
      </w:r>
    </w:p>
    <w:p>
      <w:pPr>
        <w:spacing w:after="80" w:before="0"/>
      </w:pPr>
      <w:r>
        <w:rPr>
          <w:b/>
          <w:bCs/>
        </w:rPr>
        <w:t xml:space="preserve">Accuracy can lie. </w:t>
      </w:r>
      <w:r>
        <w:t xml:space="preserve">Only 27.7% of bookings are cancelled, so a model that always says "not cancelled" is 72% accurate and useless. That is why we used PR-AUC and a stratified split. We tested class weighting (it lowered the score in every model) and rejected SMOTE (it invents bookings that never happened). Moving the decision threshold to 0.335 worked better.</w:t>
      </w:r>
    </w:p>
    <w:p>
      <w:pPr>
        <w:spacing w:after="80" w:before="0"/>
      </w:pPr>
      <w:r>
        <w:rPr>
          <w:b/>
          <w:bCs/>
        </w:rPr>
        <w:t xml:space="preserve">A baseline gives every number a meaning. </w:t>
      </w:r>
      <w:r>
        <w:t xml:space="preserve">Without it, "0.77" means nothing. With it, I could show XGBoost is 2.7 times better than guessing, and that extra features and the ensemble added only noise.</w:t>
      </w:r>
    </w:p>
    <w:p>
      <w:pPr>
        <w:spacing w:after="80" w:before="0"/>
      </w:pPr>
      <w:r>
        <w:rPr>
          <w:b/>
          <w:bCs/>
        </w:rPr>
        <w:t xml:space="preserve">Every dataset has a ceiling. </w:t>
      </w:r>
      <w:r>
        <w:t xml:space="preserve">Three different models all stopped at about 0.76–0.77. The limit was the information in the data, not the model. The 97–99% results online come from leaks and duplicates.</w:t>
      </w:r>
    </w:p>
    <w:p>
      <w:pPr>
        <w:spacing w:after="80" w:before="0"/>
      </w:pPr>
      <w:r>
        <w:rPr>
          <w:b/>
          <w:bCs/>
        </w:rPr>
        <w:t xml:space="preserve">A model has limits. </w:t>
      </w:r>
      <w:r>
        <w:t xml:space="preserve">Ours comes from two Portuguese hotels, 2015–2017, with mostly European guests. It should not be used everywhere, and it must never be used to treat guests from some countries worse.</w:t>
      </w:r>
    </w:p>
    <w:p>
      <w:pPr>
        <w:spacing w:after="40" w:before="120"/>
      </w:pPr>
      <w:r>
        <w:rPr>
          <w:b/>
          <w:bCs/>
          <w:color w:val="1F3864"/>
        </w:rPr>
        <w:t xml:space="preserve">What was hard</w:t>
      </w:r>
    </w:p>
    <w:p>
      <w:pPr>
        <w:spacing w:after="100" w:before="0"/>
      </w:pPr>
      <w:r>
        <w:t xml:space="preserve">Accepting lower but honest scores, stopping at the ceiling instead of trying endless models, and planning the whole project under a tight deadline.</w:t>
      </w:r>
    </w:p>
    <w:p>
      <w:pPr>
        <w:spacing w:after="40" w:before="120"/>
      </w:pPr>
      <w:r>
        <w:rPr>
          <w:b/>
          <w:bCs/>
          <w:color w:val="1F3864"/>
        </w:rPr>
        <w:t xml:space="preserve">What I would do differently</w:t>
      </w:r>
    </w:p>
    <w:p>
      <w:pPr>
        <w:spacing w:after="100" w:before="0"/>
      </w:pPr>
      <w:r>
        <w:t xml:space="preserve">Test on newer bookings (a time-based split), choose the threshold from real hotel costs, and set clear team checkpoints from the first week.</w:t>
      </w:r>
    </w:p>
    <w:p>
      <w:r>
        <w:br w:type="page"/>
      </w:r>
    </w:p>
    <w:p>
      <w:pPr>
        <w:pStyle w:val="Heading2"/>
      </w:pPr>
      <w:bookmarkStart w:name="secA2" w:id="103"/>
      <w:r>
        <w:t xml:space="preserve">A2  Nawodya K.P.G.P (IT24102629)</w:t>
      </w:r>
      <w:bookmarkEnd w:id="103"/>
    </w:p>
    <w:p>
      <w:pPr>
        <w:spacing w:after="120" w:before="0"/>
      </w:pPr>
      <w:r>
        <w:rPr>
          <w:i/>
          <w:iCs/>
          <w:color w:val="595959"/>
        </w:rPr>
        <w:t xml:space="preserve">M2 · Decision Tree</w:t>
      </w:r>
    </w:p>
    <w:p>
      <w:pPr>
        <w:spacing w:after="40" w:before="120"/>
      </w:pPr>
      <w:r>
        <w:rPr>
          <w:b/>
          <w:bCs/>
          <w:color w:val="1F3864"/>
        </w:rPr>
        <w:t xml:space="preserve">What I did</w:t>
      </w:r>
    </w:p>
    <w:p>
      <w:pPr>
        <w:spacing w:after="100" w:before="0"/>
      </w:pPr>
      <w:r>
        <w:rPr>
          <w:highlight w:val="yellow"/>
        </w:rPr>
        <w:t xml:space="preserve">[Write in your own words: your part of the project (see section 11.2), the notebook sections and the model you are responsible for.]</w:t>
      </w:r>
    </w:p>
    <w:p>
      <w:pPr>
        <w:spacing w:after="40" w:before="120"/>
      </w:pPr>
      <w:r>
        <w:rPr>
          <w:b/>
          <w:bCs/>
          <w:color w:val="1F3864"/>
        </w:rPr>
        <w:t xml:space="preserve">What I learned</w:t>
      </w:r>
    </w:p>
    <w:p>
      <w:pPr>
        <w:spacing w:after="100" w:before="0"/>
      </w:pPr>
      <w:r>
        <w:rPr>
          <w:highlight w:val="yellow"/>
        </w:rPr>
        <w:t xml:space="preserve">[Write in your own words: 2–4 things you learned, each with a real number from the project as proof.]</w:t>
      </w:r>
    </w:p>
    <w:p>
      <w:pPr>
        <w:spacing w:after="40" w:before="120"/>
      </w:pPr>
      <w:r>
        <w:rPr>
          <w:b/>
          <w:bCs/>
          <w:color w:val="1F3864"/>
        </w:rPr>
        <w:t xml:space="preserve">What was hard</w:t>
      </w:r>
    </w:p>
    <w:p>
      <w:pPr>
        <w:spacing w:after="100" w:before="0"/>
      </w:pPr>
      <w:r>
        <w:rPr>
          <w:highlight w:val="yellow"/>
        </w:rPr>
        <w:t xml:space="preserve">[Write in your own words: what was difficult and how you dealt with it.]</w:t>
      </w:r>
    </w:p>
    <w:p>
      <w:pPr>
        <w:spacing w:after="40" w:before="120"/>
      </w:pPr>
      <w:r>
        <w:rPr>
          <w:b/>
          <w:bCs/>
          <w:color w:val="1F3864"/>
        </w:rPr>
        <w:t xml:space="preserve">What I would do differently</w:t>
      </w:r>
    </w:p>
    <w:p>
      <w:pPr>
        <w:spacing w:after="100" w:before="0"/>
      </w:pPr>
      <w:r>
        <w:rPr>
          <w:highlight w:val="yellow"/>
        </w:rPr>
        <w:t xml:space="preserve">[Write in your own words: what you would change next time.]</w:t>
      </w:r>
    </w:p>
    <w:p>
      <w:r>
        <w:br w:type="page"/>
      </w:r>
    </w:p>
    <w:p>
      <w:pPr>
        <w:pStyle w:val="Heading2"/>
      </w:pPr>
      <w:bookmarkStart w:name="secA3" w:id="104"/>
      <w:r>
        <w:t xml:space="preserve">A3  Fonseka W. P. L (IT24100509)</w:t>
      </w:r>
      <w:bookmarkEnd w:id="104"/>
    </w:p>
    <w:p>
      <w:pPr>
        <w:spacing w:after="120" w:before="0"/>
      </w:pPr>
      <w:r>
        <w:rPr>
          <w:i/>
          <w:iCs/>
          <w:color w:val="595959"/>
        </w:rPr>
        <w:t xml:space="preserve">M3 · Random Forest</w:t>
      </w:r>
    </w:p>
    <w:p>
      <w:pPr>
        <w:spacing w:after="40" w:before="120"/>
      </w:pPr>
      <w:r>
        <w:rPr>
          <w:b/>
          <w:bCs/>
          <w:color w:val="1F3864"/>
        </w:rPr>
        <w:t xml:space="preserve">What I did</w:t>
      </w:r>
    </w:p>
    <w:p>
      <w:pPr>
        <w:spacing w:after="100" w:before="0"/>
      </w:pPr>
      <w:r>
        <w:rPr>
          <w:highlight w:val="yellow"/>
        </w:rPr>
        <w:t xml:space="preserve">[Write in your own words: your part of the project (see section 11.2), the notebook sections and the model you are responsible for.]</w:t>
      </w:r>
    </w:p>
    <w:p>
      <w:pPr>
        <w:spacing w:after="40" w:before="120"/>
      </w:pPr>
      <w:r>
        <w:rPr>
          <w:b/>
          <w:bCs/>
          <w:color w:val="1F3864"/>
        </w:rPr>
        <w:t xml:space="preserve">What I learned</w:t>
      </w:r>
    </w:p>
    <w:p>
      <w:pPr>
        <w:spacing w:after="100" w:before="0"/>
      </w:pPr>
      <w:r>
        <w:rPr>
          <w:highlight w:val="yellow"/>
        </w:rPr>
        <w:t xml:space="preserve">[Write in your own words: 2–4 things you learned, each with a real number from the project as proof.]</w:t>
      </w:r>
    </w:p>
    <w:p>
      <w:pPr>
        <w:spacing w:after="40" w:before="120"/>
      </w:pPr>
      <w:r>
        <w:rPr>
          <w:b/>
          <w:bCs/>
          <w:color w:val="1F3864"/>
        </w:rPr>
        <w:t xml:space="preserve">What was hard</w:t>
      </w:r>
    </w:p>
    <w:p>
      <w:pPr>
        <w:spacing w:after="100" w:before="0"/>
      </w:pPr>
      <w:r>
        <w:rPr>
          <w:highlight w:val="yellow"/>
        </w:rPr>
        <w:t xml:space="preserve">[Write in your own words: what was difficult and how you dealt with it.]</w:t>
      </w:r>
    </w:p>
    <w:p>
      <w:pPr>
        <w:spacing w:after="40" w:before="120"/>
      </w:pPr>
      <w:r>
        <w:rPr>
          <w:b/>
          <w:bCs/>
          <w:color w:val="1F3864"/>
        </w:rPr>
        <w:t xml:space="preserve">What I would do differently</w:t>
      </w:r>
    </w:p>
    <w:p>
      <w:pPr>
        <w:spacing w:after="100" w:before="0"/>
      </w:pPr>
      <w:r>
        <w:rPr>
          <w:highlight w:val="yellow"/>
        </w:rPr>
        <w:t xml:space="preserve">[Write in your own words: what you would change next time.]</w:t>
      </w:r>
    </w:p>
    <w:p>
      <w:r>
        <w:br w:type="page"/>
      </w:r>
    </w:p>
    <w:p>
      <w:pPr>
        <w:pStyle w:val="Heading2"/>
      </w:pPr>
      <w:bookmarkStart w:name="secA4" w:id="105"/>
      <w:r>
        <w:t xml:space="preserve">A4  Seelarathna G.P.B (IT24101027)</w:t>
      </w:r>
      <w:bookmarkEnd w:id="105"/>
    </w:p>
    <w:p>
      <w:pPr>
        <w:spacing w:after="120" w:before="0"/>
      </w:pPr>
      <w:r>
        <w:rPr>
          <w:i/>
          <w:iCs/>
          <w:color w:val="595959"/>
        </w:rPr>
        <w:t xml:space="preserve">M4 · XGBoost</w:t>
      </w:r>
    </w:p>
    <w:p>
      <w:pPr>
        <w:spacing w:after="40" w:before="120"/>
      </w:pPr>
      <w:r>
        <w:rPr>
          <w:b/>
          <w:bCs/>
          <w:color w:val="1F3864"/>
        </w:rPr>
        <w:t xml:space="preserve">What I did</w:t>
      </w:r>
    </w:p>
    <w:p>
      <w:pPr>
        <w:spacing w:after="100" w:before="0"/>
      </w:pPr>
      <w:r>
        <w:rPr>
          <w:highlight w:val="yellow"/>
        </w:rPr>
        <w:t xml:space="preserve">[Write in your own words: your part of the project (see section 11.2), the notebook sections and the model you are responsible for.]</w:t>
      </w:r>
    </w:p>
    <w:p>
      <w:pPr>
        <w:spacing w:after="40" w:before="120"/>
      </w:pPr>
      <w:r>
        <w:rPr>
          <w:b/>
          <w:bCs/>
          <w:color w:val="1F3864"/>
        </w:rPr>
        <w:t xml:space="preserve">What I learned</w:t>
      </w:r>
    </w:p>
    <w:p>
      <w:pPr>
        <w:spacing w:after="100" w:before="0"/>
      </w:pPr>
      <w:r>
        <w:rPr>
          <w:highlight w:val="yellow"/>
        </w:rPr>
        <w:t xml:space="preserve">[Write in your own words: 2–4 things you learned, each with a real number from the project as proof.]</w:t>
      </w:r>
    </w:p>
    <w:p>
      <w:pPr>
        <w:spacing w:after="40" w:before="120"/>
      </w:pPr>
      <w:r>
        <w:rPr>
          <w:b/>
          <w:bCs/>
          <w:color w:val="1F3864"/>
        </w:rPr>
        <w:t xml:space="preserve">What was hard</w:t>
      </w:r>
    </w:p>
    <w:p>
      <w:pPr>
        <w:spacing w:after="100" w:before="0"/>
      </w:pPr>
      <w:r>
        <w:rPr>
          <w:highlight w:val="yellow"/>
        </w:rPr>
        <w:t xml:space="preserve">[Write in your own words: what was difficult and how you dealt with it.]</w:t>
      </w:r>
    </w:p>
    <w:p>
      <w:pPr>
        <w:spacing w:after="40" w:before="120"/>
      </w:pPr>
      <w:r>
        <w:rPr>
          <w:b/>
          <w:bCs/>
          <w:color w:val="1F3864"/>
        </w:rPr>
        <w:t xml:space="preserve">What I would do differently</w:t>
      </w:r>
    </w:p>
    <w:p>
      <w:pPr>
        <w:spacing w:after="100" w:before="0"/>
      </w:pPr>
      <w:r>
        <w:rPr>
          <w:highlight w:val="yellow"/>
        </w:rPr>
        <w:t xml:space="preserve">[Write in your own words: what you would change next time.]</w:t>
      </w:r>
    </w:p>
    <w:sectPr>
      <w:headerReference w:type="default" r:id="rId22"/>
      <w:footerReference w:type="default" r:id="rId23"/>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IT3091 Machine Learning · Group 2026-AI-46 · Final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IT3091 Machine Learning · Group 2026-AI-46 · Final Report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IT3091 Machine Learning · Group 2026-AI-46 · Final Report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IT3091 Machine Learning · Group 2026-AI-46 · Final Report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IT3091 Machine Learning · Group 2026-AI-46 · Final Report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IT3091 Machine Learning · Group 2026-AI-46 · Final Report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IT3091 Machine Learning · Group 2026-AI-46 · Final Report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IT3091 Machine Learning · Group 2026-AI-46 · Final Report</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IT3091 Machine Learning · Group 2026-AI-46 ·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60" w:before="240"/>
      <w:outlineLvl w:val="0"/>
    </w:pPr>
    <w:rPr>
      <w:b/>
      <w:bCs/>
      <w:color w:val="1F3864"/>
      <w:sz w:val="32"/>
      <w:szCs w:val="32"/>
    </w:rPr>
  </w:style>
  <w:style w:type="paragraph" w:styleId="Heading2">
    <w:name w:val="Heading 2"/>
    <w:basedOn w:val="Normal"/>
    <w:next w:val="Normal"/>
    <w:qFormat/>
    <w:pPr>
      <w:keepNext/>
      <w:spacing w:after="100" w:before="240"/>
      <w:outlineLvl w:val="1"/>
    </w:pPr>
    <w:rPr>
      <w:b/>
      <w:bCs/>
      <w:color w:val="2E559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theme" Target="theme/theme1.xml"/><Relationship Id="rId25" Type="http://schemas.openxmlformats.org/officeDocument/2006/relationships/image" Target="media/76e1b3e64b8d011c4f128e032b9d3c9eb4d3c73b.png"/><Relationship Id="rId26" Type="http://schemas.openxmlformats.org/officeDocument/2006/relationships/image" Target="media/94de54d1651d4c1865ce380fbbc8fc2f2f748306.png"/><Relationship Id="rId27" Type="http://schemas.openxmlformats.org/officeDocument/2006/relationships/image" Target="media/56bdf9919701ff1a6b9278f0c54ae7e0a9ad195e.png"/><Relationship Id="rId28" Type="http://schemas.openxmlformats.org/officeDocument/2006/relationships/image" Target="media/0b67d03b050ce4232c05909ff25e72a4cc58e2bd.png"/><Relationship Id="rId29" Type="http://schemas.openxmlformats.org/officeDocument/2006/relationships/image" Target="media/534a78f7f0ef64b90e0b3634f709b451360387f6.png"/><Relationship Id="rId30" Type="http://schemas.openxmlformats.org/officeDocument/2006/relationships/image" Target="media/915cb42bc67d86e3bc8cba00ca9696f91064cb0d.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IT3091 Final Report – Group 2026-AI-46</dc:title>
  <dc:creator>Group 2026-AI-46</dc:creator>
  <cp:lastModifiedBy>Un-named</cp:lastModifiedBy>
  <cp:revision>1</cp:revision>
  <dcterms:created xsi:type="dcterms:W3CDTF">2026-09-28T11:13:06.125Z</dcterms:created>
  <dcterms:modified xsi:type="dcterms:W3CDTF">2026-09-28T11:13:06.126Z</dcterms:modified>
</cp:coreProperties>
</file>

<file path=docProps/custom.xml><?xml version="1.0" encoding="utf-8"?>
<Properties xmlns="http://schemas.openxmlformats.org/officeDocument/2006/custom-properties" xmlns:vt="http://schemas.openxmlformats.org/officeDocument/2006/docPropsVTypes"/>
</file>