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Spring Boot Explained for Kids</w:t>
      </w:r>
    </w:p>
    <w:p>
      <w:pPr>
        <w:pStyle w:val="Heading1"/>
      </w:pPr>
      <w:r>
        <w:t>1. What is Spring Boot?</w:t>
      </w:r>
    </w:p>
    <w:p>
      <w:r>
        <w:t>Imagine Spring Boot as a magical toy factory for building apps. Instead of putting together all the small pieces yourself, Spring Boot gives you a ready-to-use kit with lots of helpful parts so you can focus on your fun ideas.</w:t>
      </w:r>
    </w:p>
    <w:p>
      <w:pPr>
        <w:pStyle w:val="Heading1"/>
      </w:pPr>
      <w:r>
        <w:t>2. How the App Starts</w:t>
      </w:r>
    </w:p>
    <w:p>
      <w:r>
        <w:t>When you press the ‘run’ button (like starting a toy machine), Spring Boot wakes up and sets everything up for you. It loads all your blueprints (the code you wrote) and gets your app ready to play.</w:t>
      </w:r>
    </w:p>
    <w:p>
      <w:pPr>
        <w:pStyle w:val="Heading1"/>
      </w:pPr>
      <w:r>
        <w:t>3. How the Database Works</w:t>
      </w:r>
    </w:p>
    <w:p>
      <w:r>
        <w:t>Think of the database as a big treasure chest where you store your toys (data). In your code, you make Entity classes (like Actor, Movie, Genre) which are blueprints for how each toy looks. Spring Boot talks to a helper called Hibernate that reads these blueprints and creates matching boxes (tables) in the treasure chest automatically.</w:t>
      </w:r>
    </w:p>
    <w:p>
      <w:r>
        <w:t>When you save a new toy (for example, creating a new Genre or Actor), Hibernate puts it into the right box. When you want to find a toy again, Hibernate goes to the chest and fetches it for you.</w:t>
      </w:r>
    </w:p>
    <w:p>
      <w:pPr>
        <w:pStyle w:val="Heading1"/>
      </w:pPr>
      <w:r>
        <w:t>4. Configuration with application.properties</w:t>
      </w:r>
    </w:p>
    <w:p>
      <w:r>
        <w:t>You have a special settings file called `application.properties`. It’s like the control panel for your toy factory. You tell it which chest (database) to use, how often to update the blueprints, and how much to log what’s happening.</w:t>
      </w:r>
    </w:p>
    <w:p>
      <w:pPr>
        <w:pStyle w:val="Heading1"/>
      </w:pPr>
      <w:r>
        <w:t>5. How API Endpoints Work</w:t>
      </w:r>
    </w:p>
    <w:p>
      <w:r>
        <w:t>API Endpoints are like doors in your toy factory where you can shout commands. When someone sends a request (like HTTP GET or POST), Spring Boot hears it at a door (controller), you handle the command in your code (service), and then you send back a toy (response in JSON). For example, calling `/api/movies` asks, “Please give me the list of movies,” and your code opens the door and hands over the list.</w:t>
      </w:r>
    </w:p>
    <w:p>
      <w:pPr>
        <w:pStyle w:val="Heading1"/>
      </w:pPr>
      <w:r>
        <w:t>6. Final Tips</w:t>
      </w:r>
    </w:p>
    <w:p>
      <w:r>
        <w:t>1. Entities are your blueprints.</w:t>
        <w:br/>
        <w:t>2. Repositories are helpers that save and fetch toys.</w:t>
        <w:br/>
        <w:t>3. Services hold the rules for playing with toys.</w:t>
        <w:br/>
        <w:t>4. Controllers are the doors that listen for playtime requests.</w:t>
        <w:br/>
        <w:t>5. application.properties is your control panel.</w:t>
        <w:br/>
        <w:t>Together, these parts let you build a fun, working app with Spring Boot!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