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96E" w:rsidRDefault="00341F59">
      <w:pPr>
        <w:widowControl w:val="0"/>
        <w:pBdr>
          <w:top w:val="nil"/>
          <w:left w:val="nil"/>
          <w:bottom w:val="nil"/>
          <w:right w:val="nil"/>
          <w:between w:val="nil"/>
        </w:pBdr>
        <w:spacing w:line="310" w:lineRule="auto"/>
        <w:ind w:left="213" w:right="1024" w:hanging="170"/>
        <w:rPr>
          <w:b/>
          <w:color w:val="45818E"/>
          <w:sz w:val="85"/>
          <w:szCs w:val="85"/>
        </w:rPr>
      </w:pPr>
      <w:r>
        <w:rPr>
          <w:b/>
          <w:noProof/>
          <w:color w:val="45818E"/>
          <w:sz w:val="85"/>
          <w:szCs w:val="85"/>
        </w:rPr>
        <mc:AlternateContent>
          <mc:Choice Requires="wps">
            <w:drawing>
              <wp:anchor distT="0" distB="0" distL="114300" distR="114300" simplePos="0" relativeHeight="251661312" behindDoc="0" locked="0" layoutInCell="1" allowOverlap="1">
                <wp:simplePos x="0" y="0"/>
                <wp:positionH relativeFrom="column">
                  <wp:posOffset>-224790</wp:posOffset>
                </wp:positionH>
                <wp:positionV relativeFrom="paragraph">
                  <wp:posOffset>-311150</wp:posOffset>
                </wp:positionV>
                <wp:extent cx="19440525" cy="1819275"/>
                <wp:effectExtent l="19050" t="19050" r="28575" b="28575"/>
                <wp:wrapNone/>
                <wp:docPr id="16" name="Rectangle: Rounded Corners 16"/>
                <wp:cNvGraphicFramePr/>
                <a:graphic xmlns:a="http://schemas.openxmlformats.org/drawingml/2006/main">
                  <a:graphicData uri="http://schemas.microsoft.com/office/word/2010/wordprocessingShape">
                    <wps:wsp>
                      <wps:cNvSpPr/>
                      <wps:spPr>
                        <a:xfrm>
                          <a:off x="0" y="0"/>
                          <a:ext cx="19440525" cy="1819275"/>
                        </a:xfrm>
                        <a:prstGeom prst="round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01EF4A" id="Rectangle: Rounded Corners 16" o:spid="_x0000_s1026" style="position:absolute;margin-left:-17.7pt;margin-top:-24.5pt;width:1530.75pt;height:143.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HJ1wIAAC4GAAAOAAAAZHJzL2Uyb0RvYy54bWysVNtOGzEQfa/Uf7D8XjZJCZcVCYpCqSoh&#10;QEDF88RrZ1fy2q7tkKRf32PvJlDaSqXqy+7Yc2Y8c+Zydr5pNXuSPjTWTPjwYMCZNMJWjVlO+NeH&#10;yw8nnIVIpiJtjZzwrQz8fPr+3dnalXJka6sr6RmcmFCu3YTXMbqyKIKoZUvhwDppoFTWtxRx9Mui&#10;8rSG91YXo8HgqFhbXzlvhQwBtxedkk+zf6WkiDdKBRmZnnDEFvPX5+8ifYvpGZVLT65uRB8G/UMU&#10;LTUGj+5dXVAktvLNL67aRngbrIoHwraFVaoRMueAbIaDV9nc1+RkzgXkBLenKfw/t+L66dazpkLt&#10;jjgz1KJGd2CNzFLLkt3ZlalkxebWGxSZAQTG1i6UMLx3t74/BYgp/Y3ybfojMbbJLG/3LMtNZAKX&#10;w9PDw8F4NOZMQDk8GZ6OjsfJbfFs73yIn6VtWRIm3KcwUliZY3q6CrHD73DpTWMvG61xT6U2bD3h&#10;o5MxHDNB6CulKUJsHTINZskZ6SUaVkSfXQarmyqZJ+vcfHKuPXsitA0JIU382Ef4EzI9f0Gh7oBZ&#10;lWBU5oCzVEuqPpmKxa0DtQZDwFNsraw40xIhJCkjIzX6b5CgSRuwlarQ8Z6luNWyy/1OKlQ009+l&#10;45eLlE3X9phLDMKu+bMzGCSgQv5vtO1NkrXM0/ZG+71Rft+auLdvG2P72qRd8KdyqM5mR0dHQuJj&#10;YastOtvbbuSDE5cNqnVFId6Sx4yDBOyteIOP0hYlsb3EWW3999/dJzxGD1rUEDsDrfRtRR4V1V8M&#10;hvJ0iM7GksmHw/HxCAf/UrN4qTGrdm7RX0NsSCeymPBR70TlbfuI9TZLr0JFRuDtrmn7wzx2RcWC&#10;FHI2yzAsFkfxytw7kZwnZlOfPmweybt+oCKG8dru9guVr0aqwyZLY2eraFWT5+2Z155vLKU8tv0C&#10;TVvv5Tmjntf89AcAAAD//wMAUEsDBBQABgAIAAAAIQBWYy9S4gAAAAwBAAAPAAAAZHJzL2Rvd25y&#10;ZXYueG1sTI9BT8MwDIXvSPyHyEjctnRtN6A0nRAS7ISmFSZxzBqvqWicqsm28u8xJ7jZ8nvP3yvX&#10;k+vFGcfQeVKwmCcgkBpvOmoVfLy/zO5BhKjJ6N4TKvjGAOvq+qrUhfEX2uG5jq3gEAqFVmBjHAop&#10;Q2PR6TD3AxLfjn50OvI6ttKM+sLhrpdpkqyk0x3xB6sHfLbYfNUnxxi7/HXb2W39th/0ZtN+HnOz&#10;l0rd3kxPjyAiTvFPDL/47IGKmQ7+RCaIXsEsW+Ys5SF/4FKsyJJ0tQBxUJBmd0uQVSn/l6h+AAAA&#10;//8DAFBLAQItABQABgAIAAAAIQC2gziS/gAAAOEBAAATAAAAAAAAAAAAAAAAAAAAAABbQ29udGVu&#10;dF9UeXBlc10ueG1sUEsBAi0AFAAGAAgAAAAhADj9If/WAAAAlAEAAAsAAAAAAAAAAAAAAAAALwEA&#10;AF9yZWxzLy5yZWxzUEsBAi0AFAAGAAgAAAAhALp0QcnXAgAALgYAAA4AAAAAAAAAAAAAAAAALgIA&#10;AGRycy9lMm9Eb2MueG1sUEsBAi0AFAAGAAgAAAAhAFZjL1LiAAAADAEAAA8AAAAAAAAAAAAAAAAA&#10;MQUAAGRycy9kb3ducmV2LnhtbFBLBQYAAAAABAAEAPMAAABABgAAAAA=&#10;" filled="f" strokecolor="#9bbb59 [3206]" strokeweight="2.25pt"/>
            </w:pict>
          </mc:Fallback>
        </mc:AlternateContent>
      </w:r>
      <w:r w:rsidR="0080396E">
        <w:rPr>
          <w:b/>
          <w:color w:val="45818E"/>
          <w:sz w:val="85"/>
          <w:szCs w:val="85"/>
        </w:rPr>
        <w:t>Procedural Content Generation in Video Games</w:t>
      </w:r>
    </w:p>
    <w:p w:rsidR="0080396E" w:rsidRPr="0080396E" w:rsidRDefault="0080396E">
      <w:pPr>
        <w:widowControl w:val="0"/>
        <w:pBdr>
          <w:top w:val="nil"/>
          <w:left w:val="nil"/>
          <w:bottom w:val="nil"/>
          <w:right w:val="nil"/>
          <w:between w:val="nil"/>
        </w:pBdr>
        <w:spacing w:line="310" w:lineRule="auto"/>
        <w:ind w:left="213" w:right="1024" w:hanging="170"/>
        <w:rPr>
          <w:b/>
          <w:sz w:val="40"/>
          <w:szCs w:val="85"/>
        </w:rPr>
      </w:pPr>
      <w:r w:rsidRPr="0080396E">
        <w:rPr>
          <w:b/>
          <w:sz w:val="40"/>
          <w:szCs w:val="85"/>
        </w:rPr>
        <w:t xml:space="preserve">Guide </w:t>
      </w:r>
      <w:proofErr w:type="gramStart"/>
      <w:r w:rsidRPr="0080396E">
        <w:rPr>
          <w:b/>
          <w:sz w:val="40"/>
          <w:szCs w:val="85"/>
        </w:rPr>
        <w:t>Name :</w:t>
      </w:r>
      <w:proofErr w:type="gramEnd"/>
      <w:r w:rsidRPr="0080396E">
        <w:rPr>
          <w:b/>
          <w:sz w:val="40"/>
          <w:szCs w:val="85"/>
        </w:rPr>
        <w:t xml:space="preserve"> Mrs. </w:t>
      </w:r>
      <w:r>
        <w:rPr>
          <w:b/>
          <w:sz w:val="40"/>
          <w:szCs w:val="85"/>
        </w:rPr>
        <w:t xml:space="preserve">S. R. </w:t>
      </w:r>
      <w:proofErr w:type="spellStart"/>
      <w:r w:rsidRPr="0080396E">
        <w:rPr>
          <w:b/>
          <w:sz w:val="40"/>
          <w:szCs w:val="85"/>
        </w:rPr>
        <w:t>Hir</w:t>
      </w:r>
      <w:r>
        <w:rPr>
          <w:b/>
          <w:sz w:val="40"/>
          <w:szCs w:val="85"/>
        </w:rPr>
        <w:t>a</w:t>
      </w:r>
      <w:r w:rsidRPr="0080396E">
        <w:rPr>
          <w:b/>
          <w:sz w:val="40"/>
          <w:szCs w:val="85"/>
        </w:rPr>
        <w:t>y</w:t>
      </w:r>
      <w:proofErr w:type="spellEnd"/>
      <w:r w:rsidRPr="0080396E">
        <w:rPr>
          <w:b/>
          <w:sz w:val="40"/>
          <w:szCs w:val="85"/>
        </w:rPr>
        <w:t xml:space="preserve">                                    </w:t>
      </w:r>
      <w:r>
        <w:rPr>
          <w:b/>
          <w:sz w:val="40"/>
          <w:szCs w:val="85"/>
        </w:rPr>
        <w:t xml:space="preserve">                                                                                                                                       </w:t>
      </w:r>
      <w:r w:rsidRPr="0080396E">
        <w:rPr>
          <w:b/>
          <w:sz w:val="40"/>
          <w:szCs w:val="85"/>
        </w:rPr>
        <w:t>Madhav Jadhav (33341)</w:t>
      </w:r>
    </w:p>
    <w:p w:rsidR="005D3E8C" w:rsidRDefault="0080396E" w:rsidP="0080396E">
      <w:pPr>
        <w:widowControl w:val="0"/>
        <w:pBdr>
          <w:top w:val="nil"/>
          <w:left w:val="nil"/>
          <w:bottom w:val="nil"/>
          <w:right w:val="nil"/>
          <w:between w:val="nil"/>
        </w:pBdr>
        <w:spacing w:line="310" w:lineRule="auto"/>
        <w:ind w:right="1024"/>
        <w:rPr>
          <w:rFonts w:ascii="Calibri" w:eastAsia="Calibri" w:hAnsi="Calibri" w:cs="Calibri"/>
          <w:color w:val="000000"/>
          <w:sz w:val="36"/>
          <w:szCs w:val="36"/>
        </w:rPr>
        <w:sectPr w:rsidR="005D3E8C">
          <w:pgSz w:w="31660" w:h="21100" w:orient="landscape"/>
          <w:pgMar w:top="835" w:right="499" w:bottom="662" w:left="864" w:header="0" w:footer="720" w:gutter="0"/>
          <w:pgNumType w:start="1"/>
          <w:cols w:space="720"/>
        </w:sectPr>
      </w:pP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rFonts w:ascii="Calibri" w:eastAsia="Calibri" w:hAnsi="Calibri" w:cs="Calibri"/>
          <w:color w:val="000000"/>
          <w:sz w:val="36"/>
          <w:szCs w:val="36"/>
        </w:rPr>
        <w:tab/>
      </w:r>
      <w:r>
        <w:rPr>
          <w:color w:val="000000"/>
          <w:sz w:val="41"/>
          <w:szCs w:val="41"/>
        </w:rPr>
        <w:t xml:space="preserve"> </w:t>
      </w:r>
    </w:p>
    <w:p w:rsidR="005D3E8C" w:rsidRDefault="00FE2117">
      <w:pPr>
        <w:widowControl w:val="0"/>
        <w:pBdr>
          <w:top w:val="nil"/>
          <w:left w:val="nil"/>
          <w:bottom w:val="nil"/>
          <w:right w:val="nil"/>
          <w:between w:val="nil"/>
        </w:pBdr>
        <w:spacing w:before="440" w:line="240" w:lineRule="auto"/>
        <w:rPr>
          <w:b/>
          <w:color w:val="45818E"/>
          <w:sz w:val="36"/>
          <w:szCs w:val="36"/>
        </w:rPr>
      </w:pPr>
      <w:r>
        <w:rPr>
          <w:b/>
          <w:noProof/>
          <w:color w:val="45818E"/>
          <w:sz w:val="36"/>
          <w:szCs w:val="36"/>
        </w:rPr>
        <mc:AlternateContent>
          <mc:Choice Requires="wps">
            <w:drawing>
              <wp:anchor distT="0" distB="0" distL="114300" distR="114300" simplePos="0" relativeHeight="251662336" behindDoc="0" locked="0" layoutInCell="1" allowOverlap="1">
                <wp:simplePos x="0" y="0"/>
                <wp:positionH relativeFrom="column">
                  <wp:posOffset>-243840</wp:posOffset>
                </wp:positionH>
                <wp:positionV relativeFrom="paragraph">
                  <wp:posOffset>168910</wp:posOffset>
                </wp:positionV>
                <wp:extent cx="4714875" cy="4229100"/>
                <wp:effectExtent l="19050" t="19050" r="28575" b="19050"/>
                <wp:wrapNone/>
                <wp:docPr id="17" name="Rectangle: Rounded Corners 17"/>
                <wp:cNvGraphicFramePr/>
                <a:graphic xmlns:a="http://schemas.openxmlformats.org/drawingml/2006/main">
                  <a:graphicData uri="http://schemas.microsoft.com/office/word/2010/wordprocessingShape">
                    <wps:wsp>
                      <wps:cNvSpPr/>
                      <wps:spPr>
                        <a:xfrm>
                          <a:off x="0" y="0"/>
                          <a:ext cx="4714875" cy="4229100"/>
                        </a:xfrm>
                        <a:prstGeom prst="round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994689" id="Rectangle: Rounded Corners 17" o:spid="_x0000_s1026" style="position:absolute;margin-left:-19.2pt;margin-top:13.3pt;width:371.25pt;height: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X11QIAAC0GAAAOAAAAZHJzL2Uyb0RvYy54bWysVNtuEzEQfUfiHyy/001CStqoSRWlFCFV&#10;bdUW9dnx2tmVvB5jOze+nmPvJr0AEkW8eO2d+zkzc3a+bQxbKx9qshPeP+pxpqyksrbLCf/2cPnh&#10;hLMQhS2FIasmfKcCP5++f3e2cWM1oIpMqTyDExvGGzfhVYxuXBRBVqoR4YicshBq8o2IePplUXqx&#10;gffGFINe71OxIV86T1KFgL8XrZBPs3+tlYw3WgcVmZlw5Bbz6fO5SGcxPRPjpReuqmWXhviHLBpR&#10;WwQ9uLoQUbCVr39x1dTSUyAdjyQ1BWldS5VrQDX93qtq7ivhVK4F4AR3gCn8P7fyen3rWV2CuxFn&#10;VjTg6A6oCbs0aszuaGVLVbI5eQuSGZSA2MaFMQzv3a3vXgHXVP5W+yZ9URjbZpR3B5TVNjKJn8NR&#10;f3gyOuZMQjYcDE77vcxD8WTufIhfFDUsXSbcpyxSVhlisb4KEXGhv9dLIS1d1sZkPo1lmwkfnBzn&#10;KAJtpY2ICNg4FBrskjNhluhXGX12GcjUZTJPjnLvqbnxbC3QNUJKZePHVDcivtBM4S9EqFrFLGob&#10;KiecU6mUKD/bksWdA7IWM8BTbo0qOTMKKaRb1oyiNn+jiSSMRS6JhBb2fIs7o1L2xt4pDUIz+m05&#10;frlI1bRdj7HEHOx7PzuDQVLUqP+Ntp1JslZ52N5ofzDK8cnGg31TW+q4SavgT3To1mYPRwtCwmNB&#10;5Q6N7amd+ODkZQ22rkSIt8JjxAEC1la8waENgRLqbpxV5H/87n/Sx+RBCg6xMtBK31fCg1Hz1WIm&#10;T/vDYdox+TE8Hg3w8M8li+cSu2rmhP7qY0E6ma9JP5r9VXtqHrHdZikqRMJKxG6btnvMY0sq9qNU&#10;s1lWw15xIl7ZeyeT84Rs6tOH7aPwrhuoiFm8pv16EeNXI9XqJktLs1UkXed5e8K1wxs7KQ9Ftz/T&#10;0nv+zlpPW376EwAA//8DAFBLAwQUAAYACAAAACEAV/Ny3eAAAAAKAQAADwAAAGRycy9kb3ducmV2&#10;LnhtbEyPwU7DMAyG70i8Q2Qkblu6UpWtNJ0QEuyEphUm7eg1XlPROFWTbeXtCSc4Wv7+35/L9WR7&#10;caHRd44VLOYJCOLG6Y5bBZ8fr7MlCB+QNfaOScE3eVhXtzclFtpdeUeXOrQilrAvUIEJYSik9I0h&#10;i37uBuK4O7nRYojj2Eo94jWW216mSZJLix3HCwYHejHUfNVnGzV22du2M9v6fT/gZtMeTpneS6Xu&#10;76bnJxCBpvAHw69+zEAVnY7uzNqLXsHsYZlFVEGa5yAi8JhkCxBHBfkqzUFWpfz/QvUDAAD//wMA&#10;UEsBAi0AFAAGAAgAAAAhALaDOJL+AAAA4QEAABMAAAAAAAAAAAAAAAAAAAAAAFtDb250ZW50X1R5&#10;cGVzXS54bWxQSwECLQAUAAYACAAAACEAOP0h/9YAAACUAQAACwAAAAAAAAAAAAAAAAAvAQAAX3Jl&#10;bHMvLnJlbHNQSwECLQAUAAYACAAAACEAO6Dl9dUCAAAtBgAADgAAAAAAAAAAAAAAAAAuAgAAZHJz&#10;L2Uyb0RvYy54bWxQSwECLQAUAAYACAAAACEAV/Ny3eAAAAAKAQAADwAAAAAAAAAAAAAAAAAvBQAA&#10;ZHJzL2Rvd25yZXYueG1sUEsFBgAAAAAEAAQA8wAAADwGAAAAAA==&#10;" filled="f" strokecolor="#9bbb59 [3206]" strokeweight="2.25pt"/>
            </w:pict>
          </mc:Fallback>
        </mc:AlternateContent>
      </w:r>
      <w:r>
        <w:rPr>
          <w:b/>
          <w:color w:val="45818E"/>
          <w:sz w:val="36"/>
          <w:szCs w:val="36"/>
        </w:rPr>
        <w:t xml:space="preserve"> </w:t>
      </w:r>
      <w:r w:rsidR="0028791B">
        <w:rPr>
          <w:b/>
          <w:color w:val="45818E"/>
          <w:sz w:val="36"/>
          <w:szCs w:val="36"/>
        </w:rPr>
        <w:t xml:space="preserve">Abstract </w:t>
      </w:r>
    </w:p>
    <w:p w:rsidR="00341F59" w:rsidRPr="00FE2117" w:rsidRDefault="00341F59" w:rsidP="00FE2117">
      <w:pPr>
        <w:pStyle w:val="ListParagraph"/>
        <w:widowControl w:val="0"/>
        <w:numPr>
          <w:ilvl w:val="0"/>
          <w:numId w:val="3"/>
        </w:numPr>
        <w:pBdr>
          <w:top w:val="nil"/>
          <w:left w:val="nil"/>
          <w:bottom w:val="nil"/>
          <w:right w:val="nil"/>
          <w:between w:val="nil"/>
        </w:pBdr>
        <w:spacing w:before="33" w:line="238" w:lineRule="auto"/>
        <w:ind w:right="815"/>
        <w:jc w:val="both"/>
        <w:rPr>
          <w:color w:val="0D0D0D"/>
          <w:sz w:val="27"/>
          <w:szCs w:val="27"/>
        </w:rPr>
      </w:pPr>
      <w:r w:rsidRPr="00FE2117">
        <w:rPr>
          <w:color w:val="0D0D0D"/>
          <w:sz w:val="27"/>
          <w:szCs w:val="27"/>
        </w:rPr>
        <w:t>Procedural Content Generation (PCG) is a cutting-edge technique that revolutionizes content creation in various domains, including video games, simulations, and digital media. This innovative approach involves the use of algorithms and mathematical rules to generate content dynamically.</w:t>
      </w:r>
      <w:r w:rsidR="00FE2117">
        <w:rPr>
          <w:color w:val="0D0D0D"/>
          <w:sz w:val="27"/>
          <w:szCs w:val="27"/>
        </w:rPr>
        <w:br/>
      </w:r>
    </w:p>
    <w:p w:rsidR="00341F59" w:rsidRPr="00FE2117" w:rsidRDefault="00341F59" w:rsidP="00FE2117">
      <w:pPr>
        <w:pStyle w:val="ListParagraph"/>
        <w:widowControl w:val="0"/>
        <w:numPr>
          <w:ilvl w:val="0"/>
          <w:numId w:val="3"/>
        </w:numPr>
        <w:pBdr>
          <w:top w:val="nil"/>
          <w:left w:val="nil"/>
          <w:bottom w:val="nil"/>
          <w:right w:val="nil"/>
          <w:between w:val="nil"/>
        </w:pBdr>
        <w:spacing w:before="33" w:line="238" w:lineRule="auto"/>
        <w:ind w:right="815"/>
        <w:jc w:val="both"/>
        <w:rPr>
          <w:color w:val="0D0D0D"/>
          <w:sz w:val="27"/>
          <w:szCs w:val="27"/>
        </w:rPr>
      </w:pPr>
      <w:r w:rsidRPr="00FE2117">
        <w:rPr>
          <w:color w:val="0D0D0D"/>
          <w:sz w:val="27"/>
          <w:szCs w:val="27"/>
        </w:rPr>
        <w:t>The concept of procedural generation extends beyond graphics and encompasses a wide range of content types, such as textures, landscapes, characters, levels, and even narrative elements.</w:t>
      </w:r>
      <w:r w:rsidR="00FE2117">
        <w:rPr>
          <w:color w:val="0D0D0D"/>
          <w:sz w:val="27"/>
          <w:szCs w:val="27"/>
        </w:rPr>
        <w:br/>
      </w:r>
    </w:p>
    <w:p w:rsidR="00341F59" w:rsidRPr="00FE2117" w:rsidRDefault="00341F59" w:rsidP="00FE2117">
      <w:pPr>
        <w:pStyle w:val="ListParagraph"/>
        <w:widowControl w:val="0"/>
        <w:numPr>
          <w:ilvl w:val="0"/>
          <w:numId w:val="3"/>
        </w:numPr>
        <w:pBdr>
          <w:top w:val="nil"/>
          <w:left w:val="nil"/>
          <w:bottom w:val="nil"/>
          <w:right w:val="nil"/>
          <w:between w:val="nil"/>
        </w:pBdr>
        <w:spacing w:before="33" w:line="238" w:lineRule="auto"/>
        <w:ind w:right="815"/>
        <w:jc w:val="both"/>
        <w:rPr>
          <w:color w:val="0D0D0D"/>
          <w:sz w:val="27"/>
          <w:szCs w:val="27"/>
        </w:rPr>
      </w:pPr>
      <w:r w:rsidRPr="00FE2117">
        <w:rPr>
          <w:color w:val="0D0D0D"/>
          <w:sz w:val="27"/>
          <w:szCs w:val="27"/>
        </w:rPr>
        <w:t>One of the key advantages of PCG is its potential for enhancing creativity and saving resources. By automating the content creation process, developers can generate vast and complex environments, intricate textures, and intricate narratives that would otherwise be time-consuming and challenging to create manually.</w:t>
      </w:r>
    </w:p>
    <w:p w:rsidR="00341F59" w:rsidRDefault="00341F59" w:rsidP="00341F59">
      <w:pPr>
        <w:widowControl w:val="0"/>
        <w:pBdr>
          <w:top w:val="nil"/>
          <w:left w:val="nil"/>
          <w:bottom w:val="nil"/>
          <w:right w:val="nil"/>
          <w:between w:val="nil"/>
        </w:pBdr>
        <w:spacing w:before="33" w:line="238" w:lineRule="auto"/>
        <w:ind w:left="453" w:right="815" w:hanging="446"/>
        <w:jc w:val="both"/>
        <w:rPr>
          <w:color w:val="0D0D0D"/>
          <w:sz w:val="27"/>
          <w:szCs w:val="27"/>
        </w:rPr>
      </w:pPr>
    </w:p>
    <w:p w:rsidR="005D3E8C" w:rsidRDefault="0028791B" w:rsidP="00341F59">
      <w:pPr>
        <w:widowControl w:val="0"/>
        <w:pBdr>
          <w:top w:val="nil"/>
          <w:left w:val="nil"/>
          <w:bottom w:val="nil"/>
          <w:right w:val="nil"/>
          <w:between w:val="nil"/>
        </w:pBdr>
        <w:spacing w:before="33" w:line="238" w:lineRule="auto"/>
        <w:ind w:left="453" w:right="815" w:hanging="446"/>
        <w:jc w:val="both"/>
        <w:rPr>
          <w:b/>
          <w:color w:val="45818E"/>
          <w:sz w:val="36"/>
          <w:szCs w:val="36"/>
        </w:rPr>
      </w:pPr>
      <w:r>
        <w:rPr>
          <w:b/>
          <w:color w:val="45818E"/>
          <w:sz w:val="36"/>
          <w:szCs w:val="36"/>
        </w:rPr>
        <w:t>B</w:t>
      </w:r>
      <w:r w:rsidR="00FE2117">
        <w:rPr>
          <w:b/>
          <w:color w:val="45818E"/>
          <w:sz w:val="36"/>
          <w:szCs w:val="36"/>
        </w:rPr>
        <w:t>enefits</w:t>
      </w:r>
    </w:p>
    <w:p w:rsidR="00FE2117" w:rsidRDefault="00536F69" w:rsidP="00341F59">
      <w:pPr>
        <w:widowControl w:val="0"/>
        <w:pBdr>
          <w:top w:val="nil"/>
          <w:left w:val="nil"/>
          <w:bottom w:val="nil"/>
          <w:right w:val="nil"/>
          <w:between w:val="nil"/>
        </w:pBdr>
        <w:spacing w:before="33" w:line="238" w:lineRule="auto"/>
        <w:ind w:left="453" w:right="815" w:hanging="446"/>
        <w:jc w:val="both"/>
        <w:rPr>
          <w:b/>
          <w:color w:val="45818E"/>
          <w:sz w:val="36"/>
          <w:szCs w:val="36"/>
        </w:rPr>
      </w:pPr>
      <w:bookmarkStart w:id="0" w:name="_GoBack"/>
      <w:bookmarkEnd w:id="0"/>
      <w:r>
        <w:rPr>
          <w:b/>
          <w:noProof/>
          <w:color w:val="45818E"/>
          <w:sz w:val="36"/>
          <w:szCs w:val="36"/>
        </w:rPr>
        <mc:AlternateContent>
          <mc:Choice Requires="wps">
            <w:drawing>
              <wp:anchor distT="0" distB="0" distL="114300" distR="114300" simplePos="0" relativeHeight="251663360" behindDoc="0" locked="0" layoutInCell="1" allowOverlap="1">
                <wp:simplePos x="0" y="0"/>
                <wp:positionH relativeFrom="column">
                  <wp:posOffset>-224790</wp:posOffset>
                </wp:positionH>
                <wp:positionV relativeFrom="paragraph">
                  <wp:posOffset>222250</wp:posOffset>
                </wp:positionV>
                <wp:extent cx="5143500" cy="1685925"/>
                <wp:effectExtent l="19050" t="19050" r="19050" b="28575"/>
                <wp:wrapNone/>
                <wp:docPr id="18" name="Rectangle: Rounded Corners 18"/>
                <wp:cNvGraphicFramePr/>
                <a:graphic xmlns:a="http://schemas.openxmlformats.org/drawingml/2006/main">
                  <a:graphicData uri="http://schemas.microsoft.com/office/word/2010/wordprocessingShape">
                    <wps:wsp>
                      <wps:cNvSpPr/>
                      <wps:spPr>
                        <a:xfrm>
                          <a:off x="0" y="0"/>
                          <a:ext cx="5143500" cy="1685925"/>
                        </a:xfrm>
                        <a:prstGeom prst="round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036B4B" id="Rectangle: Rounded Corners 18" o:spid="_x0000_s1026" style="position:absolute;margin-left:-17.7pt;margin-top:17.5pt;width:405pt;height:132.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j1QIAAC0GAAAOAAAAZHJzL2Uyb0RvYy54bWysVNtu2zAMfR+wfxD8vjpJk16MJkWQrsOA&#10;Yi3aDn1mZMk2IEuapNz29TuSnbTrNmAd9mJT4iFFHl4uLretYmvhfGP0NBseDTImNDdlo6tp9vXx&#10;+sNZxnwgXZIyWkyznfDZ5ez9u4uNLcTI1EaVwjE40b7Y2GlWh2CLPPe8Fi35I2OFhlIa11LA0VV5&#10;6WgD763KR4PBSb4xrrTOcOE9bq86ZTZL/qUUPNxK6UVgapohtpC+Ln2X8ZvPLqioHNm64X0Y9A9R&#10;tNRoPHpwdUWB2Mo1v7hqG+6MNzIccdPmRsqGi5QDshkOXmXzUJMVKReQ4+2BJv//3PIv6zvHmhK1&#10;Q6U0tajRPVgjXSlRsHuz0qUo2cI4jSIzgMDYxvoChg/2zvUnDzGmv5WujX8kxraJ5d2BZbENjONy&#10;MhwfTwYoBodueHI2OR9Notf82dw6Hz4J07IoTDMXo4hRJYppfeNDh9/j4pPaXDdK4Z4Kpdlmmo3O&#10;JqcTvEJoK6koQGwtEvW6yhipCv3Kg0suvVFNGc2jdeo9sVCOrQldQ5wLHY77CH9CxuevyNcdMKki&#10;jIoUcJJqQeVHXbKws2BWYwayGFsryowpgRCilJCBGvU3SNCkNNiKRehoT1LYKdHlfi8kCprY79Jx&#10;1TJm03U9xhLU73s/OYNBBErk/0bb3iRaizRsb7Q/GKX3jQ4H+7bRpq9NXAV/KofsbPZ0dCREPpam&#10;3KGxnekm3lt+3aBaN+TDHTmMOEjA2gq3+EhlUBLTSxmrjfv+u/uIx+RBixpiZaCVvq3IoaLqs8ZM&#10;ng/H47hj0mE8OR3h4F5qli81etUuDPpriAVpeRIjPqi9KJ1pn7Dd5vFVqEhzvN01bX9YhK6o2I9c&#10;zOcJhr1iKdzoB8uj88hs7NPH7RM52w9UwCx+Mfv1QsWrkeqw0VKb+SoY2aR5e+a15xs7KY1tvz/j&#10;0nt5TqjnLT/7AQAA//8DAFBLAwQUAAYACAAAACEAu3LzUOAAAAAKAQAADwAAAGRycy9kb3ducmV2&#10;LnhtbEyPQU/DMAyF70j8h8hI3LYE1m6oNJ0QEuyEphUmccwar6lonKrJtvLvMSc42n7v+XvlevK9&#10;OOMYu0Aa7uYKBFITbEetho/3l9kDiJgMWdMHQg3fGGFdXV+VprDhQjs816kVHEKxMBpcSkMhZWwc&#10;ehPnYUDi2zGM3iQex1ba0Vw43PfyXqml9KYj/uDMgM8Om6/65Bljl71uO7et3/aD2Wzaz2Nm91Lr&#10;25vp6RFEwin9ieEXnz1QMdMhnMhG0WuYLfKMpRoWOXdiwWqVLUEceKFUDrIq5f8K1Q8AAAD//wMA&#10;UEsBAi0AFAAGAAgAAAAhALaDOJL+AAAA4QEAABMAAAAAAAAAAAAAAAAAAAAAAFtDb250ZW50X1R5&#10;cGVzXS54bWxQSwECLQAUAAYACAAAACEAOP0h/9YAAACUAQAACwAAAAAAAAAAAAAAAAAvAQAAX3Jl&#10;bHMvLnJlbHNQSwECLQAUAAYACAAAACEAOUywY9UCAAAtBgAADgAAAAAAAAAAAAAAAAAuAgAAZHJz&#10;L2Uyb0RvYy54bWxQSwECLQAUAAYACAAAACEAu3LzUOAAAAAKAQAADwAAAAAAAAAAAAAAAAAvBQAA&#10;ZHJzL2Rvd25yZXYueG1sUEsFBgAAAAAEAAQA8wAAADwGAAAAAA==&#10;" filled="f" strokecolor="#9bbb59 [3206]" strokeweight="2.25pt"/>
            </w:pict>
          </mc:Fallback>
        </mc:AlternateContent>
      </w:r>
    </w:p>
    <w:p w:rsidR="00FE2117" w:rsidRDefault="0028791B" w:rsidP="00705D3F">
      <w:pPr>
        <w:widowControl w:val="0"/>
        <w:pBdr>
          <w:top w:val="nil"/>
          <w:left w:val="nil"/>
          <w:bottom w:val="nil"/>
          <w:right w:val="nil"/>
          <w:between w:val="nil"/>
        </w:pBdr>
        <w:spacing w:before="7" w:line="240" w:lineRule="auto"/>
        <w:rPr>
          <w:b/>
          <w:color w:val="45818E"/>
          <w:sz w:val="31"/>
          <w:szCs w:val="31"/>
        </w:rPr>
      </w:pPr>
      <w:r>
        <w:rPr>
          <w:b/>
          <w:color w:val="45818E"/>
          <w:sz w:val="31"/>
          <w:szCs w:val="31"/>
        </w:rPr>
        <w:t xml:space="preserve">Conclusion </w:t>
      </w:r>
    </w:p>
    <w:p w:rsidR="00FE2117" w:rsidRDefault="00FE2117" w:rsidP="00FE2117">
      <w:pPr>
        <w:widowControl w:val="0"/>
        <w:pBdr>
          <w:top w:val="nil"/>
          <w:left w:val="nil"/>
          <w:bottom w:val="nil"/>
          <w:right w:val="nil"/>
          <w:between w:val="nil"/>
        </w:pBdr>
        <w:spacing w:before="7" w:line="240" w:lineRule="auto"/>
        <w:ind w:left="426"/>
        <w:rPr>
          <w:color w:val="000000"/>
          <w:sz w:val="24"/>
          <w:szCs w:val="24"/>
        </w:rPr>
      </w:pPr>
    </w:p>
    <w:p w:rsidR="00FE2117" w:rsidRDefault="00FE2117" w:rsidP="00FE2117">
      <w:pPr>
        <w:widowControl w:val="0"/>
        <w:pBdr>
          <w:top w:val="nil"/>
          <w:left w:val="nil"/>
          <w:bottom w:val="nil"/>
          <w:right w:val="nil"/>
          <w:between w:val="nil"/>
        </w:pBdr>
        <w:spacing w:before="7" w:line="240" w:lineRule="auto"/>
        <w:ind w:left="426"/>
        <w:jc w:val="both"/>
        <w:rPr>
          <w:color w:val="000000"/>
          <w:sz w:val="24"/>
          <w:szCs w:val="24"/>
        </w:rPr>
      </w:pPr>
      <w:r w:rsidRPr="00FE2117">
        <w:rPr>
          <w:color w:val="000000"/>
          <w:sz w:val="24"/>
          <w:szCs w:val="24"/>
        </w:rPr>
        <w:t>Procedural Content Generation (PCG) revolutionizes game development by providing scalable, diverse, and immersive content. Its applications span game design, level generation, character creation, and beyond. The future of PCG holds considerable potential for further advancements and defining the next era of gaming.</w:t>
      </w:r>
    </w:p>
    <w:p w:rsidR="0028791B" w:rsidRDefault="0028791B" w:rsidP="00FE2117">
      <w:pPr>
        <w:widowControl w:val="0"/>
        <w:pBdr>
          <w:top w:val="nil"/>
          <w:left w:val="nil"/>
          <w:bottom w:val="nil"/>
          <w:right w:val="nil"/>
          <w:between w:val="nil"/>
        </w:pBdr>
        <w:spacing w:before="7" w:line="240" w:lineRule="auto"/>
        <w:ind w:left="426"/>
        <w:jc w:val="both"/>
        <w:rPr>
          <w:color w:val="000000"/>
          <w:sz w:val="24"/>
          <w:szCs w:val="24"/>
        </w:rPr>
      </w:pPr>
    </w:p>
    <w:p w:rsidR="00FE2117" w:rsidRDefault="0028791B" w:rsidP="00FE2117">
      <w:pPr>
        <w:widowControl w:val="0"/>
        <w:pBdr>
          <w:top w:val="nil"/>
          <w:left w:val="nil"/>
          <w:bottom w:val="nil"/>
          <w:right w:val="nil"/>
          <w:between w:val="nil"/>
        </w:pBdr>
        <w:spacing w:before="7" w:line="240" w:lineRule="auto"/>
        <w:ind w:left="426"/>
        <w:rPr>
          <w:color w:val="000000"/>
          <w:sz w:val="24"/>
          <w:szCs w:val="24"/>
        </w:rPr>
      </w:pPr>
      <w:r>
        <w:rPr>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-253365</wp:posOffset>
                </wp:positionH>
                <wp:positionV relativeFrom="paragraph">
                  <wp:posOffset>131445</wp:posOffset>
                </wp:positionV>
                <wp:extent cx="5210175" cy="2190750"/>
                <wp:effectExtent l="19050" t="19050" r="28575" b="19050"/>
                <wp:wrapNone/>
                <wp:docPr id="19" name="Rectangle: Rounded Corners 19"/>
                <wp:cNvGraphicFramePr/>
                <a:graphic xmlns:a="http://schemas.openxmlformats.org/drawingml/2006/main">
                  <a:graphicData uri="http://schemas.microsoft.com/office/word/2010/wordprocessingShape">
                    <wps:wsp>
                      <wps:cNvSpPr/>
                      <wps:spPr>
                        <a:xfrm>
                          <a:off x="0" y="0"/>
                          <a:ext cx="5210175" cy="2190750"/>
                        </a:xfrm>
                        <a:prstGeom prst="round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1FCDFA" id="Rectangle: Rounded Corners 19" o:spid="_x0000_s1026" style="position:absolute;margin-left:-19.95pt;margin-top:10.35pt;width:410.25pt;height:17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Mv1AIAAC0GAAAOAAAAZHJzL2Uyb0RvYy54bWysVF1v0zAUfUfiP1h+Z2nLyrZo7VR1DCFN&#10;bNqG9nzr2E0kxza2+8Wv59hJuzFAYogXx879Pufee36xbTVbSx8aayZ8eDTgTBphq8YsJ/zrw9W7&#10;U85CJFORtkZO+E4GfjF9++Z840o5srXVlfQMTkwoN27C6xhdWRRB1LKlcGSdNBAq61uKePplUXna&#10;wHuri9Fg8KHYWF85b4UMAX8vOyGfZv9KSRFvlAoyMj3hyC3m0+dzkc5iek7l0pOrG9GnQf+QRUuN&#10;QdCDq0uKxFa++cVV2whvg1XxSNi2sEo1QuYaUM1w8KKa+5qczLUAnOAOMIX/51Z8Wd961lTg7owz&#10;Qy04ugNqZJZaluzOrkwlKza33oBkBiUgtnGhhOG9u/X9K+Cayt8q36YvCmPbjPLugLLcRibwczwa&#10;DoYnY84EZKPh2eBknHkonsydD/GTtC1Llwn3KYuUVYaY1tchIi7093oppLFXjdaZT23YBq5PxzkK&#10;oa2UpoiArUOhwSw5I71Ev4ros8tgdVMl8+Qo956ca8/WhK4hIaSJ71PdiPiTZgp/SaHuFLOoa6ic&#10;cE6lllR9NBWLOwdkDWaAp9xaWXGmJVJIt6wZqdF/o4kktEEuiYQO9nyLOy1T9trcSQVCM/pdOX65&#10;SNV0XY+xxBzsez87g0FSVKj/lba9SbKWedheaX8wyvGtiQf7tjG25yatgj/RoTqbPRwdCAmPha12&#10;aGxvu4kPTlw1YOuaQrwljxEHCFhb8QaH0haU2P7GWW3999/9T/qYPEjBIVYGWunbijwY1Z8NZvJs&#10;eHycdkx+HI9PRnj455LFc4lZtXOL/hpiQTqRr0k/6v1Veds+YrvNUlSIyAjE7pq2f8xjRyr2o5Cz&#10;WVbDXnEUr829E8l5Qjb16cP2kbzrBypiFr/Y/Xqh8sVIdbrJ0tjZKlrV5Hl7wrXHGzspD0W/P9PS&#10;e/7OWk9bfvoDAAD//wMAUEsDBBQABgAIAAAAIQCrfAu/4QAAAAoBAAAPAAAAZHJzL2Rvd25yZXYu&#10;eG1sTI/BTsMwDIbvSLxDZCRuW8I22q00nRAS7ISmFSZx9BqvrWicqsm28vaE0zha/v7fn/P1aDtx&#10;psG3jjU8TBUI4sqZlmsNnx+vkyUIH5ANdo5Jww95WBe3Nzlmxl14R+cy1CKWsM9QQxNCn0npq4Ys&#10;+qnriePu6AaLIY5DLc2Al1huOzlTKpEWW44XGuzppaHquzzZqLFbvG3bZlu+73vcbOqv48Lspdb3&#10;d+PzE4hAY7jC8KcfM1BEp4M7sfGi0zCZr1YR1TBTKYgIpEuVgDhomCePKcgil/9fKH4BAAD//wMA&#10;UEsBAi0AFAAGAAgAAAAhALaDOJL+AAAA4QEAABMAAAAAAAAAAAAAAAAAAAAAAFtDb250ZW50X1R5&#10;cGVzXS54bWxQSwECLQAUAAYACAAAACEAOP0h/9YAAACUAQAACwAAAAAAAAAAAAAAAAAvAQAAX3Jl&#10;bHMvLnJlbHNQSwECLQAUAAYACAAAACEAUjlDL9QCAAAtBgAADgAAAAAAAAAAAAAAAAAuAgAAZHJz&#10;L2Uyb0RvYy54bWxQSwECLQAUAAYACAAAACEAq3wLv+EAAAAKAQAADwAAAAAAAAAAAAAAAAAuBQAA&#10;ZHJzL2Rvd25yZXYueG1sUEsFBgAAAAAEAAQA8wAAADwGAAAAAA==&#10;" filled="f" strokecolor="#9bbb59 [3206]" strokeweight="2.25pt"/>
            </w:pict>
          </mc:Fallback>
        </mc:AlternateContent>
      </w:r>
    </w:p>
    <w:p w:rsidR="005D3E8C" w:rsidRDefault="0028791B" w:rsidP="00705D3F">
      <w:pPr>
        <w:widowControl w:val="0"/>
        <w:pBdr>
          <w:top w:val="nil"/>
          <w:left w:val="nil"/>
          <w:bottom w:val="nil"/>
          <w:right w:val="nil"/>
          <w:between w:val="nil"/>
        </w:pBdr>
        <w:spacing w:before="7" w:line="240" w:lineRule="auto"/>
        <w:rPr>
          <w:b/>
          <w:color w:val="45818E"/>
          <w:sz w:val="31"/>
          <w:szCs w:val="31"/>
        </w:rPr>
      </w:pPr>
      <w:r>
        <w:rPr>
          <w:b/>
          <w:color w:val="45818E"/>
          <w:sz w:val="31"/>
          <w:szCs w:val="31"/>
        </w:rPr>
        <w:t xml:space="preserve">References </w:t>
      </w:r>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r w:rsidRPr="00FE2117">
        <w:rPr>
          <w:b/>
          <w:color w:val="000000"/>
          <w:sz w:val="16"/>
          <w:szCs w:val="16"/>
          <w:lang w:val="en-US"/>
        </w:rPr>
        <w:t>1. Title - Procedural Game Level Design to Trigger Spatial Exploration.</w:t>
      </w:r>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r w:rsidRPr="00FE2117">
        <w:rPr>
          <w:b/>
          <w:color w:val="000000"/>
          <w:sz w:val="16"/>
          <w:szCs w:val="16"/>
          <w:lang w:val="en-US"/>
        </w:rPr>
        <w:t xml:space="preserve">   Authors - Pedro Acevedo, </w:t>
      </w:r>
      <w:proofErr w:type="spellStart"/>
      <w:r w:rsidRPr="00FE2117">
        <w:rPr>
          <w:b/>
          <w:color w:val="000000"/>
          <w:sz w:val="16"/>
          <w:szCs w:val="16"/>
          <w:lang w:val="en-US"/>
        </w:rPr>
        <w:t>Minsoo</w:t>
      </w:r>
      <w:proofErr w:type="spellEnd"/>
      <w:r w:rsidRPr="00FE2117">
        <w:rPr>
          <w:b/>
          <w:color w:val="000000"/>
          <w:sz w:val="16"/>
          <w:szCs w:val="16"/>
          <w:lang w:val="en-US"/>
        </w:rPr>
        <w:t xml:space="preserve"> Choi, </w:t>
      </w:r>
      <w:proofErr w:type="spellStart"/>
      <w:r w:rsidRPr="00FE2117">
        <w:rPr>
          <w:b/>
          <w:color w:val="000000"/>
          <w:sz w:val="16"/>
          <w:szCs w:val="16"/>
          <w:lang w:val="en-US"/>
        </w:rPr>
        <w:t>Huimin</w:t>
      </w:r>
      <w:proofErr w:type="spellEnd"/>
      <w:r w:rsidRPr="00FE2117">
        <w:rPr>
          <w:b/>
          <w:color w:val="000000"/>
          <w:sz w:val="16"/>
          <w:szCs w:val="16"/>
          <w:lang w:val="en-US"/>
        </w:rPr>
        <w:t xml:space="preserve"> Liu, Dominic Kao, Christos </w:t>
      </w:r>
      <w:proofErr w:type="spellStart"/>
      <w:r w:rsidRPr="00FE2117">
        <w:rPr>
          <w:b/>
          <w:color w:val="000000"/>
          <w:sz w:val="16"/>
          <w:szCs w:val="16"/>
          <w:lang w:val="en-US"/>
        </w:rPr>
        <w:t>Mousas</w:t>
      </w:r>
      <w:proofErr w:type="spellEnd"/>
      <w:r w:rsidRPr="00FE2117">
        <w:rPr>
          <w:b/>
          <w:color w:val="000000"/>
          <w:sz w:val="16"/>
          <w:szCs w:val="16"/>
          <w:lang w:val="en-US"/>
        </w:rPr>
        <w:t>.</w:t>
      </w:r>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lang w:val="en-US"/>
        </w:rPr>
      </w:pPr>
      <w:r w:rsidRPr="00FE2117">
        <w:rPr>
          <w:b/>
          <w:color w:val="000000"/>
          <w:sz w:val="16"/>
          <w:szCs w:val="16"/>
          <w:lang w:val="en-US"/>
        </w:rPr>
        <w:t xml:space="preserve">   Source – ACM Digital Library.</w:t>
      </w:r>
    </w:p>
    <w:p w:rsid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r w:rsidRPr="00FE2117">
        <w:rPr>
          <w:b/>
          <w:color w:val="000000"/>
          <w:sz w:val="16"/>
          <w:szCs w:val="16"/>
          <w:lang w:val="en-US"/>
        </w:rPr>
        <w:t xml:space="preserve">   link - </w:t>
      </w:r>
      <w:hyperlink r:id="rId5" w:history="1">
        <w:r w:rsidRPr="00FE2117">
          <w:rPr>
            <w:rStyle w:val="Hyperlink"/>
            <w:b/>
            <w:sz w:val="16"/>
            <w:szCs w:val="16"/>
            <w:lang w:val="en-US"/>
          </w:rPr>
          <w:t>https://dl.acm.org/doi/abs/10.1145/3555858.3563272</w:t>
        </w:r>
      </w:hyperlink>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r w:rsidRPr="00FE2117">
        <w:rPr>
          <w:b/>
          <w:color w:val="000000"/>
          <w:sz w:val="16"/>
          <w:szCs w:val="16"/>
          <w:lang w:val="en-US"/>
        </w:rPr>
        <w:t>2. Title - Open-Ended Evolution for Minecraft Building Generation.</w:t>
      </w:r>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r w:rsidRPr="00FE2117">
        <w:rPr>
          <w:b/>
          <w:color w:val="000000"/>
          <w:sz w:val="16"/>
          <w:szCs w:val="16"/>
          <w:lang w:val="en-US"/>
        </w:rPr>
        <w:t xml:space="preserve">    Authors - Matthew </w:t>
      </w:r>
      <w:proofErr w:type="spellStart"/>
      <w:r w:rsidRPr="00FE2117">
        <w:rPr>
          <w:b/>
          <w:color w:val="000000"/>
          <w:sz w:val="16"/>
          <w:szCs w:val="16"/>
          <w:lang w:val="en-US"/>
        </w:rPr>
        <w:t>Barthet</w:t>
      </w:r>
      <w:proofErr w:type="spellEnd"/>
      <w:r w:rsidRPr="00FE2117">
        <w:rPr>
          <w:b/>
          <w:color w:val="000000"/>
          <w:sz w:val="16"/>
          <w:szCs w:val="16"/>
          <w:lang w:val="en-US"/>
        </w:rPr>
        <w:t xml:space="preserve">, </w:t>
      </w:r>
      <w:proofErr w:type="spellStart"/>
      <w:r w:rsidRPr="00FE2117">
        <w:rPr>
          <w:b/>
          <w:color w:val="000000"/>
          <w:sz w:val="16"/>
          <w:szCs w:val="16"/>
          <w:lang w:val="en-US"/>
        </w:rPr>
        <w:t>Antonios</w:t>
      </w:r>
      <w:proofErr w:type="spellEnd"/>
      <w:r w:rsidRPr="00FE2117">
        <w:rPr>
          <w:b/>
          <w:color w:val="000000"/>
          <w:sz w:val="16"/>
          <w:szCs w:val="16"/>
          <w:lang w:val="en-US"/>
        </w:rPr>
        <w:t xml:space="preserve"> </w:t>
      </w:r>
      <w:proofErr w:type="spellStart"/>
      <w:r w:rsidRPr="00FE2117">
        <w:rPr>
          <w:b/>
          <w:color w:val="000000"/>
          <w:sz w:val="16"/>
          <w:szCs w:val="16"/>
          <w:lang w:val="en-US"/>
        </w:rPr>
        <w:t>Liapis</w:t>
      </w:r>
      <w:proofErr w:type="spellEnd"/>
      <w:r w:rsidRPr="00FE2117">
        <w:rPr>
          <w:b/>
          <w:color w:val="000000"/>
          <w:sz w:val="16"/>
          <w:szCs w:val="16"/>
          <w:lang w:val="en-US"/>
        </w:rPr>
        <w:t xml:space="preserve">, Georgios N. </w:t>
      </w:r>
      <w:proofErr w:type="spellStart"/>
      <w:r w:rsidRPr="00FE2117">
        <w:rPr>
          <w:b/>
          <w:color w:val="000000"/>
          <w:sz w:val="16"/>
          <w:szCs w:val="16"/>
          <w:lang w:val="en-US"/>
        </w:rPr>
        <w:t>Yannakakis</w:t>
      </w:r>
      <w:proofErr w:type="spellEnd"/>
      <w:r w:rsidRPr="00FE2117">
        <w:rPr>
          <w:b/>
          <w:color w:val="000000"/>
          <w:sz w:val="16"/>
          <w:szCs w:val="16"/>
          <w:lang w:val="en-US"/>
        </w:rPr>
        <w:t>.</w:t>
      </w:r>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r w:rsidRPr="00FE2117">
        <w:rPr>
          <w:b/>
          <w:color w:val="000000"/>
          <w:sz w:val="16"/>
          <w:szCs w:val="16"/>
          <w:lang w:val="en-US"/>
        </w:rPr>
        <w:t xml:space="preserve">    Source - IEEE Xplore Digital Library.</w:t>
      </w:r>
    </w:p>
    <w:p w:rsid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r w:rsidRPr="00FE2117">
        <w:rPr>
          <w:b/>
          <w:color w:val="000000"/>
          <w:sz w:val="16"/>
          <w:szCs w:val="16"/>
          <w:lang w:val="en-US"/>
        </w:rPr>
        <w:t xml:space="preserve">    link - </w:t>
      </w:r>
      <w:hyperlink r:id="rId6" w:history="1">
        <w:r w:rsidRPr="00FE2117">
          <w:rPr>
            <w:rStyle w:val="Hyperlink"/>
            <w:b/>
            <w:sz w:val="16"/>
            <w:szCs w:val="16"/>
            <w:lang w:val="en-US"/>
          </w:rPr>
          <w:t>https://ieeexplore.ieee.org/document/9822984</w:t>
        </w:r>
      </w:hyperlink>
    </w:p>
    <w:p w:rsid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r>
        <w:rPr>
          <w:b/>
          <w:color w:val="000000"/>
          <w:sz w:val="16"/>
          <w:szCs w:val="16"/>
        </w:rPr>
        <w:t>3.</w:t>
      </w:r>
      <w:r w:rsidRPr="00FE2117">
        <w:rPr>
          <w:b/>
          <w:color w:val="000000"/>
          <w:sz w:val="16"/>
          <w:szCs w:val="16"/>
        </w:rPr>
        <w:t>Title - A Procedural Model for Diverse Tree Species.</w:t>
      </w:r>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r w:rsidRPr="00FE2117">
        <w:rPr>
          <w:b/>
          <w:color w:val="000000"/>
          <w:sz w:val="16"/>
          <w:szCs w:val="16"/>
        </w:rPr>
        <w:t xml:space="preserve">    Authors - Rama Karl </w:t>
      </w:r>
      <w:proofErr w:type="spellStart"/>
      <w:r w:rsidRPr="00FE2117">
        <w:rPr>
          <w:b/>
          <w:color w:val="000000"/>
          <w:sz w:val="16"/>
          <w:szCs w:val="16"/>
        </w:rPr>
        <w:t>Hoetzlein</w:t>
      </w:r>
      <w:proofErr w:type="spellEnd"/>
      <w:r w:rsidRPr="00FE2117">
        <w:rPr>
          <w:b/>
          <w:color w:val="000000"/>
          <w:sz w:val="16"/>
          <w:szCs w:val="16"/>
        </w:rPr>
        <w:t>.</w:t>
      </w:r>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rPr>
      </w:pPr>
      <w:r w:rsidRPr="00FE2117">
        <w:rPr>
          <w:b/>
          <w:color w:val="000000"/>
          <w:sz w:val="16"/>
          <w:szCs w:val="16"/>
        </w:rPr>
        <w:t xml:space="preserve">    Source - ACM Digital Library.</w:t>
      </w:r>
    </w:p>
    <w:p w:rsidR="00FE2117" w:rsidRDefault="00FE2117" w:rsidP="00FE2117">
      <w:pPr>
        <w:widowControl w:val="0"/>
        <w:pBdr>
          <w:top w:val="nil"/>
          <w:left w:val="nil"/>
          <w:bottom w:val="nil"/>
          <w:right w:val="nil"/>
          <w:between w:val="nil"/>
        </w:pBdr>
        <w:spacing w:before="21" w:line="238" w:lineRule="auto"/>
        <w:ind w:left="860" w:right="23" w:hanging="352"/>
        <w:jc w:val="both"/>
        <w:rPr>
          <w:b/>
          <w:color w:val="1F497D" w:themeColor="text2"/>
          <w:sz w:val="16"/>
          <w:szCs w:val="16"/>
          <w:u w:val="single"/>
          <w:lang w:val="en-US"/>
        </w:rPr>
      </w:pPr>
      <w:r w:rsidRPr="00FE2117">
        <w:rPr>
          <w:b/>
          <w:color w:val="000000"/>
          <w:sz w:val="16"/>
          <w:szCs w:val="16"/>
        </w:rPr>
        <w:t xml:space="preserve">    link - </w:t>
      </w:r>
      <w:hyperlink r:id="rId7" w:history="1">
        <w:r w:rsidRPr="007B4F10">
          <w:rPr>
            <w:rStyle w:val="Hyperlink"/>
            <w:b/>
            <w:sz w:val="16"/>
            <w:szCs w:val="16"/>
            <w:lang w:val="en-US"/>
          </w:rPr>
          <w:t>https://dl.acm.org/doi/abs/10.1145/3555858.3564251</w:t>
        </w:r>
      </w:hyperlink>
    </w:p>
    <w:p w:rsidR="00FE2117" w:rsidRDefault="00FE2117" w:rsidP="00FE2117">
      <w:pPr>
        <w:widowControl w:val="0"/>
        <w:pBdr>
          <w:top w:val="nil"/>
          <w:left w:val="nil"/>
          <w:bottom w:val="nil"/>
          <w:right w:val="nil"/>
          <w:between w:val="nil"/>
        </w:pBdr>
        <w:spacing w:before="21" w:line="238" w:lineRule="auto"/>
        <w:ind w:left="860" w:right="23" w:hanging="352"/>
        <w:jc w:val="both"/>
        <w:rPr>
          <w:b/>
          <w:color w:val="1F497D" w:themeColor="text2"/>
          <w:sz w:val="16"/>
          <w:szCs w:val="16"/>
          <w:u w:val="single"/>
          <w:lang w:val="en-US"/>
        </w:rPr>
      </w:pPr>
    </w:p>
    <w:p w:rsid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u w:val="single"/>
        </w:rPr>
      </w:pPr>
    </w:p>
    <w:p w:rsidR="00FE2117" w:rsidRPr="00FE2117" w:rsidRDefault="00FE2117" w:rsidP="00FE2117">
      <w:pPr>
        <w:widowControl w:val="0"/>
        <w:pBdr>
          <w:top w:val="nil"/>
          <w:left w:val="nil"/>
          <w:bottom w:val="nil"/>
          <w:right w:val="nil"/>
          <w:between w:val="nil"/>
        </w:pBdr>
        <w:spacing w:before="21" w:line="238" w:lineRule="auto"/>
        <w:ind w:left="860" w:right="23" w:hanging="352"/>
        <w:jc w:val="both"/>
        <w:rPr>
          <w:b/>
          <w:color w:val="000000"/>
          <w:sz w:val="16"/>
          <w:szCs w:val="16"/>
          <w:u w:val="single"/>
        </w:rPr>
      </w:pPr>
    </w:p>
    <w:p w:rsidR="005D3E8C" w:rsidRDefault="005D3E8C" w:rsidP="00FE2117">
      <w:pPr>
        <w:widowControl w:val="0"/>
        <w:pBdr>
          <w:top w:val="nil"/>
          <w:left w:val="nil"/>
          <w:bottom w:val="nil"/>
          <w:right w:val="nil"/>
          <w:between w:val="nil"/>
        </w:pBdr>
        <w:spacing w:before="21" w:line="238" w:lineRule="auto"/>
        <w:ind w:left="860" w:right="23" w:hanging="352"/>
        <w:jc w:val="both"/>
        <w:rPr>
          <w:b/>
          <w:color w:val="000000"/>
          <w:sz w:val="16"/>
          <w:szCs w:val="16"/>
        </w:rPr>
      </w:pPr>
    </w:p>
    <w:sectPr w:rsidR="005D3E8C">
      <w:type w:val="continuous"/>
      <w:pgSz w:w="31660" w:h="21100" w:orient="landscape"/>
      <w:pgMar w:top="835" w:right="498" w:bottom="662" w:left="864" w:header="0" w:footer="720" w:gutter="0"/>
      <w:cols w:num="4" w:space="720" w:equalWidth="0">
        <w:col w:w="7580" w:space="0"/>
        <w:col w:w="7580" w:space="0"/>
        <w:col w:w="7580" w:space="0"/>
        <w:col w:w="758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1347"/>
    <w:multiLevelType w:val="hybridMultilevel"/>
    <w:tmpl w:val="7A020916"/>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1" w15:restartNumberingAfterBreak="0">
    <w:nsid w:val="298051C9"/>
    <w:multiLevelType w:val="hybridMultilevel"/>
    <w:tmpl w:val="C87240E6"/>
    <w:lvl w:ilvl="0" w:tplc="6FEE6C4A">
      <w:numFmt w:val="bullet"/>
      <w:lvlText w:val="•"/>
      <w:lvlJc w:val="left"/>
      <w:pPr>
        <w:ind w:left="367"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2521AE"/>
    <w:multiLevelType w:val="hybridMultilevel"/>
    <w:tmpl w:val="ECE0E656"/>
    <w:lvl w:ilvl="0" w:tplc="6FEE6C4A">
      <w:numFmt w:val="bullet"/>
      <w:lvlText w:val="•"/>
      <w:lvlJc w:val="left"/>
      <w:pPr>
        <w:ind w:left="367" w:hanging="360"/>
      </w:pPr>
      <w:rPr>
        <w:rFonts w:ascii="Arial" w:eastAsia="Arial" w:hAnsi="Arial" w:cs="Arial" w:hint="default"/>
      </w:rPr>
    </w:lvl>
    <w:lvl w:ilvl="1" w:tplc="40090003" w:tentative="1">
      <w:start w:val="1"/>
      <w:numFmt w:val="bullet"/>
      <w:lvlText w:val="o"/>
      <w:lvlJc w:val="left"/>
      <w:pPr>
        <w:ind w:left="1087" w:hanging="360"/>
      </w:pPr>
      <w:rPr>
        <w:rFonts w:ascii="Courier New" w:hAnsi="Courier New" w:cs="Courier New" w:hint="default"/>
      </w:rPr>
    </w:lvl>
    <w:lvl w:ilvl="2" w:tplc="40090005" w:tentative="1">
      <w:start w:val="1"/>
      <w:numFmt w:val="bullet"/>
      <w:lvlText w:val=""/>
      <w:lvlJc w:val="left"/>
      <w:pPr>
        <w:ind w:left="1807" w:hanging="360"/>
      </w:pPr>
      <w:rPr>
        <w:rFonts w:ascii="Wingdings" w:hAnsi="Wingdings" w:hint="default"/>
      </w:rPr>
    </w:lvl>
    <w:lvl w:ilvl="3" w:tplc="40090001" w:tentative="1">
      <w:start w:val="1"/>
      <w:numFmt w:val="bullet"/>
      <w:lvlText w:val=""/>
      <w:lvlJc w:val="left"/>
      <w:pPr>
        <w:ind w:left="2527" w:hanging="360"/>
      </w:pPr>
      <w:rPr>
        <w:rFonts w:ascii="Symbol" w:hAnsi="Symbol" w:hint="default"/>
      </w:rPr>
    </w:lvl>
    <w:lvl w:ilvl="4" w:tplc="40090003" w:tentative="1">
      <w:start w:val="1"/>
      <w:numFmt w:val="bullet"/>
      <w:lvlText w:val="o"/>
      <w:lvlJc w:val="left"/>
      <w:pPr>
        <w:ind w:left="3247" w:hanging="360"/>
      </w:pPr>
      <w:rPr>
        <w:rFonts w:ascii="Courier New" w:hAnsi="Courier New" w:cs="Courier New" w:hint="default"/>
      </w:rPr>
    </w:lvl>
    <w:lvl w:ilvl="5" w:tplc="40090005" w:tentative="1">
      <w:start w:val="1"/>
      <w:numFmt w:val="bullet"/>
      <w:lvlText w:val=""/>
      <w:lvlJc w:val="left"/>
      <w:pPr>
        <w:ind w:left="3967" w:hanging="360"/>
      </w:pPr>
      <w:rPr>
        <w:rFonts w:ascii="Wingdings" w:hAnsi="Wingdings" w:hint="default"/>
      </w:rPr>
    </w:lvl>
    <w:lvl w:ilvl="6" w:tplc="40090001" w:tentative="1">
      <w:start w:val="1"/>
      <w:numFmt w:val="bullet"/>
      <w:lvlText w:val=""/>
      <w:lvlJc w:val="left"/>
      <w:pPr>
        <w:ind w:left="4687" w:hanging="360"/>
      </w:pPr>
      <w:rPr>
        <w:rFonts w:ascii="Symbol" w:hAnsi="Symbol" w:hint="default"/>
      </w:rPr>
    </w:lvl>
    <w:lvl w:ilvl="7" w:tplc="40090003" w:tentative="1">
      <w:start w:val="1"/>
      <w:numFmt w:val="bullet"/>
      <w:lvlText w:val="o"/>
      <w:lvlJc w:val="left"/>
      <w:pPr>
        <w:ind w:left="5407" w:hanging="360"/>
      </w:pPr>
      <w:rPr>
        <w:rFonts w:ascii="Courier New" w:hAnsi="Courier New" w:cs="Courier New" w:hint="default"/>
      </w:rPr>
    </w:lvl>
    <w:lvl w:ilvl="8" w:tplc="40090005" w:tentative="1">
      <w:start w:val="1"/>
      <w:numFmt w:val="bullet"/>
      <w:lvlText w:val=""/>
      <w:lvlJc w:val="left"/>
      <w:pPr>
        <w:ind w:left="612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8C"/>
    <w:rsid w:val="0028791B"/>
    <w:rsid w:val="00341F59"/>
    <w:rsid w:val="00536F69"/>
    <w:rsid w:val="005D3E8C"/>
    <w:rsid w:val="00705D3F"/>
    <w:rsid w:val="0080396E"/>
    <w:rsid w:val="00FE2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5A20"/>
  <w15:docId w15:val="{21B16916-DCC4-46AD-93A0-AE8CA92F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2117"/>
    <w:pPr>
      <w:ind w:left="720"/>
      <w:contextualSpacing/>
    </w:pPr>
  </w:style>
  <w:style w:type="character" w:styleId="Hyperlink">
    <w:name w:val="Hyperlink"/>
    <w:basedOn w:val="DefaultParagraphFont"/>
    <w:uiPriority w:val="99"/>
    <w:unhideWhenUsed/>
    <w:rsid w:val="00FE2117"/>
    <w:rPr>
      <w:color w:val="0000FF" w:themeColor="hyperlink"/>
      <w:u w:val="single"/>
    </w:rPr>
  </w:style>
  <w:style w:type="character" w:styleId="UnresolvedMention">
    <w:name w:val="Unresolved Mention"/>
    <w:basedOn w:val="DefaultParagraphFont"/>
    <w:uiPriority w:val="99"/>
    <w:semiHidden/>
    <w:unhideWhenUsed/>
    <w:rsid w:val="00FE2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76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abs/10.1145/3555858.35642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822984" TargetMode="External"/><Relationship Id="rId5" Type="http://schemas.openxmlformats.org/officeDocument/2006/relationships/hyperlink" Target="https://dl.acm.org/doi/abs/10.1145/3555858.35632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cp:lastModifiedBy>
  <cp:revision>9</cp:revision>
  <dcterms:created xsi:type="dcterms:W3CDTF">2023-10-08T19:31:00Z</dcterms:created>
  <dcterms:modified xsi:type="dcterms:W3CDTF">2023-10-08T19:54:00Z</dcterms:modified>
</cp:coreProperties>
</file>