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t>Experiment 8: OO Design – Package, Component and Deployment Models</w:t>
      </w:r>
    </w:p>
    <w:p>
      <w:r>
        <w:rPr>
          <w:b/>
        </w:rPr>
        <w:t>Tool used:</w:t>
      </w:r>
      <w:r>
        <w:t xml:space="preserve"> StarUML 7.1.1</w:t>
      </w:r>
      <w:r>
        <w:br/>
      </w:r>
      <w:r>
        <w:rPr>
          <w:b/>
        </w:rPr>
        <w:t>Diagram types:</w:t>
      </w:r>
      <w:r>
        <w:t xml:space="preserve"> UML Package Diagram, UML Component Diagram, UML Deployment Diagram</w:t>
      </w:r>
      <w:r>
        <w:br/>
      </w:r>
      <w:r>
        <w:rPr>
          <w:b/>
        </w:rPr>
        <w:t>Subject system:</w:t>
      </w:r>
      <w:r>
        <w:t xml:space="preserve"> Orbital Sentinel – Satellite Telemetry Anomaly Detection System</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3744"/>
            <w:shd w:val="clear" w:color="auto" w:fill="F1F5F9"/>
          </w:tcPr>
          <w:p>
            <w:r/>
            <w:r>
              <w:rPr>
                <w:b/>
                <w:sz w:val="22"/>
              </w:rPr>
              <w:t>Field</w:t>
            </w:r>
          </w:p>
        </w:tc>
        <w:tc>
          <w:tcPr>
            <w:tcW w:type="dxa" w:w="5184"/>
            <w:shd w:val="clear" w:color="auto" w:fill="F1F5F9"/>
          </w:tcPr>
          <w:p>
            <w:r/>
            <w:r>
              <w:rPr>
                <w:b/>
                <w:sz w:val="22"/>
              </w:rPr>
              <w:t>Value</w:t>
            </w:r>
          </w:p>
        </w:tc>
      </w:tr>
      <w:tr>
        <w:tc>
          <w:tcPr>
            <w:tcW w:type="dxa" w:w="3744"/>
          </w:tcPr>
          <w:p>
            <w:r/>
            <w:r>
              <w:rPr>
                <w:sz w:val="22"/>
              </w:rPr>
              <w:t>Student name</w:t>
            </w:r>
          </w:p>
        </w:tc>
        <w:tc>
          <w:tcPr>
            <w:tcW w:type="dxa" w:w="5184"/>
          </w:tcPr>
          <w:p>
            <w:r/>
            <w:r>
              <w:rPr>
                <w:sz w:val="22"/>
              </w:rPr>
              <w:t>Pushkar Kumar Mishra</w:t>
            </w:r>
          </w:p>
        </w:tc>
      </w:tr>
      <w:tr>
        <w:tc>
          <w:tcPr>
            <w:tcW w:type="dxa" w:w="3744"/>
          </w:tcPr>
          <w:p>
            <w:r/>
            <w:r>
              <w:rPr>
                <w:sz w:val="22"/>
              </w:rPr>
              <w:t>Reg. number</w:t>
            </w:r>
          </w:p>
        </w:tc>
        <w:tc>
          <w:tcPr>
            <w:tcW w:type="dxa" w:w="5184"/>
          </w:tcPr>
          <w:p>
            <w:r/>
            <w:r>
              <w:rPr>
                <w:sz w:val="22"/>
              </w:rPr>
              <w:t>24BPS1128</w:t>
            </w:r>
          </w:p>
        </w:tc>
      </w:tr>
      <w:tr>
        <w:tc>
          <w:tcPr>
            <w:tcW w:type="dxa" w:w="3744"/>
          </w:tcPr>
          <w:p>
            <w:r/>
            <w:r>
              <w:rPr>
                <w:sz w:val="22"/>
              </w:rPr>
              <w:t xml:space="preserve">Course </w:t>
            </w:r>
          </w:p>
        </w:tc>
        <w:tc>
          <w:tcPr>
            <w:tcW w:type="dxa" w:w="5184"/>
          </w:tcPr>
          <w:p>
            <w:r/>
            <w:r>
              <w:rPr>
                <w:sz w:val="22"/>
              </w:rPr>
              <w:t>BCSE301P</w:t>
            </w:r>
          </w:p>
        </w:tc>
      </w:tr>
      <w:tr>
        <w:tc>
          <w:tcPr>
            <w:tcW w:type="dxa" w:w="3744"/>
          </w:tcPr>
          <w:p>
            <w:r/>
            <w:r>
              <w:rPr>
                <w:sz w:val="22"/>
              </w:rPr>
              <w:t>Date of submission</w:t>
            </w:r>
          </w:p>
        </w:tc>
        <w:tc>
          <w:tcPr>
            <w:tcW w:type="dxa" w:w="5184"/>
          </w:tcPr>
          <w:p>
            <w:r/>
            <w:r>
              <w:rPr>
                <w:sz w:val="22"/>
              </w:rPr>
              <w:t>22nd October, 2026</w:t>
            </w:r>
          </w:p>
        </w:tc>
      </w:tr>
      <w:tr>
        <w:tc>
          <w:tcPr>
            <w:tcW w:type="dxa" w:w="3744"/>
          </w:tcPr>
          <w:p>
            <w:r/>
            <w:r>
              <w:rPr>
                <w:sz w:val="22"/>
              </w:rPr>
              <w:t>StarUML project file</w:t>
            </w:r>
          </w:p>
        </w:tc>
        <w:tc>
          <w:tcPr>
            <w:tcW w:type="dxa" w:w="5184"/>
          </w:tcPr>
          <w:p>
            <w:r/>
            <w:r>
              <w:rPr>
                <w:sz w:val="22"/>
              </w:rPr>
              <w:t>docs/uml/Exp8_Package_Component_Deployment.mdj</w:t>
            </w:r>
          </w:p>
        </w:tc>
      </w:tr>
      <w:tr>
        <w:tc>
          <w:tcPr>
            <w:tcW w:type="dxa" w:w="3744"/>
          </w:tcPr>
          <w:p>
            <w:r/>
            <w:r>
              <w:rPr>
                <w:sz w:val="22"/>
              </w:rPr>
              <w:t>Source code</w:t>
            </w:r>
          </w:p>
        </w:tc>
        <w:tc>
          <w:tcPr>
            <w:tcW w:type="dxa" w:w="5184"/>
          </w:tcPr>
          <w:p>
            <w:r/>
            <w:r>
              <w:rPr>
                <w:sz w:val="22"/>
              </w:rPr>
              <w:t>https://github.com/ItsPM25/Orbital_sentinel</w:t>
            </w:r>
          </w:p>
        </w:tc>
      </w:tr>
    </w:tbl>
    <w:p/>
    <w:p>
      <w:pPr>
        <w:pStyle w:val="Heading2"/>
        <w:keepNext/>
      </w:pPr>
      <w:r>
        <w:t>1. Aim</w:t>
      </w:r>
    </w:p>
    <w:p>
      <w:r>
        <w:t>To model the implementation and physical architecture of the Orbital Sentinel system: the packages of the code base and their dependencies (Package Diagram), the major software components and their interfaces (Component Diagram), and the hardware nodes, execution environments and deployed artefacts with the communication paths between them (Deployment Diagram).</w:t>
      </w:r>
    </w:p>
    <w:p>
      <w:pPr>
        <w:pStyle w:val="Heading2"/>
        <w:keepNext/>
      </w:pPr>
      <w:r>
        <w:t>2. System Overview</w:t>
      </w:r>
    </w:p>
    <w:p>
      <w:r>
        <w:t>Orbital Sentinel is a web application with two parts. The frontend (Next.js 15 + React 19, port 3001) shows the alert dashboard, the health panel and a 3D globe. The backend (FastAPI on Python 3.12, port 8000) replays NASA SMAP/MSL telemetry through per-channel LSTM models, decides which windows are anomalous, explains and ranks them, stores the results in SQLite and pushes live updates to the browser with Server-Sent Events. Satellite positions are computed in the browser from TLEs that the backend fetches from CelesTrak.</w:t>
      </w:r>
    </w:p>
    <w:p>
      <w:pPr>
        <w:pStyle w:val="Heading2"/>
        <w:keepNext/>
      </w:pPr>
      <w:r>
        <w:t>3. Task 1 – Package and Component Model</w:t>
      </w:r>
    </w:p>
    <w:p>
      <w:pPr>
        <w:pStyle w:val="Heading3"/>
        <w:keepNext/>
      </w:pPr>
      <w:r>
        <w:t>3.1 Major functional modules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2592"/>
            <w:shd w:val="clear" w:color="auto" w:fill="F1F5F9"/>
          </w:tcPr>
          <w:p>
            <w:r/>
            <w:r>
              <w:rPr>
                <w:b/>
                <w:sz w:val="18"/>
              </w:rPr>
              <w:t>Module (package)</w:t>
            </w:r>
          </w:p>
        </w:tc>
        <w:tc>
          <w:tcPr>
            <w:tcW w:type="dxa" w:w="2448"/>
            <w:shd w:val="clear" w:color="auto" w:fill="F1F5F9"/>
          </w:tcPr>
          <w:p>
            <w:r/>
            <w:r>
              <w:rPr>
                <w:b/>
                <w:sz w:val="18"/>
              </w:rPr>
              <w:t>Folder</w:t>
            </w:r>
          </w:p>
        </w:tc>
        <w:tc>
          <w:tcPr>
            <w:tcW w:type="dxa" w:w="4032"/>
            <w:shd w:val="clear" w:color="auto" w:fill="F1F5F9"/>
          </w:tcPr>
          <w:p>
            <w:r/>
            <w:r>
              <w:rPr>
                <w:b/>
                <w:sz w:val="18"/>
              </w:rPr>
              <w:t>Function</w:t>
            </w:r>
          </w:p>
        </w:tc>
      </w:tr>
      <w:tr>
        <w:tc>
          <w:tcPr>
            <w:tcW w:type="dxa" w:w="2592"/>
          </w:tcPr>
          <w:p>
            <w:r/>
            <w:r>
              <w:rPr>
                <w:sz w:val="18"/>
              </w:rPr>
              <w:t>web.app</w:t>
            </w:r>
          </w:p>
        </w:tc>
        <w:tc>
          <w:tcPr>
            <w:tcW w:type="dxa" w:w="2448"/>
          </w:tcPr>
          <w:p>
            <w:r/>
            <w:r>
              <w:rPr>
                <w:sz w:val="18"/>
              </w:rPr>
              <w:t>web/app</w:t>
            </w:r>
          </w:p>
        </w:tc>
        <w:tc>
          <w:tcPr>
            <w:tcW w:type="dxa" w:w="4032"/>
          </w:tcPr>
          <w:p>
            <w:r/>
            <w:r>
              <w:rPr>
                <w:sz w:val="18"/>
              </w:rPr>
              <w:t>Pages: login, alerts dashboard, globe, satellites, health panel, evaluation, administration.</w:t>
            </w:r>
          </w:p>
        </w:tc>
      </w:tr>
      <w:tr>
        <w:tc>
          <w:tcPr>
            <w:tcW w:type="dxa" w:w="2592"/>
          </w:tcPr>
          <w:p>
            <w:r/>
            <w:r>
              <w:rPr>
                <w:sz w:val="18"/>
              </w:rPr>
              <w:t>web.components</w:t>
            </w:r>
          </w:p>
        </w:tc>
        <w:tc>
          <w:tcPr>
            <w:tcW w:type="dxa" w:w="2448"/>
          </w:tcPr>
          <w:p>
            <w:r/>
            <w:r>
              <w:rPr>
                <w:sz w:val="18"/>
              </w:rPr>
              <w:t>web/components</w:t>
            </w:r>
          </w:p>
        </w:tc>
        <w:tc>
          <w:tcPr>
            <w:tcW w:type="dxa" w:w="4032"/>
          </w:tcPr>
          <w:p>
            <w:r/>
            <w:r>
              <w:rPr>
                <w:sz w:val="18"/>
              </w:rPr>
              <w:t>Shared UI: app shell, page header, risk meter, shadcn/ui widgets.</w:t>
            </w:r>
          </w:p>
        </w:tc>
      </w:tr>
      <w:tr>
        <w:tc>
          <w:tcPr>
            <w:tcW w:type="dxa" w:w="2592"/>
          </w:tcPr>
          <w:p>
            <w:r/>
            <w:r>
              <w:rPr>
                <w:sz w:val="18"/>
              </w:rPr>
              <w:t>web.lib</w:t>
            </w:r>
          </w:p>
        </w:tc>
        <w:tc>
          <w:tcPr>
            <w:tcW w:type="dxa" w:w="2448"/>
          </w:tcPr>
          <w:p>
            <w:r/>
            <w:r>
              <w:rPr>
                <w:sz w:val="18"/>
              </w:rPr>
              <w:t>web/lib</w:t>
            </w:r>
          </w:p>
        </w:tc>
        <w:tc>
          <w:tcPr>
            <w:tcW w:type="dxa" w:w="4032"/>
          </w:tcPr>
          <w:p>
            <w:r/>
            <w:r>
              <w:rPr>
                <w:sz w:val="18"/>
              </w:rPr>
              <w:t>Typed API client, SSE hook, request coalescing, SGP4 helpers, risk colours.</w:t>
            </w:r>
          </w:p>
        </w:tc>
      </w:tr>
      <w:tr>
        <w:tc>
          <w:tcPr>
            <w:tcW w:type="dxa" w:w="2592"/>
          </w:tcPr>
          <w:p>
            <w:r/>
            <w:r>
              <w:rPr>
                <w:sz w:val="18"/>
              </w:rPr>
              <w:t>backend.app.api</w:t>
            </w:r>
          </w:p>
        </w:tc>
        <w:tc>
          <w:tcPr>
            <w:tcW w:type="dxa" w:w="2448"/>
          </w:tcPr>
          <w:p>
            <w:r/>
            <w:r>
              <w:rPr>
                <w:sz w:val="18"/>
              </w:rPr>
              <w:t>backend/app/api</w:t>
            </w:r>
          </w:p>
        </w:tc>
        <w:tc>
          <w:tcPr>
            <w:tcW w:type="dxa" w:w="4032"/>
          </w:tcPr>
          <w:p>
            <w:r/>
            <w:r>
              <w:rPr>
                <w:sz w:val="18"/>
              </w:rPr>
              <w:t>REST + SSE routers (auth, alerts, satellites, detections, ranking, stream, sessions, admin, evaluation, tle).</w:t>
            </w:r>
          </w:p>
        </w:tc>
      </w:tr>
      <w:tr>
        <w:tc>
          <w:tcPr>
            <w:tcW w:type="dxa" w:w="2592"/>
          </w:tcPr>
          <w:p>
            <w:r/>
            <w:r>
              <w:rPr>
                <w:sz w:val="18"/>
              </w:rPr>
              <w:t>backend.app.schemas</w:t>
            </w:r>
          </w:p>
        </w:tc>
        <w:tc>
          <w:tcPr>
            <w:tcW w:type="dxa" w:w="2448"/>
          </w:tcPr>
          <w:p>
            <w:r/>
            <w:r>
              <w:rPr>
                <w:sz w:val="18"/>
              </w:rPr>
              <w:t>backend/app/schemas</w:t>
            </w:r>
          </w:p>
        </w:tc>
        <w:tc>
          <w:tcPr>
            <w:tcW w:type="dxa" w:w="4032"/>
          </w:tcPr>
          <w:p>
            <w:r/>
            <w:r>
              <w:rPr>
                <w:sz w:val="18"/>
              </w:rPr>
              <w:t>Pydantic request/response models (camelCase JSON).</w:t>
            </w:r>
          </w:p>
        </w:tc>
      </w:tr>
      <w:tr>
        <w:tc>
          <w:tcPr>
            <w:tcW w:type="dxa" w:w="2592"/>
          </w:tcPr>
          <w:p>
            <w:r/>
            <w:r>
              <w:rPr>
                <w:sz w:val="18"/>
              </w:rPr>
              <w:t>backend.app.services</w:t>
            </w:r>
          </w:p>
        </w:tc>
        <w:tc>
          <w:tcPr>
            <w:tcW w:type="dxa" w:w="2448"/>
          </w:tcPr>
          <w:p>
            <w:r/>
            <w:r>
              <w:rPr>
                <w:sz w:val="18"/>
              </w:rPr>
              <w:t>backend/app/services</w:t>
            </w:r>
          </w:p>
        </w:tc>
        <w:tc>
          <w:tcPr>
            <w:tcW w:type="dxa" w:w="4032"/>
          </w:tcPr>
          <w:p>
            <w:r/>
            <w:r>
              <w:rPr>
                <w:sz w:val="18"/>
              </w:rPr>
              <w:t>sessions: running-session registry; events: publish/subscribe bus.</w:t>
            </w:r>
          </w:p>
        </w:tc>
      </w:tr>
      <w:tr>
        <w:tc>
          <w:tcPr>
            <w:tcW w:type="dxa" w:w="2592"/>
          </w:tcPr>
          <w:p>
            <w:r/>
            <w:r>
              <w:rPr>
                <w:sz w:val="18"/>
              </w:rPr>
              <w:t>backend.app.pipeline</w:t>
            </w:r>
          </w:p>
        </w:tc>
        <w:tc>
          <w:tcPr>
            <w:tcW w:type="dxa" w:w="2448"/>
          </w:tcPr>
          <w:p>
            <w:r/>
            <w:r>
              <w:rPr>
                <w:sz w:val="18"/>
              </w:rPr>
              <w:t>backend/app/pipeline</w:t>
            </w:r>
          </w:p>
        </w:tc>
        <w:tc>
          <w:tcPr>
            <w:tcW w:type="dxa" w:w="4032"/>
          </w:tcPr>
          <w:p>
            <w:r/>
            <w:r>
              <w:rPr>
                <w:sz w:val="18"/>
              </w:rPr>
              <w:t>Dataset, ingest, LSTM, training, detection, lifecycle, monitoring session, fleet split.</w:t>
            </w:r>
          </w:p>
        </w:tc>
      </w:tr>
      <w:tr>
        <w:tc>
          <w:tcPr>
            <w:tcW w:type="dxa" w:w="2592"/>
          </w:tcPr>
          <w:p>
            <w:r/>
            <w:r>
              <w:rPr>
                <w:sz w:val="18"/>
              </w:rPr>
              <w:t>backend.app.pipeline.explain</w:t>
            </w:r>
          </w:p>
        </w:tc>
        <w:tc>
          <w:tcPr>
            <w:tcW w:type="dxa" w:w="2448"/>
          </w:tcPr>
          <w:p>
            <w:r/>
            <w:r>
              <w:rPr>
                <w:sz w:val="18"/>
              </w:rPr>
              <w:t>backend/app/pipeline/explain</w:t>
            </w:r>
          </w:p>
        </w:tc>
        <w:tc>
          <w:tcPr>
            <w:tcW w:type="dxa" w:w="4032"/>
          </w:tcPr>
          <w:p>
            <w:r/>
            <w:r>
              <w:rPr>
                <w:sz w:val="18"/>
              </w:rPr>
              <w:t>Attribution, severity and risk ranking (the novelty layer).</w:t>
            </w:r>
          </w:p>
        </w:tc>
      </w:tr>
      <w:tr>
        <w:tc>
          <w:tcPr>
            <w:tcW w:type="dxa" w:w="2592"/>
          </w:tcPr>
          <w:p>
            <w:r/>
            <w:r>
              <w:rPr>
                <w:sz w:val="18"/>
              </w:rPr>
              <w:t>backend.app.tracking</w:t>
            </w:r>
          </w:p>
        </w:tc>
        <w:tc>
          <w:tcPr>
            <w:tcW w:type="dxa" w:w="2448"/>
          </w:tcPr>
          <w:p>
            <w:r/>
            <w:r>
              <w:rPr>
                <w:sz w:val="18"/>
              </w:rPr>
              <w:t>backend/app/tracking</w:t>
            </w:r>
          </w:p>
        </w:tc>
        <w:tc>
          <w:tcPr>
            <w:tcW w:type="dxa" w:w="4032"/>
          </w:tcPr>
          <w:p>
            <w:r/>
            <w:r>
              <w:rPr>
                <w:sz w:val="18"/>
              </w:rPr>
              <w:t>CelesTrak client, TLE cache and bundled snapshot.</w:t>
            </w:r>
          </w:p>
        </w:tc>
      </w:tr>
      <w:tr>
        <w:tc>
          <w:tcPr>
            <w:tcW w:type="dxa" w:w="2592"/>
          </w:tcPr>
          <w:p>
            <w:r/>
            <w:r>
              <w:rPr>
                <w:sz w:val="18"/>
              </w:rPr>
              <w:t>backend.app.evaluation</w:t>
            </w:r>
          </w:p>
        </w:tc>
        <w:tc>
          <w:tcPr>
            <w:tcW w:type="dxa" w:w="2448"/>
          </w:tcPr>
          <w:p>
            <w:r/>
            <w:r>
              <w:rPr>
                <w:sz w:val="18"/>
              </w:rPr>
              <w:t>backend/app/evaluation</w:t>
            </w:r>
          </w:p>
        </w:tc>
        <w:tc>
          <w:tcPr>
            <w:tcW w:type="dxa" w:w="4032"/>
          </w:tcPr>
          <w:p>
            <w:r/>
            <w:r>
              <w:rPr>
                <w:sz w:val="18"/>
              </w:rPr>
              <w:t>Metrics, baseline report, persistence-filter (REQ-11) reports.</w:t>
            </w:r>
          </w:p>
        </w:tc>
      </w:tr>
      <w:tr>
        <w:tc>
          <w:tcPr>
            <w:tcW w:type="dxa" w:w="2592"/>
          </w:tcPr>
          <w:p>
            <w:r/>
            <w:r>
              <w:rPr>
                <w:sz w:val="18"/>
              </w:rPr>
              <w:t>backend.app.models</w:t>
            </w:r>
          </w:p>
        </w:tc>
        <w:tc>
          <w:tcPr>
            <w:tcW w:type="dxa" w:w="2448"/>
          </w:tcPr>
          <w:p>
            <w:r/>
            <w:r>
              <w:rPr>
                <w:sz w:val="18"/>
              </w:rPr>
              <w:t>backend/app/models</w:t>
            </w:r>
          </w:p>
        </w:tc>
        <w:tc>
          <w:tcPr>
            <w:tcW w:type="dxa" w:w="4032"/>
          </w:tcPr>
          <w:p>
            <w:r/>
            <w:r>
              <w:rPr>
                <w:sz w:val="18"/>
              </w:rPr>
              <w:t>SQLAlchemy tables, one class per ER entity.</w:t>
            </w:r>
          </w:p>
        </w:tc>
      </w:tr>
      <w:tr>
        <w:tc>
          <w:tcPr>
            <w:tcW w:type="dxa" w:w="2592"/>
          </w:tcPr>
          <w:p>
            <w:r/>
            <w:r>
              <w:rPr>
                <w:sz w:val="18"/>
              </w:rPr>
              <w:t>backend.app.core</w:t>
            </w:r>
          </w:p>
        </w:tc>
        <w:tc>
          <w:tcPr>
            <w:tcW w:type="dxa" w:w="2448"/>
          </w:tcPr>
          <w:p>
            <w:r/>
            <w:r>
              <w:rPr>
                <w:sz w:val="18"/>
              </w:rPr>
              <w:t>backend/app/core</w:t>
            </w:r>
          </w:p>
        </w:tc>
        <w:tc>
          <w:tcPr>
            <w:tcW w:type="dxa" w:w="4032"/>
          </w:tcPr>
          <w:p>
            <w:r/>
            <w:r>
              <w:rPr>
                <w:sz w:val="18"/>
              </w:rPr>
              <w:t>db (SQLite, WAL), security (argon2, signed cookie, roles), settings (OS_* variables).</w:t>
            </w:r>
          </w:p>
        </w:tc>
      </w:tr>
      <w:tr>
        <w:tc>
          <w:tcPr>
            <w:tcW w:type="dxa" w:w="2592"/>
          </w:tcPr>
          <w:p>
            <w:r/>
            <w:r>
              <w:rPr>
                <w:sz w:val="18"/>
              </w:rPr>
              <w:t>ml.spike</w:t>
            </w:r>
          </w:p>
        </w:tc>
        <w:tc>
          <w:tcPr>
            <w:tcW w:type="dxa" w:w="2448"/>
          </w:tcPr>
          <w:p>
            <w:r/>
            <w:r>
              <w:rPr>
                <w:sz w:val="18"/>
              </w:rPr>
              <w:t>ml/spike</w:t>
            </w:r>
          </w:p>
        </w:tc>
        <w:tc>
          <w:tcPr>
            <w:tcW w:type="dxa" w:w="4032"/>
          </w:tcPr>
          <w:p>
            <w:r/>
            <w:r>
              <w:rPr>
                <w:sz w:val="18"/>
              </w:rPr>
              <w:t>Phase 1 model-selection spike (throwaway prototype).</w:t>
            </w:r>
          </w:p>
        </w:tc>
      </w:tr>
    </w:tbl>
    <w:p/>
    <w:p>
      <w:pPr>
        <w:pStyle w:val="Heading3"/>
        <w:keepNext/>
      </w:pPr>
      <w:r>
        <w:t>3.2 Package Diagram</w:t>
      </w:r>
    </w:p>
    <w:p>
      <w:pPr>
        <w:keepNext/>
        <w:jc w:val="center"/>
      </w:pPr>
      <w:r>
        <w:drawing>
          <wp:inline xmlns:a="http://schemas.openxmlformats.org/drawingml/2006/main" xmlns:pic="http://schemas.openxmlformats.org/drawingml/2006/picture">
            <wp:extent cx="5733288" cy="3577638"/>
            <wp:docPr id="1" name="Picture 1"/>
            <wp:cNvGraphicFramePr>
              <a:graphicFrameLocks noChangeAspect="1"/>
            </wp:cNvGraphicFramePr>
            <a:graphic>
              <a:graphicData uri="http://schemas.openxmlformats.org/drawingml/2006/picture">
                <pic:pic>
                  <pic:nvPicPr>
                    <pic:cNvPr id="0" name="Exp8_Package.jpg"/>
                    <pic:cNvPicPr/>
                  </pic:nvPicPr>
                  <pic:blipFill>
                    <a:blip r:embed="rId12"/>
                    <a:stretch>
                      <a:fillRect/>
                    </a:stretch>
                  </pic:blipFill>
                  <pic:spPr>
                    <a:xfrm>
                      <a:off x="0" y="0"/>
                      <a:ext cx="5733288" cy="3577638"/>
                    </a:xfrm>
                    <a:prstGeom prst="rect"/>
                  </pic:spPr>
                </pic:pic>
              </a:graphicData>
            </a:graphic>
          </wp:inline>
        </w:drawing>
      </w:r>
    </w:p>
    <w:p>
      <w:pPr>
        <w:jc w:val="center"/>
      </w:pPr>
      <w:r>
        <w:rPr>
          <w:i/>
          <w:sz w:val="20"/>
        </w:rPr>
        <w:t>Figure 1: Package Diagram – Orbital Sentinel</w:t>
      </w:r>
    </w:p>
    <w:p>
      <w:r>
        <w:t>Each dashed arrow is a dependency: the source package imports the target package. The table lists every dependency found in the code; the imports of core.settings and core.db by several packages are left off the drawing to keep it readable.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2016"/>
            <w:shd w:val="clear" w:color="auto" w:fill="F1F5F9"/>
          </w:tcPr>
          <w:p>
            <w:r/>
            <w:r>
              <w:rPr>
                <w:b/>
                <w:sz w:val="18"/>
              </w:rPr>
              <w:t>Package</w:t>
            </w:r>
          </w:p>
        </w:tc>
        <w:tc>
          <w:tcPr>
            <w:tcW w:type="dxa" w:w="3456"/>
            <w:shd w:val="clear" w:color="auto" w:fill="F1F5F9"/>
          </w:tcPr>
          <w:p>
            <w:r/>
            <w:r>
              <w:rPr>
                <w:b/>
                <w:sz w:val="18"/>
              </w:rPr>
              <w:t>Depends on</w:t>
            </w:r>
          </w:p>
        </w:tc>
        <w:tc>
          <w:tcPr>
            <w:tcW w:type="dxa" w:w="3600"/>
            <w:shd w:val="clear" w:color="auto" w:fill="F1F5F9"/>
          </w:tcPr>
          <w:p>
            <w:r/>
            <w:r>
              <w:rPr>
                <w:b/>
                <w:sz w:val="18"/>
              </w:rPr>
              <w:t>Why</w:t>
            </w:r>
          </w:p>
        </w:tc>
      </w:tr>
      <w:tr>
        <w:tc>
          <w:tcPr>
            <w:tcW w:type="dxa" w:w="2016"/>
          </w:tcPr>
          <w:p>
            <w:r/>
            <w:r>
              <w:rPr>
                <w:sz w:val="18"/>
              </w:rPr>
              <w:t>web.app</w:t>
            </w:r>
          </w:p>
        </w:tc>
        <w:tc>
          <w:tcPr>
            <w:tcW w:type="dxa" w:w="3456"/>
          </w:tcPr>
          <w:p>
            <w:r/>
            <w:r>
              <w:rPr>
                <w:sz w:val="18"/>
              </w:rPr>
              <w:t>web.components, web.lib</w:t>
            </w:r>
          </w:p>
        </w:tc>
        <w:tc>
          <w:tcPr>
            <w:tcW w:type="dxa" w:w="3600"/>
          </w:tcPr>
          <w:p>
            <w:r/>
            <w:r>
              <w:rPr>
                <w:sz w:val="18"/>
              </w:rPr>
              <w:t>Pages are built from shared components and call the API client.</w:t>
            </w:r>
          </w:p>
        </w:tc>
      </w:tr>
      <w:tr>
        <w:tc>
          <w:tcPr>
            <w:tcW w:type="dxa" w:w="2016"/>
          </w:tcPr>
          <w:p>
            <w:r/>
            <w:r>
              <w:rPr>
                <w:sz w:val="18"/>
              </w:rPr>
              <w:t>web.components</w:t>
            </w:r>
          </w:p>
        </w:tc>
        <w:tc>
          <w:tcPr>
            <w:tcW w:type="dxa" w:w="3456"/>
          </w:tcPr>
          <w:p>
            <w:r/>
            <w:r>
              <w:rPr>
                <w:sz w:val="18"/>
              </w:rPr>
              <w:t>web.lib</w:t>
            </w:r>
          </w:p>
        </w:tc>
        <w:tc>
          <w:tcPr>
            <w:tcW w:type="dxa" w:w="3600"/>
          </w:tcPr>
          <w:p>
            <w:r/>
            <w:r>
              <w:rPr>
                <w:sz w:val="18"/>
              </w:rPr>
              <w:t>Components use the risk helpers and formatters.</w:t>
            </w:r>
          </w:p>
        </w:tc>
      </w:tr>
      <w:tr>
        <w:tc>
          <w:tcPr>
            <w:tcW w:type="dxa" w:w="2016"/>
          </w:tcPr>
          <w:p>
            <w:r/>
            <w:r>
              <w:rPr>
                <w:sz w:val="18"/>
              </w:rPr>
              <w:t>web.lib</w:t>
            </w:r>
          </w:p>
        </w:tc>
        <w:tc>
          <w:tcPr>
            <w:tcW w:type="dxa" w:w="3456"/>
          </w:tcPr>
          <w:p>
            <w:r/>
            <w:r>
              <w:rPr>
                <w:sz w:val="18"/>
              </w:rPr>
              <w:t>backend.app.api (HTTP/JSON + SSE)</w:t>
            </w:r>
          </w:p>
        </w:tc>
        <w:tc>
          <w:tcPr>
            <w:tcW w:type="dxa" w:w="3600"/>
          </w:tcPr>
          <w:p>
            <w:r/>
            <w:r>
              <w:rPr>
                <w:sz w:val="18"/>
              </w:rPr>
              <w:t>The only link between frontend and backend is HTTP through the /api rewrite.</w:t>
            </w:r>
          </w:p>
        </w:tc>
      </w:tr>
      <w:tr>
        <w:tc>
          <w:tcPr>
            <w:tcW w:type="dxa" w:w="2016"/>
          </w:tcPr>
          <w:p>
            <w:r/>
            <w:r>
              <w:rPr>
                <w:sz w:val="18"/>
              </w:rPr>
              <w:t>api</w:t>
            </w:r>
          </w:p>
        </w:tc>
        <w:tc>
          <w:tcPr>
            <w:tcW w:type="dxa" w:w="3456"/>
          </w:tcPr>
          <w:p>
            <w:r/>
            <w:r>
              <w:rPr>
                <w:sz w:val="18"/>
              </w:rPr>
              <w:t>schemas, services.sessions, services.events, pipeline, tracking, models, core.security/db/settings</w:t>
            </w:r>
          </w:p>
        </w:tc>
        <w:tc>
          <w:tcPr>
            <w:tcW w:type="dxa" w:w="3600"/>
          </w:tcPr>
          <w:p>
            <w:r/>
            <w:r>
              <w:rPr>
                <w:sz w:val="18"/>
              </w:rPr>
              <w:t>Routers validate input, call services and return schemas.</w:t>
            </w:r>
          </w:p>
        </w:tc>
      </w:tr>
      <w:tr>
        <w:tc>
          <w:tcPr>
            <w:tcW w:type="dxa" w:w="2016"/>
          </w:tcPr>
          <w:p>
            <w:r/>
            <w:r>
              <w:rPr>
                <w:sz w:val="18"/>
              </w:rPr>
              <w:t>schemas</w:t>
            </w:r>
          </w:p>
        </w:tc>
        <w:tc>
          <w:tcPr>
            <w:tcW w:type="dxa" w:w="3456"/>
          </w:tcPr>
          <w:p>
            <w:r/>
            <w:r>
              <w:rPr>
                <w:sz w:val="18"/>
              </w:rPr>
              <w:t>models, pipeline.explain</w:t>
            </w:r>
          </w:p>
        </w:tc>
        <w:tc>
          <w:tcPr>
            <w:tcW w:type="dxa" w:w="3600"/>
          </w:tcPr>
          <w:p>
            <w:r/>
            <w:r>
              <w:rPr>
                <w:sz w:val="18"/>
              </w:rPr>
              <w:t>Response models are built from ORM rows and ranking results.</w:t>
            </w:r>
          </w:p>
        </w:tc>
      </w:tr>
      <w:tr>
        <w:tc>
          <w:tcPr>
            <w:tcW w:type="dxa" w:w="2016"/>
          </w:tcPr>
          <w:p>
            <w:r/>
            <w:r>
              <w:rPr>
                <w:sz w:val="18"/>
              </w:rPr>
              <w:t>services.sessions</w:t>
            </w:r>
          </w:p>
        </w:tc>
        <w:tc>
          <w:tcPr>
            <w:tcW w:type="dxa" w:w="3456"/>
          </w:tcPr>
          <w:p>
            <w:r/>
            <w:r>
              <w:rPr>
                <w:sz w:val="18"/>
              </w:rPr>
              <w:t>pipeline, models, core</w:t>
            </w:r>
          </w:p>
        </w:tc>
        <w:tc>
          <w:tcPr>
            <w:tcW w:type="dxa" w:w="3600"/>
          </w:tcPr>
          <w:p>
            <w:r/>
            <w:r>
              <w:rPr>
                <w:sz w:val="18"/>
              </w:rPr>
              <w:t>Starts MonitoringSession tasks.</w:t>
            </w:r>
          </w:p>
        </w:tc>
      </w:tr>
      <w:tr>
        <w:tc>
          <w:tcPr>
            <w:tcW w:type="dxa" w:w="2016"/>
          </w:tcPr>
          <w:p>
            <w:r/>
            <w:r>
              <w:rPr>
                <w:sz w:val="18"/>
              </w:rPr>
              <w:t>pipeline</w:t>
            </w:r>
          </w:p>
        </w:tc>
        <w:tc>
          <w:tcPr>
            <w:tcW w:type="dxa" w:w="3456"/>
          </w:tcPr>
          <w:p>
            <w:r/>
            <w:r>
              <w:rPr>
                <w:sz w:val="18"/>
              </w:rPr>
              <w:t>services.events, models, core.db, core.settings</w:t>
            </w:r>
          </w:p>
        </w:tc>
        <w:tc>
          <w:tcPr>
            <w:tcW w:type="dxa" w:w="3600"/>
          </w:tcPr>
          <w:p>
            <w:r/>
            <w:r>
              <w:rPr>
                <w:sz w:val="18"/>
              </w:rPr>
              <w:t>Writes detections and alerts, and publishes live events.</w:t>
            </w:r>
          </w:p>
        </w:tc>
      </w:tr>
      <w:tr>
        <w:tc>
          <w:tcPr>
            <w:tcW w:type="dxa" w:w="2016"/>
          </w:tcPr>
          <w:p>
            <w:r/>
            <w:r>
              <w:rPr>
                <w:sz w:val="18"/>
              </w:rPr>
              <w:t>evaluation</w:t>
            </w:r>
          </w:p>
        </w:tc>
        <w:tc>
          <w:tcPr>
            <w:tcW w:type="dxa" w:w="3456"/>
          </w:tcPr>
          <w:p>
            <w:r/>
            <w:r>
              <w:rPr>
                <w:sz w:val="18"/>
              </w:rPr>
              <w:t>pipeline, core.settings</w:t>
            </w:r>
          </w:p>
        </w:tc>
        <w:tc>
          <w:tcPr>
            <w:tcW w:type="dxa" w:w="3600"/>
          </w:tcPr>
          <w:p>
            <w:r/>
            <w:r>
              <w:rPr>
                <w:sz w:val="18"/>
              </w:rPr>
              <w:t>Re-uses the live scoring code to measure accuracy.</w:t>
            </w:r>
          </w:p>
        </w:tc>
      </w:tr>
      <w:tr>
        <w:tc>
          <w:tcPr>
            <w:tcW w:type="dxa" w:w="2016"/>
          </w:tcPr>
          <w:p>
            <w:r/>
            <w:r>
              <w:rPr>
                <w:sz w:val="18"/>
              </w:rPr>
              <w:t>tracking</w:t>
            </w:r>
          </w:p>
        </w:tc>
        <w:tc>
          <w:tcPr>
            <w:tcW w:type="dxa" w:w="3456"/>
          </w:tcPr>
          <w:p>
            <w:r/>
            <w:r>
              <w:rPr>
                <w:sz w:val="18"/>
              </w:rPr>
              <w:t>models</w:t>
            </w:r>
          </w:p>
        </w:tc>
        <w:tc>
          <w:tcPr>
            <w:tcW w:type="dxa" w:w="3600"/>
          </w:tcPr>
          <w:p>
            <w:r/>
            <w:r>
              <w:rPr>
                <w:sz w:val="18"/>
              </w:rPr>
              <w:t>Caches fetched TLEs on the satellite rows.</w:t>
            </w:r>
          </w:p>
        </w:tc>
      </w:tr>
      <w:tr>
        <w:tc>
          <w:tcPr>
            <w:tcW w:type="dxa" w:w="2016"/>
          </w:tcPr>
          <w:p>
            <w:r/>
            <w:r>
              <w:rPr>
                <w:sz w:val="18"/>
              </w:rPr>
              <w:t>models</w:t>
            </w:r>
          </w:p>
        </w:tc>
        <w:tc>
          <w:tcPr>
            <w:tcW w:type="dxa" w:w="3456"/>
          </w:tcPr>
          <w:p>
            <w:r/>
            <w:r>
              <w:rPr>
                <w:sz w:val="18"/>
              </w:rPr>
              <w:t>core.db</w:t>
            </w:r>
          </w:p>
        </w:tc>
        <w:tc>
          <w:tcPr>
            <w:tcW w:type="dxa" w:w="3600"/>
          </w:tcPr>
          <w:p>
            <w:r/>
            <w:r>
              <w:rPr>
                <w:sz w:val="18"/>
              </w:rPr>
              <w:t>Tables extend the declarative Base.</w:t>
            </w:r>
          </w:p>
        </w:tc>
      </w:tr>
      <w:tr>
        <w:tc>
          <w:tcPr>
            <w:tcW w:type="dxa" w:w="2016"/>
          </w:tcPr>
          <w:p>
            <w:r/>
            <w:r>
              <w:rPr>
                <w:sz w:val="18"/>
              </w:rPr>
              <w:t>core.security</w:t>
            </w:r>
          </w:p>
        </w:tc>
        <w:tc>
          <w:tcPr>
            <w:tcW w:type="dxa" w:w="3456"/>
          </w:tcPr>
          <w:p>
            <w:r/>
            <w:r>
              <w:rPr>
                <w:sz w:val="18"/>
              </w:rPr>
              <w:t>models</w:t>
            </w:r>
          </w:p>
        </w:tc>
        <w:tc>
          <w:tcPr>
            <w:tcW w:type="dxa" w:w="3600"/>
          </w:tcPr>
          <w:p>
            <w:r/>
            <w:r>
              <w:rPr>
                <w:sz w:val="18"/>
              </w:rPr>
              <w:t>Loads the signed-in User.</w:t>
            </w:r>
          </w:p>
        </w:tc>
      </w:tr>
      <w:tr>
        <w:tc>
          <w:tcPr>
            <w:tcW w:type="dxa" w:w="2016"/>
          </w:tcPr>
          <w:p>
            <w:r/>
            <w:r>
              <w:rPr>
                <w:sz w:val="18"/>
              </w:rPr>
              <w:t>ml.spike</w:t>
            </w:r>
          </w:p>
        </w:tc>
        <w:tc>
          <w:tcPr>
            <w:tcW w:type="dxa" w:w="3456"/>
          </w:tcPr>
          <w:p>
            <w:r/>
            <w:r>
              <w:rPr>
                <w:sz w:val="18"/>
              </w:rPr>
              <w:t>pipeline (dataset)</w:t>
            </w:r>
          </w:p>
        </w:tc>
        <w:tc>
          <w:tcPr>
            <w:tcW w:type="dxa" w:w="3600"/>
          </w:tcPr>
          <w:p>
            <w:r/>
            <w:r>
              <w:rPr>
                <w:sz w:val="18"/>
              </w:rPr>
              <w:t>The spike loads the same dataset files.</w:t>
            </w:r>
          </w:p>
        </w:tc>
      </w:tr>
    </w:tbl>
    <w:p/>
    <w:p>
      <w:pPr>
        <w:pStyle w:val="Heading3"/>
        <w:keepNext/>
      </w:pPr>
      <w:r>
        <w:t>3.3 Component Diagram</w:t>
      </w:r>
    </w:p>
    <w:p>
      <w:pPr>
        <w:keepNext/>
        <w:jc w:val="center"/>
      </w:pPr>
      <w:r>
        <w:drawing>
          <wp:inline xmlns:a="http://schemas.openxmlformats.org/drawingml/2006/main" xmlns:pic="http://schemas.openxmlformats.org/drawingml/2006/picture">
            <wp:extent cx="5733288" cy="3859524"/>
            <wp:docPr id="2" name="Picture 2"/>
            <wp:cNvGraphicFramePr>
              <a:graphicFrameLocks noChangeAspect="1"/>
            </wp:cNvGraphicFramePr>
            <a:graphic>
              <a:graphicData uri="http://schemas.openxmlformats.org/drawingml/2006/picture">
                <pic:pic>
                  <pic:nvPicPr>
                    <pic:cNvPr id="0" name="Exp8_Component.jpg"/>
                    <pic:cNvPicPr/>
                  </pic:nvPicPr>
                  <pic:blipFill>
                    <a:blip r:embed="rId13"/>
                    <a:stretch>
                      <a:fillRect/>
                    </a:stretch>
                  </pic:blipFill>
                  <pic:spPr>
                    <a:xfrm>
                      <a:off x="0" y="0"/>
                      <a:ext cx="5733288" cy="3859524"/>
                    </a:xfrm>
                    <a:prstGeom prst="rect"/>
                  </pic:spPr>
                </pic:pic>
              </a:graphicData>
            </a:graphic>
          </wp:inline>
        </w:drawing>
      </w:r>
    </w:p>
    <w:p>
      <w:pPr>
        <w:jc w:val="center"/>
      </w:pPr>
      <w:r>
        <w:rPr>
          <w:i/>
          <w:sz w:val="20"/>
        </w:rPr>
        <w:t>Figure 2: Component Diagram – Orbital Sentinel</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160"/>
            <w:shd w:val="clear" w:color="auto" w:fill="F1F5F9"/>
          </w:tcPr>
          <w:p>
            <w:r/>
            <w:r>
              <w:rPr>
                <w:b/>
                <w:sz w:val="18"/>
              </w:rPr>
              <w:t>Component</w:t>
            </w:r>
          </w:p>
        </w:tc>
        <w:tc>
          <w:tcPr>
            <w:tcW w:type="dxa" w:w="1872"/>
            <w:shd w:val="clear" w:color="auto" w:fill="F1F5F9"/>
          </w:tcPr>
          <w:p>
            <w:r/>
            <w:r>
              <w:rPr>
                <w:b/>
                <w:sz w:val="18"/>
              </w:rPr>
              <w:t>Provides</w:t>
            </w:r>
          </w:p>
        </w:tc>
        <w:tc>
          <w:tcPr>
            <w:tcW w:type="dxa" w:w="3168"/>
            <w:shd w:val="clear" w:color="auto" w:fill="F1F5F9"/>
          </w:tcPr>
          <w:p>
            <w:r/>
            <w:r>
              <w:rPr>
                <w:b/>
                <w:sz w:val="18"/>
              </w:rPr>
              <w:t>Requires / uses</w:t>
            </w:r>
          </w:p>
        </w:tc>
        <w:tc>
          <w:tcPr>
            <w:tcW w:type="dxa" w:w="1872"/>
            <w:shd w:val="clear" w:color="auto" w:fill="F1F5F9"/>
          </w:tcPr>
          <w:p>
            <w:r/>
            <w:r>
              <w:rPr>
                <w:b/>
                <w:sz w:val="18"/>
              </w:rPr>
              <w:t>Realised by</w:t>
            </w:r>
          </w:p>
        </w:tc>
      </w:tr>
      <w:tr>
        <w:tc>
          <w:tcPr>
            <w:tcW w:type="dxa" w:w="2160"/>
          </w:tcPr>
          <w:p>
            <w:r/>
            <w:r>
              <w:rPr>
                <w:sz w:val="18"/>
              </w:rPr>
              <w:t>UI Pages</w:t>
            </w:r>
          </w:p>
        </w:tc>
        <w:tc>
          <w:tcPr>
            <w:tcW w:type="dxa" w:w="1872"/>
          </w:tcPr>
          <w:p>
            <w:r/>
            <w:r>
              <w:rPr>
                <w:sz w:val="18"/>
              </w:rPr>
              <w:t>–</w:t>
            </w:r>
          </w:p>
        </w:tc>
        <w:tc>
          <w:tcPr>
            <w:tcW w:type="dxa" w:w="3168"/>
          </w:tcPr>
          <w:p>
            <w:r/>
            <w:r>
              <w:rPr>
                <w:sz w:val="18"/>
              </w:rPr>
              <w:t>Globe Renderer, Orbit Propagator, API Client, Live Stream Hook</w:t>
            </w:r>
          </w:p>
        </w:tc>
        <w:tc>
          <w:tcPr>
            <w:tcW w:type="dxa" w:w="1872"/>
          </w:tcPr>
          <w:p>
            <w:r/>
            <w:r>
              <w:rPr>
                <w:sz w:val="18"/>
              </w:rPr>
              <w:t>web/app</w:t>
            </w:r>
          </w:p>
        </w:tc>
      </w:tr>
      <w:tr>
        <w:tc>
          <w:tcPr>
            <w:tcW w:type="dxa" w:w="2160"/>
          </w:tcPr>
          <w:p>
            <w:r/>
            <w:r>
              <w:rPr>
                <w:sz w:val="18"/>
              </w:rPr>
              <w:t>Globe Renderer</w:t>
            </w:r>
          </w:p>
        </w:tc>
        <w:tc>
          <w:tcPr>
            <w:tcW w:type="dxa" w:w="1872"/>
          </w:tcPr>
          <w:p>
            <w:r/>
            <w:r>
              <w:rPr>
                <w:sz w:val="18"/>
              </w:rPr>
              <w:t>–</w:t>
            </w:r>
          </w:p>
        </w:tc>
        <w:tc>
          <w:tcPr>
            <w:tcW w:type="dxa" w:w="3168"/>
          </w:tcPr>
          <w:p>
            <w:r/>
            <w:r>
              <w:rPr>
                <w:sz w:val="18"/>
              </w:rPr>
              <w:t>–</w:t>
            </w:r>
          </w:p>
        </w:tc>
        <w:tc>
          <w:tcPr>
            <w:tcW w:type="dxa" w:w="1872"/>
          </w:tcPr>
          <w:p>
            <w:r/>
            <w:r>
              <w:rPr>
                <w:sz w:val="18"/>
              </w:rPr>
              <w:t>globe.gl 2.46 + three.js 0.186</w:t>
            </w:r>
          </w:p>
        </w:tc>
      </w:tr>
      <w:tr>
        <w:tc>
          <w:tcPr>
            <w:tcW w:type="dxa" w:w="2160"/>
          </w:tcPr>
          <w:p>
            <w:r/>
            <w:r>
              <w:rPr>
                <w:sz w:val="18"/>
              </w:rPr>
              <w:t>Orbit Propagator</w:t>
            </w:r>
          </w:p>
        </w:tc>
        <w:tc>
          <w:tcPr>
            <w:tcW w:type="dxa" w:w="1872"/>
          </w:tcPr>
          <w:p>
            <w:r/>
            <w:r>
              <w:rPr>
                <w:sz w:val="18"/>
              </w:rPr>
              <w:t>–</w:t>
            </w:r>
          </w:p>
        </w:tc>
        <w:tc>
          <w:tcPr>
            <w:tcW w:type="dxa" w:w="3168"/>
          </w:tcPr>
          <w:p>
            <w:r/>
            <w:r>
              <w:rPr>
                <w:sz w:val="18"/>
              </w:rPr>
              <w:t>–</w:t>
            </w:r>
          </w:p>
        </w:tc>
        <w:tc>
          <w:tcPr>
            <w:tcW w:type="dxa" w:w="1872"/>
          </w:tcPr>
          <w:p>
            <w:r/>
            <w:r>
              <w:rPr>
                <w:sz w:val="18"/>
              </w:rPr>
              <w:t>web/lib/sgp4.ts (satellite.js)</w:t>
            </w:r>
          </w:p>
        </w:tc>
      </w:tr>
      <w:tr>
        <w:tc>
          <w:tcPr>
            <w:tcW w:type="dxa" w:w="2160"/>
          </w:tcPr>
          <w:p>
            <w:r/>
            <w:r>
              <w:rPr>
                <w:sz w:val="18"/>
              </w:rPr>
              <w:t>API Client</w:t>
            </w:r>
          </w:p>
        </w:tc>
        <w:tc>
          <w:tcPr>
            <w:tcW w:type="dxa" w:w="1872"/>
          </w:tcPr>
          <w:p>
            <w:r/>
            <w:r>
              <w:rPr>
                <w:sz w:val="18"/>
              </w:rPr>
              <w:t>–</w:t>
            </w:r>
          </w:p>
        </w:tc>
        <w:tc>
          <w:tcPr>
            <w:tcW w:type="dxa" w:w="3168"/>
          </w:tcPr>
          <w:p>
            <w:r/>
            <w:r>
              <w:rPr>
                <w:sz w:val="18"/>
              </w:rPr>
              <w:t>REST (HTTP/JSON)</w:t>
            </w:r>
          </w:p>
        </w:tc>
        <w:tc>
          <w:tcPr>
            <w:tcW w:type="dxa" w:w="1872"/>
          </w:tcPr>
          <w:p>
            <w:r/>
            <w:r>
              <w:rPr>
                <w:sz w:val="18"/>
              </w:rPr>
              <w:t>web/lib/api.ts</w:t>
            </w:r>
          </w:p>
        </w:tc>
      </w:tr>
      <w:tr>
        <w:tc>
          <w:tcPr>
            <w:tcW w:type="dxa" w:w="2160"/>
          </w:tcPr>
          <w:p>
            <w:r/>
            <w:r>
              <w:rPr>
                <w:sz w:val="18"/>
              </w:rPr>
              <w:t>Live Stream Hook</w:t>
            </w:r>
          </w:p>
        </w:tc>
        <w:tc>
          <w:tcPr>
            <w:tcW w:type="dxa" w:w="1872"/>
          </w:tcPr>
          <w:p>
            <w:r/>
            <w:r>
              <w:rPr>
                <w:sz w:val="18"/>
              </w:rPr>
              <w:t>–</w:t>
            </w:r>
          </w:p>
        </w:tc>
        <w:tc>
          <w:tcPr>
            <w:tcW w:type="dxa" w:w="3168"/>
          </w:tcPr>
          <w:p>
            <w:r/>
            <w:r>
              <w:rPr>
                <w:sz w:val="18"/>
              </w:rPr>
              <w:t>SSE /api/stream</w:t>
            </w:r>
          </w:p>
        </w:tc>
        <w:tc>
          <w:tcPr>
            <w:tcW w:type="dxa" w:w="1872"/>
          </w:tcPr>
          <w:p>
            <w:r/>
            <w:r>
              <w:rPr>
                <w:sz w:val="18"/>
              </w:rPr>
              <w:t>web/lib/useStream.ts</w:t>
            </w:r>
          </w:p>
        </w:tc>
      </w:tr>
      <w:tr>
        <w:tc>
          <w:tcPr>
            <w:tcW w:type="dxa" w:w="2160"/>
          </w:tcPr>
          <w:p>
            <w:r/>
            <w:r>
              <w:rPr>
                <w:sz w:val="18"/>
              </w:rPr>
              <w:t>REST API Routers</w:t>
            </w:r>
          </w:p>
        </w:tc>
        <w:tc>
          <w:tcPr>
            <w:tcW w:type="dxa" w:w="1872"/>
          </w:tcPr>
          <w:p>
            <w:r/>
            <w:r>
              <w:rPr>
                <w:sz w:val="18"/>
              </w:rPr>
              <w:t>REST (HTTP/JSON), SSE /api/stream</w:t>
            </w:r>
          </w:p>
        </w:tc>
        <w:tc>
          <w:tcPr>
            <w:tcW w:type="dxa" w:w="3168"/>
          </w:tcPr>
          <w:p>
            <w:r/>
            <w:r>
              <w:rPr>
                <w:sz w:val="18"/>
              </w:rPr>
              <w:t>ISessionControl, ORM Session, Auth &amp; Roles, Event Bus, TLE Tracker, Evaluation</w:t>
            </w:r>
          </w:p>
        </w:tc>
        <w:tc>
          <w:tcPr>
            <w:tcW w:type="dxa" w:w="1872"/>
          </w:tcPr>
          <w:p>
            <w:r/>
            <w:r>
              <w:rPr>
                <w:sz w:val="18"/>
              </w:rPr>
              <w:t>backend/app/api</w:t>
            </w:r>
          </w:p>
        </w:tc>
      </w:tr>
      <w:tr>
        <w:tc>
          <w:tcPr>
            <w:tcW w:type="dxa" w:w="2160"/>
          </w:tcPr>
          <w:p>
            <w:r/>
            <w:r>
              <w:rPr>
                <w:sz w:val="18"/>
              </w:rPr>
              <w:t>Auth &amp; Roles</w:t>
            </w:r>
          </w:p>
        </w:tc>
        <w:tc>
          <w:tcPr>
            <w:tcW w:type="dxa" w:w="1872"/>
          </w:tcPr>
          <w:p>
            <w:r/>
            <w:r>
              <w:rPr>
                <w:sz w:val="18"/>
              </w:rPr>
              <w:t>–</w:t>
            </w:r>
          </w:p>
        </w:tc>
        <w:tc>
          <w:tcPr>
            <w:tcW w:type="dxa" w:w="3168"/>
          </w:tcPr>
          <w:p>
            <w:r/>
            <w:r>
              <w:rPr>
                <w:sz w:val="18"/>
              </w:rPr>
              <w:t>–</w:t>
            </w:r>
          </w:p>
        </w:tc>
        <w:tc>
          <w:tcPr>
            <w:tcW w:type="dxa" w:w="1872"/>
          </w:tcPr>
          <w:p>
            <w:r/>
            <w:r>
              <w:rPr>
                <w:sz w:val="18"/>
              </w:rPr>
              <w:t>core/security.py</w:t>
            </w:r>
          </w:p>
        </w:tc>
      </w:tr>
      <w:tr>
        <w:tc>
          <w:tcPr>
            <w:tcW w:type="dxa" w:w="2160"/>
          </w:tcPr>
          <w:p>
            <w:r/>
            <w:r>
              <w:rPr>
                <w:sz w:val="18"/>
              </w:rPr>
              <w:t>Session Manager</w:t>
            </w:r>
          </w:p>
        </w:tc>
        <w:tc>
          <w:tcPr>
            <w:tcW w:type="dxa" w:w="1872"/>
          </w:tcPr>
          <w:p>
            <w:r/>
            <w:r>
              <w:rPr>
                <w:sz w:val="18"/>
              </w:rPr>
              <w:t>ISessionControl</w:t>
            </w:r>
          </w:p>
        </w:tc>
        <w:tc>
          <w:tcPr>
            <w:tcW w:type="dxa" w:w="3168"/>
          </w:tcPr>
          <w:p>
            <w:r/>
            <w:r>
              <w:rPr>
                <w:sz w:val="18"/>
              </w:rPr>
              <w:t>Detector</w:t>
            </w:r>
          </w:p>
        </w:tc>
        <w:tc>
          <w:tcPr>
            <w:tcW w:type="dxa" w:w="1872"/>
          </w:tcPr>
          <w:p>
            <w:r/>
            <w:r>
              <w:rPr>
                <w:sz w:val="18"/>
              </w:rPr>
              <w:t>services/sessions.py</w:t>
            </w:r>
          </w:p>
        </w:tc>
      </w:tr>
      <w:tr>
        <w:tc>
          <w:tcPr>
            <w:tcW w:type="dxa" w:w="2160"/>
          </w:tcPr>
          <w:p>
            <w:r/>
            <w:r>
              <w:rPr>
                <w:sz w:val="18"/>
              </w:rPr>
              <w:t>Detection Pipeline</w:t>
            </w:r>
          </w:p>
        </w:tc>
        <w:tc>
          <w:tcPr>
            <w:tcW w:type="dxa" w:w="1872"/>
          </w:tcPr>
          <w:p>
            <w:r/>
            <w:r>
              <w:rPr>
                <w:sz w:val="18"/>
              </w:rPr>
              <w:t>Detector</w:t>
            </w:r>
          </w:p>
        </w:tc>
        <w:tc>
          <w:tcPr>
            <w:tcW w:type="dxa" w:w="3168"/>
          </w:tcPr>
          <w:p>
            <w:r/>
            <w:r>
              <w:rPr>
                <w:sz w:val="18"/>
              </w:rPr>
              <w:t>IEventPublish, ORM Session, Explain Engine, Model Store, Telemetry Dataset</w:t>
            </w:r>
          </w:p>
        </w:tc>
        <w:tc>
          <w:tcPr>
            <w:tcW w:type="dxa" w:w="1872"/>
          </w:tcPr>
          <w:p>
            <w:r/>
            <w:r>
              <w:rPr>
                <w:sz w:val="18"/>
              </w:rPr>
              <w:t>pipeline/</w:t>
            </w:r>
          </w:p>
        </w:tc>
      </w:tr>
      <w:tr>
        <w:tc>
          <w:tcPr>
            <w:tcW w:type="dxa" w:w="2160"/>
          </w:tcPr>
          <w:p>
            <w:r/>
            <w:r>
              <w:rPr>
                <w:sz w:val="18"/>
              </w:rPr>
              <w:t>Explain Engine</w:t>
            </w:r>
          </w:p>
        </w:tc>
        <w:tc>
          <w:tcPr>
            <w:tcW w:type="dxa" w:w="1872"/>
          </w:tcPr>
          <w:p>
            <w:r/>
            <w:r>
              <w:rPr>
                <w:sz w:val="18"/>
              </w:rPr>
              <w:t>–</w:t>
            </w:r>
          </w:p>
        </w:tc>
        <w:tc>
          <w:tcPr>
            <w:tcW w:type="dxa" w:w="3168"/>
          </w:tcPr>
          <w:p>
            <w:r/>
            <w:r>
              <w:rPr>
                <w:sz w:val="18"/>
              </w:rPr>
              <w:t>–</w:t>
            </w:r>
          </w:p>
        </w:tc>
        <w:tc>
          <w:tcPr>
            <w:tcW w:type="dxa" w:w="1872"/>
          </w:tcPr>
          <w:p>
            <w:r/>
            <w:r>
              <w:rPr>
                <w:sz w:val="18"/>
              </w:rPr>
              <w:t>pipeline/explain/</w:t>
            </w:r>
          </w:p>
        </w:tc>
      </w:tr>
      <w:tr>
        <w:tc>
          <w:tcPr>
            <w:tcW w:type="dxa" w:w="2160"/>
          </w:tcPr>
          <w:p>
            <w:r/>
            <w:r>
              <w:rPr>
                <w:sz w:val="18"/>
              </w:rPr>
              <w:t>Event Bus</w:t>
            </w:r>
          </w:p>
        </w:tc>
        <w:tc>
          <w:tcPr>
            <w:tcW w:type="dxa" w:w="1872"/>
          </w:tcPr>
          <w:p>
            <w:r/>
            <w:r>
              <w:rPr>
                <w:sz w:val="18"/>
              </w:rPr>
              <w:t>IEventPublish</w:t>
            </w:r>
          </w:p>
        </w:tc>
        <w:tc>
          <w:tcPr>
            <w:tcW w:type="dxa" w:w="3168"/>
          </w:tcPr>
          <w:p>
            <w:r/>
            <w:r>
              <w:rPr>
                <w:sz w:val="18"/>
              </w:rPr>
              <w:t>–</w:t>
            </w:r>
          </w:p>
        </w:tc>
        <w:tc>
          <w:tcPr>
            <w:tcW w:type="dxa" w:w="1872"/>
          </w:tcPr>
          <w:p>
            <w:r/>
            <w:r>
              <w:rPr>
                <w:sz w:val="18"/>
              </w:rPr>
              <w:t>services/events.py</w:t>
            </w:r>
          </w:p>
        </w:tc>
      </w:tr>
      <w:tr>
        <w:tc>
          <w:tcPr>
            <w:tcW w:type="dxa" w:w="2160"/>
          </w:tcPr>
          <w:p>
            <w:r/>
            <w:r>
              <w:rPr>
                <w:sz w:val="18"/>
              </w:rPr>
              <w:t>TLE Tracker</w:t>
            </w:r>
          </w:p>
        </w:tc>
        <w:tc>
          <w:tcPr>
            <w:tcW w:type="dxa" w:w="1872"/>
          </w:tcPr>
          <w:p>
            <w:r/>
            <w:r>
              <w:rPr>
                <w:sz w:val="18"/>
              </w:rPr>
              <w:t>–</w:t>
            </w:r>
          </w:p>
        </w:tc>
        <w:tc>
          <w:tcPr>
            <w:tcW w:type="dxa" w:w="3168"/>
          </w:tcPr>
          <w:p>
            <w:r/>
            <w:r>
              <w:rPr>
                <w:sz w:val="18"/>
              </w:rPr>
              <w:t>GP API (HTTPS), ORM Session</w:t>
            </w:r>
          </w:p>
        </w:tc>
        <w:tc>
          <w:tcPr>
            <w:tcW w:type="dxa" w:w="1872"/>
          </w:tcPr>
          <w:p>
            <w:r/>
            <w:r>
              <w:rPr>
                <w:sz w:val="18"/>
              </w:rPr>
              <w:t>tracking/celestrak.py</w:t>
            </w:r>
          </w:p>
        </w:tc>
      </w:tr>
      <w:tr>
        <w:tc>
          <w:tcPr>
            <w:tcW w:type="dxa" w:w="2160"/>
          </w:tcPr>
          <w:p>
            <w:r/>
            <w:r>
              <w:rPr>
                <w:sz w:val="18"/>
              </w:rPr>
              <w:t>Evaluation</w:t>
            </w:r>
          </w:p>
        </w:tc>
        <w:tc>
          <w:tcPr>
            <w:tcW w:type="dxa" w:w="1872"/>
          </w:tcPr>
          <w:p>
            <w:r/>
            <w:r>
              <w:rPr>
                <w:sz w:val="18"/>
              </w:rPr>
              <w:t>–</w:t>
            </w:r>
          </w:p>
        </w:tc>
        <w:tc>
          <w:tcPr>
            <w:tcW w:type="dxa" w:w="3168"/>
          </w:tcPr>
          <w:p>
            <w:r/>
            <w:r>
              <w:rPr>
                <w:sz w:val="18"/>
              </w:rPr>
              <w:t>Detection Pipeline</w:t>
            </w:r>
          </w:p>
        </w:tc>
        <w:tc>
          <w:tcPr>
            <w:tcW w:type="dxa" w:w="1872"/>
          </w:tcPr>
          <w:p>
            <w:r/>
            <w:r>
              <w:rPr>
                <w:sz w:val="18"/>
              </w:rPr>
              <w:t>evaluation/</w:t>
            </w:r>
          </w:p>
        </w:tc>
      </w:tr>
      <w:tr>
        <w:tc>
          <w:tcPr>
            <w:tcW w:type="dxa" w:w="2160"/>
          </w:tcPr>
          <w:p>
            <w:r/>
            <w:r>
              <w:rPr>
                <w:sz w:val="18"/>
              </w:rPr>
              <w:t>Persistence (ORM)</w:t>
            </w:r>
          </w:p>
        </w:tc>
        <w:tc>
          <w:tcPr>
            <w:tcW w:type="dxa" w:w="1872"/>
          </w:tcPr>
          <w:p>
            <w:r/>
            <w:r>
              <w:rPr>
                <w:sz w:val="18"/>
              </w:rPr>
              <w:t>ORM Session</w:t>
            </w:r>
          </w:p>
        </w:tc>
        <w:tc>
          <w:tcPr>
            <w:tcW w:type="dxa" w:w="3168"/>
          </w:tcPr>
          <w:p>
            <w:r/>
            <w:r>
              <w:rPr>
                <w:sz w:val="18"/>
              </w:rPr>
              <w:t>SQLite Database</w:t>
            </w:r>
          </w:p>
        </w:tc>
        <w:tc>
          <w:tcPr>
            <w:tcW w:type="dxa" w:w="1872"/>
          </w:tcPr>
          <w:p>
            <w:r/>
            <w:r>
              <w:rPr>
                <w:sz w:val="18"/>
              </w:rPr>
              <w:t>models/ + core/db.py</w:t>
            </w:r>
          </w:p>
        </w:tc>
      </w:tr>
      <w:tr>
        <w:tc>
          <w:tcPr>
            <w:tcW w:type="dxa" w:w="2160"/>
          </w:tcPr>
          <w:p>
            <w:r/>
            <w:r>
              <w:rPr>
                <w:sz w:val="18"/>
              </w:rPr>
              <w:t>SQLite Database «database»</w:t>
            </w:r>
          </w:p>
        </w:tc>
        <w:tc>
          <w:tcPr>
            <w:tcW w:type="dxa" w:w="1872"/>
          </w:tcPr>
          <w:p>
            <w:r/>
            <w:r>
              <w:rPr>
                <w:sz w:val="18"/>
              </w:rPr>
              <w:t>–</w:t>
            </w:r>
          </w:p>
        </w:tc>
        <w:tc>
          <w:tcPr>
            <w:tcW w:type="dxa" w:w="3168"/>
          </w:tcPr>
          <w:p>
            <w:r/>
            <w:r>
              <w:rPr>
                <w:sz w:val="18"/>
              </w:rPr>
              <w:t>–</w:t>
            </w:r>
          </w:p>
        </w:tc>
        <w:tc>
          <w:tcPr>
            <w:tcW w:type="dxa" w:w="1872"/>
          </w:tcPr>
          <w:p>
            <w:r/>
            <w:r>
              <w:rPr>
                <w:sz w:val="18"/>
              </w:rPr>
              <w:t>backend/orbital.db (WAL)</w:t>
            </w:r>
          </w:p>
        </w:tc>
      </w:tr>
      <w:tr>
        <w:tc>
          <w:tcPr>
            <w:tcW w:type="dxa" w:w="2160"/>
          </w:tcPr>
          <w:p>
            <w:r/>
            <w:r>
              <w:rPr>
                <w:sz w:val="18"/>
              </w:rPr>
              <w:t>Model Store, Telemetry Dataset «file»</w:t>
            </w:r>
          </w:p>
        </w:tc>
        <w:tc>
          <w:tcPr>
            <w:tcW w:type="dxa" w:w="1872"/>
          </w:tcPr>
          <w:p>
            <w:r/>
            <w:r>
              <w:rPr>
                <w:sz w:val="18"/>
              </w:rPr>
              <w:t>–</w:t>
            </w:r>
          </w:p>
        </w:tc>
        <w:tc>
          <w:tcPr>
            <w:tcW w:type="dxa" w:w="3168"/>
          </w:tcPr>
          <w:p>
            <w:r/>
            <w:r>
              <w:rPr>
                <w:sz w:val="18"/>
              </w:rPr>
              <w:t>–</w:t>
            </w:r>
          </w:p>
        </w:tc>
        <w:tc>
          <w:tcPr>
            <w:tcW w:type="dxa" w:w="1872"/>
          </w:tcPr>
          <w:p>
            <w:r/>
            <w:r>
              <w:rPr>
                <w:sz w:val="18"/>
              </w:rPr>
              <w:t>models/, data/</w:t>
            </w:r>
          </w:p>
        </w:tc>
      </w:tr>
      <w:tr>
        <w:tc>
          <w:tcPr>
            <w:tcW w:type="dxa" w:w="2160"/>
          </w:tcPr>
          <w:p>
            <w:r/>
            <w:r>
              <w:rPr>
                <w:sz w:val="18"/>
              </w:rPr>
              <w:t>CelesTrak «external»</w:t>
            </w:r>
          </w:p>
        </w:tc>
        <w:tc>
          <w:tcPr>
            <w:tcW w:type="dxa" w:w="1872"/>
          </w:tcPr>
          <w:p>
            <w:r/>
            <w:r>
              <w:rPr>
                <w:sz w:val="18"/>
              </w:rPr>
              <w:t>GP API (HTTPS)</w:t>
            </w:r>
          </w:p>
        </w:tc>
        <w:tc>
          <w:tcPr>
            <w:tcW w:type="dxa" w:w="3168"/>
          </w:tcPr>
          <w:p>
            <w:r/>
            <w:r>
              <w:rPr>
                <w:sz w:val="18"/>
              </w:rPr>
              <w:t>–</w:t>
            </w:r>
          </w:p>
        </w:tc>
        <w:tc>
          <w:tcPr>
            <w:tcW w:type="dxa" w:w="1872"/>
          </w:tcPr>
          <w:p>
            <w:r/>
            <w:r>
              <w:rPr>
                <w:sz w:val="18"/>
              </w:rPr>
              <w:t>celestrak.org</w:t>
            </w:r>
          </w:p>
        </w:tc>
      </w:tr>
    </w:tbl>
    <w:p/>
    <w:p>
      <w:r>
        <w:t>Provided interfaces are drawn as lollipops (realization) and required interfaces as sockets (dependency). Interfaces sit where one part of the system could be replaced: the Detector interface lets a different model replace the LSTM, and the ORM Session lets Postgres replace SQLite (OS_DATABASE_URL).</w:t>
      </w:r>
    </w:p>
    <w:p>
      <w:pPr>
        <w:pStyle w:val="Heading2"/>
        <w:keepNext/>
      </w:pPr>
      <w:r>
        <w:t>4. Task 2 – Deployment Model</w:t>
      </w:r>
    </w:p>
    <w:p>
      <w:pPr>
        <w:pStyle w:val="Heading3"/>
        <w:keepNext/>
      </w:pPr>
      <w:r>
        <w:t>4.1 Nodes and execution environments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456"/>
            <w:shd w:val="clear" w:color="auto" w:fill="F1F5F9"/>
          </w:tcPr>
          <w:p>
            <w:r/>
            <w:r>
              <w:rPr>
                <w:b/>
                <w:sz w:val="18"/>
              </w:rPr>
              <w:t>Node</w:t>
            </w:r>
          </w:p>
        </w:tc>
        <w:tc>
          <w:tcPr>
            <w:tcW w:type="dxa" w:w="2016"/>
            <w:shd w:val="clear" w:color="auto" w:fill="F1F5F9"/>
          </w:tcPr>
          <w:p>
            <w:r/>
            <w:r>
              <w:rPr>
                <w:b/>
                <w:sz w:val="18"/>
              </w:rPr>
              <w:t>Stereotype</w:t>
            </w:r>
          </w:p>
        </w:tc>
        <w:tc>
          <w:tcPr>
            <w:tcW w:type="dxa" w:w="3600"/>
            <w:shd w:val="clear" w:color="auto" w:fill="F1F5F9"/>
          </w:tcPr>
          <w:p>
            <w:r/>
            <w:r>
              <w:rPr>
                <w:b/>
                <w:sz w:val="18"/>
              </w:rPr>
              <w:t>Contains</w:t>
            </w:r>
          </w:p>
        </w:tc>
      </w:tr>
      <w:tr>
        <w:tc>
          <w:tcPr>
            <w:tcW w:type="dxa" w:w="3456"/>
          </w:tcPr>
          <w:p>
            <w:r/>
            <w:r>
              <w:rPr>
                <w:sz w:val="18"/>
              </w:rPr>
              <w:t>Analyst Workstation</w:t>
            </w:r>
          </w:p>
        </w:tc>
        <w:tc>
          <w:tcPr>
            <w:tcW w:type="dxa" w:w="2016"/>
          </w:tcPr>
          <w:p>
            <w:r/>
            <w:r>
              <w:rPr>
                <w:sz w:val="18"/>
              </w:rPr>
              <w:t>«device»</w:t>
            </w:r>
          </w:p>
        </w:tc>
        <w:tc>
          <w:tcPr>
            <w:tcW w:type="dxa" w:w="3600"/>
          </w:tcPr>
          <w:p>
            <w:r/>
            <w:r>
              <w:rPr>
                <w:sz w:val="18"/>
              </w:rPr>
              <w:t>Web Browser (Chrome / Firefox) «executionEnvironment»</w:t>
            </w:r>
          </w:p>
        </w:tc>
      </w:tr>
      <w:tr>
        <w:tc>
          <w:tcPr>
            <w:tcW w:type="dxa" w:w="3456"/>
          </w:tcPr>
          <w:p>
            <w:r/>
            <w:r>
              <w:rPr>
                <w:sz w:val="18"/>
              </w:rPr>
              <w:t>Application Host (Windows 11 laptop: i5-13420H, 12 logical CPUs, 16 GB RAM)</w:t>
            </w:r>
          </w:p>
        </w:tc>
        <w:tc>
          <w:tcPr>
            <w:tcW w:type="dxa" w:w="2016"/>
          </w:tcPr>
          <w:p>
            <w:r/>
            <w:r>
              <w:rPr>
                <w:sz w:val="18"/>
              </w:rPr>
              <w:t>«device»</w:t>
            </w:r>
          </w:p>
        </w:tc>
        <w:tc>
          <w:tcPr>
            <w:tcW w:type="dxa" w:w="3600"/>
          </w:tcPr>
          <w:p>
            <w:r/>
            <w:r>
              <w:rPr>
                <w:sz w:val="18"/>
              </w:rPr>
              <w:t>Node.js 22 runtime, Python 3.12 venv (Uvicorn), Local file system «executionEnvironment»</w:t>
            </w:r>
          </w:p>
        </w:tc>
      </w:tr>
      <w:tr>
        <w:tc>
          <w:tcPr>
            <w:tcW w:type="dxa" w:w="3456"/>
          </w:tcPr>
          <w:p>
            <w:r/>
            <w:r>
              <w:rPr>
                <w:sz w:val="18"/>
              </w:rPr>
              <w:t>CelesTrak Server</w:t>
            </w:r>
          </w:p>
        </w:tc>
        <w:tc>
          <w:tcPr>
            <w:tcW w:type="dxa" w:w="2016"/>
          </w:tcPr>
          <w:p>
            <w:r/>
            <w:r>
              <w:rPr>
                <w:sz w:val="18"/>
              </w:rPr>
              <w:t>«device» (external)</w:t>
            </w:r>
          </w:p>
        </w:tc>
        <w:tc>
          <w:tcPr>
            <w:tcW w:type="dxa" w:w="3600"/>
          </w:tcPr>
          <w:p>
            <w:r/>
            <w:r>
              <w:rPr>
                <w:sz w:val="18"/>
              </w:rPr>
              <w:t>GP API web service</w:t>
            </w:r>
          </w:p>
        </w:tc>
      </w:tr>
      <w:tr>
        <w:tc>
          <w:tcPr>
            <w:tcW w:type="dxa" w:w="3456"/>
          </w:tcPr>
          <w:p>
            <w:r/>
            <w:r>
              <w:rPr>
                <w:sz w:val="18"/>
              </w:rPr>
              <w:t>Kaggle</w:t>
            </w:r>
          </w:p>
        </w:tc>
        <w:tc>
          <w:tcPr>
            <w:tcW w:type="dxa" w:w="2016"/>
          </w:tcPr>
          <w:p>
            <w:r/>
            <w:r>
              <w:rPr>
                <w:sz w:val="18"/>
              </w:rPr>
              <w:t>«device» (external, one-off)</w:t>
            </w:r>
          </w:p>
        </w:tc>
        <w:tc>
          <w:tcPr>
            <w:tcW w:type="dxa" w:w="3600"/>
          </w:tcPr>
          <w:p>
            <w:r/>
            <w:r>
              <w:rPr>
                <w:sz w:val="18"/>
              </w:rPr>
              <w:t>Dataset mirror</w:t>
            </w:r>
          </w:p>
        </w:tc>
      </w:tr>
      <w:tr>
        <w:tc>
          <w:tcPr>
            <w:tcW w:type="dxa" w:w="3456"/>
          </w:tcPr>
          <w:p>
            <w:r/>
            <w:r>
              <w:rPr>
                <w:sz w:val="18"/>
              </w:rPr>
              <w:t>GitHub</w:t>
            </w:r>
          </w:p>
        </w:tc>
        <w:tc>
          <w:tcPr>
            <w:tcW w:type="dxa" w:w="2016"/>
          </w:tcPr>
          <w:p>
            <w:r/>
            <w:r>
              <w:rPr>
                <w:sz w:val="18"/>
              </w:rPr>
              <w:t>«device» (external)</w:t>
            </w:r>
          </w:p>
        </w:tc>
        <w:tc>
          <w:tcPr>
            <w:tcW w:type="dxa" w:w="3600"/>
          </w:tcPr>
          <w:p>
            <w:r/>
            <w:r>
              <w:rPr>
                <w:sz w:val="18"/>
              </w:rPr>
              <w:t>Repository and Actions CI runners</w:t>
            </w:r>
          </w:p>
        </w:tc>
      </w:tr>
    </w:tbl>
    <w:p/>
    <w:p>
      <w:pPr>
        <w:pStyle w:val="Heading3"/>
        <w:keepNext/>
      </w:pPr>
      <w:r>
        <w:t>4.2 Deployed artifacts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312"/>
            <w:shd w:val="clear" w:color="auto" w:fill="F1F5F9"/>
          </w:tcPr>
          <w:p>
            <w:r/>
            <w:r>
              <w:rPr>
                <w:b/>
                <w:sz w:val="18"/>
              </w:rPr>
              <w:t>Artifact</w:t>
            </w:r>
          </w:p>
        </w:tc>
        <w:tc>
          <w:tcPr>
            <w:tcW w:type="dxa" w:w="2448"/>
            <w:shd w:val="clear" w:color="auto" w:fill="F1F5F9"/>
          </w:tcPr>
          <w:p>
            <w:r/>
            <w:r>
              <w:rPr>
                <w:b/>
                <w:sz w:val="18"/>
              </w:rPr>
              <w:t>Deployed on</w:t>
            </w:r>
          </w:p>
        </w:tc>
        <w:tc>
          <w:tcPr>
            <w:tcW w:type="dxa" w:w="3312"/>
            <w:shd w:val="clear" w:color="auto" w:fill="F1F5F9"/>
          </w:tcPr>
          <w:p>
            <w:r/>
            <w:r>
              <w:rPr>
                <w:b/>
                <w:sz w:val="18"/>
              </w:rPr>
              <w:t>Notes</w:t>
            </w:r>
          </w:p>
        </w:tc>
      </w:tr>
      <w:tr>
        <w:tc>
          <w:tcPr>
            <w:tcW w:type="dxa" w:w="3312"/>
          </w:tcPr>
          <w:p>
            <w:r/>
            <w:r>
              <w:rPr>
                <w:sz w:val="18"/>
              </w:rPr>
              <w:t>Next.js client bundle (JS), globe.gl + three.js, satellite.js (SGP4)</w:t>
            </w:r>
          </w:p>
        </w:tc>
        <w:tc>
          <w:tcPr>
            <w:tcW w:type="dxa" w:w="2448"/>
          </w:tcPr>
          <w:p>
            <w:r/>
            <w:r>
              <w:rPr>
                <w:sz w:val="18"/>
              </w:rPr>
              <w:t>Web Browser</w:t>
            </w:r>
          </w:p>
        </w:tc>
        <w:tc>
          <w:tcPr>
            <w:tcW w:type="dxa" w:w="3312"/>
          </w:tcPr>
          <w:p>
            <w:r/>
            <w:r>
              <w:rPr>
                <w:sz w:val="18"/>
              </w:rPr>
              <w:t>Downloaded from the Next.js server; SGP4 runs every frame in the browser.</w:t>
            </w:r>
          </w:p>
        </w:tc>
      </w:tr>
      <w:tr>
        <w:tc>
          <w:tcPr>
            <w:tcW w:type="dxa" w:w="3312"/>
          </w:tcPr>
          <w:p>
            <w:r/>
            <w:r>
              <w:rPr>
                <w:sz w:val="18"/>
              </w:rPr>
              <w:t>web (Next.js server :3001)</w:t>
            </w:r>
          </w:p>
        </w:tc>
        <w:tc>
          <w:tcPr>
            <w:tcW w:type="dxa" w:w="2448"/>
          </w:tcPr>
          <w:p>
            <w:r/>
            <w:r>
              <w:rPr>
                <w:sz w:val="18"/>
              </w:rPr>
              <w:t>Node.js 22 runtime</w:t>
            </w:r>
          </w:p>
        </w:tc>
        <w:tc>
          <w:tcPr>
            <w:tcW w:type="dxa" w:w="3312"/>
          </w:tcPr>
          <w:p>
            <w:r/>
            <w:r>
              <w:rPr>
                <w:sz w:val="18"/>
              </w:rPr>
              <w:t>Production build (next start); rewrites /api/* to port 8000.</w:t>
            </w:r>
          </w:p>
        </w:tc>
      </w:tr>
      <w:tr>
        <w:tc>
          <w:tcPr>
            <w:tcW w:type="dxa" w:w="3312"/>
          </w:tcPr>
          <w:p>
            <w:r/>
            <w:r>
              <w:rPr>
                <w:sz w:val="18"/>
              </w:rPr>
              <w:t>backend.app (FastAPI :8000)</w:t>
            </w:r>
          </w:p>
        </w:tc>
        <w:tc>
          <w:tcPr>
            <w:tcW w:type="dxa" w:w="2448"/>
          </w:tcPr>
          <w:p>
            <w:r/>
            <w:r>
              <w:rPr>
                <w:sz w:val="18"/>
              </w:rPr>
              <w:t>Python 3.12 venv</w:t>
            </w:r>
          </w:p>
        </w:tc>
        <w:tc>
          <w:tcPr>
            <w:tcW w:type="dxa" w:w="3312"/>
          </w:tcPr>
          <w:p>
            <w:r/>
            <w:r>
              <w:rPr>
                <w:sz w:val="18"/>
              </w:rPr>
              <w:t>REST + SSE, monitoring sessions.</w:t>
            </w:r>
          </w:p>
        </w:tc>
      </w:tr>
      <w:tr>
        <w:tc>
          <w:tcPr>
            <w:tcW w:type="dxa" w:w="3312"/>
          </w:tcPr>
          <w:p>
            <w:r/>
            <w:r>
              <w:rPr>
                <w:sz w:val="18"/>
              </w:rPr>
              <w:t>PyTorch 2.14 CPU runtime</w:t>
            </w:r>
          </w:p>
        </w:tc>
        <w:tc>
          <w:tcPr>
            <w:tcW w:type="dxa" w:w="2448"/>
          </w:tcPr>
          <w:p>
            <w:r/>
            <w:r>
              <w:rPr>
                <w:sz w:val="18"/>
              </w:rPr>
              <w:t>Python 3.12 venv</w:t>
            </w:r>
          </w:p>
        </w:tc>
        <w:tc>
          <w:tcPr>
            <w:tcW w:type="dxa" w:w="3312"/>
          </w:tcPr>
          <w:p>
            <w:r/>
            <w:r>
              <w:rPr>
                <w:sz w:val="18"/>
              </w:rPr>
              <w:t>Inference capped at 2 threads per process.</w:t>
            </w:r>
          </w:p>
        </w:tc>
      </w:tr>
      <w:tr>
        <w:tc>
          <w:tcPr>
            <w:tcW w:type="dxa" w:w="3312"/>
          </w:tcPr>
          <w:p>
            <w:r/>
            <w:r>
              <w:rPr>
                <w:sz w:val="18"/>
              </w:rPr>
              <w:t>MDL-LSTM-100-80 (81 .pt files)</w:t>
            </w:r>
          </w:p>
        </w:tc>
        <w:tc>
          <w:tcPr>
            <w:tcW w:type="dxa" w:w="2448"/>
          </w:tcPr>
          <w:p>
            <w:r/>
            <w:r>
              <w:rPr>
                <w:sz w:val="18"/>
              </w:rPr>
              <w:t>Python 3.12 venv (models/ folder)</w:t>
            </w:r>
          </w:p>
        </w:tc>
        <w:tc>
          <w:tcPr>
            <w:tcW w:type="dxa" w:w="3312"/>
          </w:tcPr>
          <w:p>
            <w:r/>
            <w:r>
              <w:rPr>
                <w:sz w:val="18"/>
              </w:rPr>
              <w:t>One LSTM per labelled channel, about 29 MB.</w:t>
            </w:r>
          </w:p>
        </w:tc>
      </w:tr>
      <w:tr>
        <w:tc>
          <w:tcPr>
            <w:tcW w:type="dxa" w:w="3312"/>
          </w:tcPr>
          <w:p>
            <w:r/>
            <w:r>
              <w:rPr>
                <w:sz w:val="18"/>
              </w:rPr>
              <w:t>orbital.db (SQLite, WAL)</w:t>
            </w:r>
          </w:p>
        </w:tc>
        <w:tc>
          <w:tcPr>
            <w:tcW w:type="dxa" w:w="2448"/>
          </w:tcPr>
          <w:p>
            <w:r/>
            <w:r>
              <w:rPr>
                <w:sz w:val="18"/>
              </w:rPr>
              <w:t>Local file system</w:t>
            </w:r>
          </w:p>
        </w:tc>
        <w:tc>
          <w:tcPr>
            <w:tcW w:type="dxa" w:w="3312"/>
          </w:tcPr>
          <w:p>
            <w:r/>
            <w:r>
              <w:rPr>
                <w:sz w:val="18"/>
              </w:rPr>
              <w:t>Config (D1) and log (D2) data stores.</w:t>
            </w:r>
          </w:p>
        </w:tc>
      </w:tr>
      <w:tr>
        <w:tc>
          <w:tcPr>
            <w:tcW w:type="dxa" w:w="3312"/>
          </w:tcPr>
          <w:p>
            <w:r/>
            <w:r>
              <w:rPr>
                <w:sz w:val="18"/>
              </w:rPr>
              <w:t>data/ SMAP-MSL .npy (248 MB)</w:t>
            </w:r>
          </w:p>
        </w:tc>
        <w:tc>
          <w:tcPr>
            <w:tcW w:type="dxa" w:w="2448"/>
          </w:tcPr>
          <w:p>
            <w:r/>
            <w:r>
              <w:rPr>
                <w:sz w:val="18"/>
              </w:rPr>
              <w:t>Local file system</w:t>
            </w:r>
          </w:p>
        </w:tc>
        <w:tc>
          <w:tcPr>
            <w:tcW w:type="dxa" w:w="3312"/>
          </w:tcPr>
          <w:p>
            <w:r/>
            <w:r>
              <w:rPr>
                <w:sz w:val="18"/>
              </w:rPr>
              <w:t>NASA expert-labelled telemetry, replayed.</w:t>
            </w:r>
          </w:p>
        </w:tc>
      </w:tr>
      <w:tr>
        <w:tc>
          <w:tcPr>
            <w:tcW w:type="dxa" w:w="3312"/>
          </w:tcPr>
          <w:p>
            <w:r/>
            <w:r>
              <w:rPr>
                <w:sz w:val="18"/>
              </w:rPr>
              <w:t>GP API (gp.php)</w:t>
            </w:r>
          </w:p>
        </w:tc>
        <w:tc>
          <w:tcPr>
            <w:tcW w:type="dxa" w:w="2448"/>
          </w:tcPr>
          <w:p>
            <w:r/>
            <w:r>
              <w:rPr>
                <w:sz w:val="18"/>
              </w:rPr>
              <w:t>CelesTrak Server</w:t>
            </w:r>
          </w:p>
        </w:tc>
        <w:tc>
          <w:tcPr>
            <w:tcW w:type="dxa" w:w="3312"/>
          </w:tcPr>
          <w:p>
            <w:r/>
            <w:r>
              <w:rPr>
                <w:sz w:val="18"/>
              </w:rPr>
              <w:t>TLE source.</w:t>
            </w:r>
          </w:p>
        </w:tc>
      </w:tr>
      <w:tr>
        <w:tc>
          <w:tcPr>
            <w:tcW w:type="dxa" w:w="3312"/>
          </w:tcPr>
          <w:p>
            <w:r/>
            <w:r>
              <w:rPr>
                <w:sz w:val="18"/>
              </w:rPr>
              <w:t>nasa-anomaly-detection-dataset-smap-msl</w:t>
            </w:r>
          </w:p>
        </w:tc>
        <w:tc>
          <w:tcPr>
            <w:tcW w:type="dxa" w:w="2448"/>
          </w:tcPr>
          <w:p>
            <w:r/>
            <w:r>
              <w:rPr>
                <w:sz w:val="18"/>
              </w:rPr>
              <w:t>Kaggle</w:t>
            </w:r>
          </w:p>
        </w:tc>
        <w:tc>
          <w:tcPr>
            <w:tcW w:type="dxa" w:w="3312"/>
          </w:tcPr>
          <w:p>
            <w:r/>
            <w:r>
              <w:rPr>
                <w:sz w:val="18"/>
              </w:rPr>
              <w:t>Downloaded once by scripts/get_data.*</w:t>
            </w:r>
          </w:p>
        </w:tc>
      </w:tr>
      <w:tr>
        <w:tc>
          <w:tcPr>
            <w:tcW w:type="dxa" w:w="3312"/>
          </w:tcPr>
          <w:p>
            <w:r/>
            <w:r>
              <w:rPr>
                <w:sz w:val="18"/>
              </w:rPr>
              <w:t>Actions runners (Ubuntu, Windows)</w:t>
            </w:r>
          </w:p>
        </w:tc>
        <w:tc>
          <w:tcPr>
            <w:tcW w:type="dxa" w:w="2448"/>
          </w:tcPr>
          <w:p>
            <w:r/>
            <w:r>
              <w:rPr>
                <w:sz w:val="18"/>
              </w:rPr>
              <w:t>GitHub</w:t>
            </w:r>
          </w:p>
        </w:tc>
        <w:tc>
          <w:tcPr>
            <w:tcW w:type="dxa" w:w="3312"/>
          </w:tcPr>
          <w:p>
            <w:r/>
            <w:r>
              <w:rPr>
                <w:sz w:val="18"/>
              </w:rPr>
              <w:t>ci.yml: ruff, pytest, tsc, next build.</w:t>
            </w:r>
          </w:p>
        </w:tc>
      </w:tr>
    </w:tbl>
    <w:p/>
    <w:p>
      <w:pPr>
        <w:pStyle w:val="Heading3"/>
        <w:keepNext/>
      </w:pPr>
      <w:r>
        <w:t>4.3 Communication paths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456"/>
            <w:shd w:val="clear" w:color="auto" w:fill="F1F5F9"/>
          </w:tcPr>
          <w:p>
            <w:r/>
            <w:r>
              <w:rPr>
                <w:b/>
                <w:sz w:val="18"/>
              </w:rPr>
              <w:t>Between</w:t>
            </w:r>
          </w:p>
        </w:tc>
        <w:tc>
          <w:tcPr>
            <w:tcW w:type="dxa" w:w="2304"/>
            <w:shd w:val="clear" w:color="auto" w:fill="F1F5F9"/>
          </w:tcPr>
          <w:p>
            <w:r/>
            <w:r>
              <w:rPr>
                <w:b/>
                <w:sz w:val="18"/>
              </w:rPr>
              <w:t>Protocol</w:t>
            </w:r>
          </w:p>
        </w:tc>
        <w:tc>
          <w:tcPr>
            <w:tcW w:type="dxa" w:w="3312"/>
            <w:shd w:val="clear" w:color="auto" w:fill="F1F5F9"/>
          </w:tcPr>
          <w:p>
            <w:r/>
            <w:r>
              <w:rPr>
                <w:b/>
                <w:sz w:val="18"/>
              </w:rPr>
              <w:t>Purpose</w:t>
            </w:r>
          </w:p>
        </w:tc>
      </w:tr>
      <w:tr>
        <w:tc>
          <w:tcPr>
            <w:tcW w:type="dxa" w:w="3456"/>
          </w:tcPr>
          <w:p>
            <w:r/>
            <w:r>
              <w:rPr>
                <w:sz w:val="18"/>
              </w:rPr>
              <w:t>Analyst Workstation ↔ Application Host</w:t>
            </w:r>
          </w:p>
        </w:tc>
        <w:tc>
          <w:tcPr>
            <w:tcW w:type="dxa" w:w="2304"/>
          </w:tcPr>
          <w:p>
            <w:r/>
            <w:r>
              <w:rPr>
                <w:sz w:val="18"/>
              </w:rPr>
              <w:t>HTTP :3001 (JSON + SSE)</w:t>
            </w:r>
          </w:p>
        </w:tc>
        <w:tc>
          <w:tcPr>
            <w:tcW w:type="dxa" w:w="3312"/>
          </w:tcPr>
          <w:p>
            <w:r/>
            <w:r>
              <w:rPr>
                <w:sz w:val="18"/>
              </w:rPr>
              <w:t>Pages, API calls and live events.</w:t>
            </w:r>
          </w:p>
        </w:tc>
      </w:tr>
      <w:tr>
        <w:tc>
          <w:tcPr>
            <w:tcW w:type="dxa" w:w="3456"/>
          </w:tcPr>
          <w:p>
            <w:r/>
            <w:r>
              <w:rPr>
                <w:sz w:val="18"/>
              </w:rPr>
              <w:t>Node.js runtime ↔ Python venv</w:t>
            </w:r>
          </w:p>
        </w:tc>
        <w:tc>
          <w:tcPr>
            <w:tcW w:type="dxa" w:w="2304"/>
          </w:tcPr>
          <w:p>
            <w:r/>
            <w:r>
              <w:rPr>
                <w:sz w:val="18"/>
              </w:rPr>
              <w:t>HTTP localhost:8000</w:t>
            </w:r>
          </w:p>
        </w:tc>
        <w:tc>
          <w:tcPr>
            <w:tcW w:type="dxa" w:w="3312"/>
          </w:tcPr>
          <w:p>
            <w:r/>
            <w:r>
              <w:rPr>
                <w:sz w:val="18"/>
              </w:rPr>
              <w:t>Next.js forwards /api/* to FastAPI (same origin for the browser).</w:t>
            </w:r>
          </w:p>
        </w:tc>
      </w:tr>
      <w:tr>
        <w:tc>
          <w:tcPr>
            <w:tcW w:type="dxa" w:w="3456"/>
          </w:tcPr>
          <w:p>
            <w:r/>
            <w:r>
              <w:rPr>
                <w:sz w:val="18"/>
              </w:rPr>
              <w:t>Application Host ↔ CelesTrak Server</w:t>
            </w:r>
          </w:p>
        </w:tc>
        <w:tc>
          <w:tcPr>
            <w:tcW w:type="dxa" w:w="2304"/>
          </w:tcPr>
          <w:p>
            <w:r/>
            <w:r>
              <w:rPr>
                <w:sz w:val="18"/>
              </w:rPr>
              <w:t>HTTPS</w:t>
            </w:r>
          </w:p>
        </w:tc>
        <w:tc>
          <w:tcPr>
            <w:tcW w:type="dxa" w:w="3312"/>
          </w:tcPr>
          <w:p>
            <w:r/>
            <w:r>
              <w:rPr>
                <w:sz w:val="18"/>
              </w:rPr>
              <w:t>TLE download, cached 2 h, 5 s timeout, 10 min back-off.</w:t>
            </w:r>
          </w:p>
        </w:tc>
      </w:tr>
      <w:tr>
        <w:tc>
          <w:tcPr>
            <w:tcW w:type="dxa" w:w="3456"/>
          </w:tcPr>
          <w:p>
            <w:r/>
            <w:r>
              <w:rPr>
                <w:sz w:val="18"/>
              </w:rPr>
              <w:t>Application Host ↔ Kaggle</w:t>
            </w:r>
          </w:p>
        </w:tc>
        <w:tc>
          <w:tcPr>
            <w:tcW w:type="dxa" w:w="2304"/>
          </w:tcPr>
          <w:p>
            <w:r/>
            <w:r>
              <w:rPr>
                <w:sz w:val="18"/>
              </w:rPr>
              <w:t>HTTPS</w:t>
            </w:r>
          </w:p>
        </w:tc>
        <w:tc>
          <w:tcPr>
            <w:tcW w:type="dxa" w:w="3312"/>
          </w:tcPr>
          <w:p>
            <w:r/>
            <w:r>
              <w:rPr>
                <w:sz w:val="18"/>
              </w:rPr>
              <w:t>One-off dataset download.</w:t>
            </w:r>
          </w:p>
        </w:tc>
      </w:tr>
      <w:tr>
        <w:tc>
          <w:tcPr>
            <w:tcW w:type="dxa" w:w="3456"/>
          </w:tcPr>
          <w:p>
            <w:r/>
            <w:r>
              <w:rPr>
                <w:sz w:val="18"/>
              </w:rPr>
              <w:t>Application Host ↔ GitHub</w:t>
            </w:r>
          </w:p>
        </w:tc>
        <w:tc>
          <w:tcPr>
            <w:tcW w:type="dxa" w:w="2304"/>
          </w:tcPr>
          <w:p>
            <w:r/>
            <w:r>
              <w:rPr>
                <w:sz w:val="18"/>
              </w:rPr>
              <w:t>HTTPS</w:t>
            </w:r>
          </w:p>
        </w:tc>
        <w:tc>
          <w:tcPr>
            <w:tcW w:type="dxa" w:w="3312"/>
          </w:tcPr>
          <w:p>
            <w:r/>
            <w:r>
              <w:rPr>
                <w:sz w:val="18"/>
              </w:rPr>
              <w:t>git push; CI runs on every push.</w:t>
            </w:r>
          </w:p>
        </w:tc>
      </w:tr>
    </w:tbl>
    <w:p/>
    <w:p>
      <w:pPr>
        <w:pStyle w:val="Heading3"/>
        <w:keepNext/>
      </w:pPr>
      <w:r>
        <w:t>4.4 Deployment Diagram</w:t>
      </w:r>
    </w:p>
    <w:p>
      <w:pPr>
        <w:keepNext/>
        <w:jc w:val="center"/>
      </w:pPr>
      <w:r>
        <w:drawing>
          <wp:inline xmlns:a="http://schemas.openxmlformats.org/drawingml/2006/main" xmlns:pic="http://schemas.openxmlformats.org/drawingml/2006/picture">
            <wp:extent cx="5733288" cy="3335154"/>
            <wp:docPr id="3" name="Picture 3"/>
            <wp:cNvGraphicFramePr>
              <a:graphicFrameLocks noChangeAspect="1"/>
            </wp:cNvGraphicFramePr>
            <a:graphic>
              <a:graphicData uri="http://schemas.openxmlformats.org/drawingml/2006/picture">
                <pic:pic>
                  <pic:nvPicPr>
                    <pic:cNvPr id="0" name="Exp8_Deployment.jpg"/>
                    <pic:cNvPicPr/>
                  </pic:nvPicPr>
                  <pic:blipFill>
                    <a:blip r:embed="rId14"/>
                    <a:stretch>
                      <a:fillRect/>
                    </a:stretch>
                  </pic:blipFill>
                  <pic:spPr>
                    <a:xfrm>
                      <a:off x="0" y="0"/>
                      <a:ext cx="5733288" cy="3335154"/>
                    </a:xfrm>
                    <a:prstGeom prst="rect"/>
                  </pic:spPr>
                </pic:pic>
              </a:graphicData>
            </a:graphic>
          </wp:inline>
        </w:drawing>
      </w:r>
    </w:p>
    <w:p>
      <w:pPr>
        <w:jc w:val="center"/>
      </w:pPr>
      <w:r>
        <w:rPr>
          <w:i/>
          <w:sz w:val="20"/>
        </w:rPr>
        <w:t>Figure 3: Deployment Diagram – Orbital Sentinel</w:t>
      </w:r>
    </w:p>
    <w:p>
      <w:r>
        <w:t>The note on the diagram records the honest deployment: this is a proof of concept, so in the demo the workstation and the application host are the same laptop and the browser opens http://localhost:3001.</w:t>
      </w:r>
    </w:p>
    <w:p>
      <w:pPr>
        <w:pStyle w:val="Heading2"/>
        <w:keepNext/>
      </w:pPr>
      <w:r>
        <w:t>5. Procedure Followed</w:t>
      </w:r>
    </w:p>
    <w:p>
      <w:pPr>
        <w:ind w:left="360"/>
      </w:pPr>
      <w:r>
        <w:rPr>
          <w:b/>
        </w:rPr>
        <w:t xml:space="preserve">1. </w:t>
      </w:r>
      <w:r>
        <w:t>Opened StarUML and created a new project (saved as docs/uml/Exp8_Package_Component_Deployment.mdj).</w:t>
      </w:r>
    </w:p>
    <w:p>
      <w:pPr>
        <w:ind w:left="360"/>
      </w:pPr>
      <w:r>
        <w:rPr>
          <w:b/>
        </w:rPr>
        <w:t xml:space="preserve">2. </w:t>
      </w:r>
      <w:r>
        <w:t>Created a Package Diagram; added the web, backend.app and ml packages with their sub-packages, arranged in layers.</w:t>
      </w:r>
    </w:p>
    <w:p>
      <w:pPr>
        <w:ind w:left="360"/>
      </w:pPr>
      <w:r>
        <w:rPr>
          <w:b/>
        </w:rPr>
        <w:t xml:space="preserve">3. </w:t>
      </w:r>
      <w:r>
        <w:t>Connected packages with dependency relationships taken from the actual import statements in the code.</w:t>
      </w:r>
    </w:p>
    <w:p>
      <w:pPr>
        <w:ind w:left="360"/>
      </w:pPr>
      <w:r>
        <w:rPr>
          <w:b/>
        </w:rPr>
        <w:t xml:space="preserve">4. </w:t>
      </w:r>
      <w:r>
        <w:t>Created a Component Diagram; added the browser, backend, data and external components.</w:t>
      </w:r>
    </w:p>
    <w:p>
      <w:pPr>
        <w:ind w:left="360"/>
      </w:pPr>
      <w:r>
        <w:rPr>
          <w:b/>
        </w:rPr>
        <w:t xml:space="preserve">5. </w:t>
      </w:r>
      <w:r>
        <w:t>Added provided interfaces (lollipop) and required interfaces (socket), plus «use» and «read» dependencies.</w:t>
      </w:r>
    </w:p>
    <w:p>
      <w:pPr>
        <w:ind w:left="360"/>
      </w:pPr>
      <w:r>
        <w:rPr>
          <w:b/>
        </w:rPr>
        <w:t xml:space="preserve">6. </w:t>
      </w:r>
      <w:r>
        <w:t>Created a Deployment Diagram; added the device nodes for the workstation, the application host and the external services.</w:t>
      </w:r>
    </w:p>
    <w:p>
      <w:pPr>
        <w:ind w:left="360"/>
      </w:pPr>
      <w:r>
        <w:rPr>
          <w:b/>
        </w:rPr>
        <w:t xml:space="preserve">7. </w:t>
      </w:r>
      <w:r>
        <w:t>Placed the execution environments inside the nodes and the artifacts inside the execution environments.</w:t>
      </w:r>
    </w:p>
    <w:p>
      <w:pPr>
        <w:ind w:left="360"/>
      </w:pPr>
      <w:r>
        <w:rPr>
          <w:b/>
        </w:rPr>
        <w:t xml:space="preserve">8. </w:t>
      </w:r>
      <w:r>
        <w:t>Connected the nodes with communication paths labelled with their protocol.</w:t>
      </w:r>
    </w:p>
    <w:p>
      <w:pPr>
        <w:ind w:left="360"/>
      </w:pPr>
      <w:r>
        <w:rPr>
          <w:b/>
        </w:rPr>
        <w:t xml:space="preserve">9. </w:t>
      </w:r>
      <w:r>
        <w:t>Checked notation and relationships, re-arranged elements so that no line crosses a box, and saved the project.</w:t>
      </w:r>
    </w:p>
    <w:p>
      <w:r>
        <w:t>Element creation was scripted through StarUML's extension API (source in docs/uml/staruml-extension/main.js) so that every name matches the code exactly; the layout was then checked and adjusted in StarUML.</w:t>
      </w:r>
    </w:p>
    <w:p>
      <w:pPr>
        <w:pStyle w:val="Heading2"/>
        <w:keepNext/>
      </w:pPr>
      <w:r>
        <w:t>6. Design Notes</w:t>
      </w:r>
    </w:p>
    <w:p>
      <w:r>
        <w:rPr>
          <w:b/>
        </w:rPr>
        <w:t xml:space="preserve">Layering. </w:t>
      </w:r>
      <w:r>
        <w:t>Dependencies point downwards: api → services/pipeline → models → core. The browser reaches the backend only through the HTTP interface, never through shared code.</w:t>
      </w:r>
    </w:p>
    <w:p>
      <w:r>
        <w:rPr>
          <w:b/>
        </w:rPr>
        <w:t xml:space="preserve">Cycles made visible and narrowed. </w:t>
      </w:r>
      <w:r>
        <w:t>At package level there are two import cycles (pipeline ↔ services and models ↔ core). Drawing the sub-packages shows that each is really between different modules (pipeline → services.events while services.sessions → pipeline; models → core.db while core.security → models), so no single module depends on itself. Moving events into its own top-level package would remove the cycle entirely.</w:t>
      </w:r>
    </w:p>
    <w:p>
      <w:r>
        <w:rPr>
          <w:b/>
        </w:rPr>
        <w:t xml:space="preserve">main.py is not drawn. </w:t>
      </w:r>
      <w:r>
        <w:t>backend/app/main.py is a module (the FastAPI entry point that wires the routers), not a package, so it is not shown on the package diagram.</w:t>
      </w:r>
    </w:p>
    <w:p>
      <w:r>
        <w:rPr>
          <w:b/>
        </w:rPr>
        <w:t xml:space="preserve">Replaceable components. </w:t>
      </w:r>
      <w:r>
        <w:t>The Detector and ORM Session interfaces are the planned replacement points (a different model; Postgres instead of SQLite).</w:t>
      </w:r>
    </w:p>
    <w:p>
      <w:pPr>
        <w:pStyle w:val="Heading2"/>
        <w:keepNext/>
      </w:pPr>
      <w:r>
        <w:t>7. Full-Screen Screenshots (with timestamp)</w:t>
      </w:r>
    </w:p>
    <w:p>
      <w:r>
        <w:t>Screenshots of StarUML with the project open; the Windows taskbar clock shows the date and time.</w:t>
      </w:r>
    </w:p>
    <w:p>
      <w:pPr>
        <w:keepNext/>
        <w:jc w:val="center"/>
      </w:pPr>
      <w:r>
        <w:drawing>
          <wp:inline xmlns:a="http://schemas.openxmlformats.org/drawingml/2006/main" xmlns:pic="http://schemas.openxmlformats.org/drawingml/2006/picture">
            <wp:extent cx="5733288" cy="3224974"/>
            <wp:docPr id="4" name="Picture 4"/>
            <wp:cNvGraphicFramePr>
              <a:graphicFrameLocks noChangeAspect="1"/>
            </wp:cNvGraphicFramePr>
            <a:graphic>
              <a:graphicData uri="http://schemas.openxmlformats.org/drawingml/2006/picture">
                <pic:pic>
                  <pic:nvPicPr>
                    <pic:cNvPr id="0" name="Exp8_Package_screenshot.jpg"/>
                    <pic:cNvPicPr/>
                  </pic:nvPicPr>
                  <pic:blipFill>
                    <a:blip r:embed="rId15"/>
                    <a:stretch>
                      <a:fillRect/>
                    </a:stretch>
                  </pic:blipFill>
                  <pic:spPr>
                    <a:xfrm>
                      <a:off x="0" y="0"/>
                      <a:ext cx="5733288" cy="3224974"/>
                    </a:xfrm>
                    <a:prstGeom prst="rect"/>
                  </pic:spPr>
                </pic:pic>
              </a:graphicData>
            </a:graphic>
          </wp:inline>
        </w:drawing>
      </w:r>
    </w:p>
    <w:p>
      <w:pPr>
        <w:jc w:val="center"/>
      </w:pPr>
      <w:r>
        <w:rPr>
          <w:i/>
          <w:sz w:val="20"/>
        </w:rPr>
        <w:t>Figure 4: Package Diagram open in StarUML, with system timestamp</w:t>
      </w:r>
    </w:p>
    <w:p>
      <w:pPr>
        <w:keepNext/>
        <w:jc w:val="center"/>
      </w:pPr>
      <w:r>
        <w:drawing>
          <wp:inline xmlns:a="http://schemas.openxmlformats.org/drawingml/2006/main" xmlns:pic="http://schemas.openxmlformats.org/drawingml/2006/picture">
            <wp:extent cx="5733288" cy="3224974"/>
            <wp:docPr id="5" name="Picture 5"/>
            <wp:cNvGraphicFramePr>
              <a:graphicFrameLocks noChangeAspect="1"/>
            </wp:cNvGraphicFramePr>
            <a:graphic>
              <a:graphicData uri="http://schemas.openxmlformats.org/drawingml/2006/picture">
                <pic:pic>
                  <pic:nvPicPr>
                    <pic:cNvPr id="0" name="Exp8_Component_screenshot.jpg"/>
                    <pic:cNvPicPr/>
                  </pic:nvPicPr>
                  <pic:blipFill>
                    <a:blip r:embed="rId16"/>
                    <a:stretch>
                      <a:fillRect/>
                    </a:stretch>
                  </pic:blipFill>
                  <pic:spPr>
                    <a:xfrm>
                      <a:off x="0" y="0"/>
                      <a:ext cx="5733288" cy="3224974"/>
                    </a:xfrm>
                    <a:prstGeom prst="rect"/>
                  </pic:spPr>
                </pic:pic>
              </a:graphicData>
            </a:graphic>
          </wp:inline>
        </w:drawing>
      </w:r>
    </w:p>
    <w:p>
      <w:pPr>
        <w:jc w:val="center"/>
      </w:pPr>
      <w:r>
        <w:rPr>
          <w:i/>
          <w:sz w:val="20"/>
        </w:rPr>
        <w:t>Figure 5: Component Diagram open in StarUML, with system timestamp</w:t>
      </w:r>
    </w:p>
    <w:p>
      <w:pPr>
        <w:keepNext/>
        <w:jc w:val="center"/>
      </w:pPr>
      <w:r>
        <w:drawing>
          <wp:inline xmlns:a="http://schemas.openxmlformats.org/drawingml/2006/main" xmlns:pic="http://schemas.openxmlformats.org/drawingml/2006/picture">
            <wp:extent cx="5733288" cy="3224974"/>
            <wp:docPr id="6" name="Picture 6"/>
            <wp:cNvGraphicFramePr>
              <a:graphicFrameLocks noChangeAspect="1"/>
            </wp:cNvGraphicFramePr>
            <a:graphic>
              <a:graphicData uri="http://schemas.openxmlformats.org/drawingml/2006/picture">
                <pic:pic>
                  <pic:nvPicPr>
                    <pic:cNvPr id="0" name="Exp8_Deployment_screenshot.jpg"/>
                    <pic:cNvPicPr/>
                  </pic:nvPicPr>
                  <pic:blipFill>
                    <a:blip r:embed="rId17"/>
                    <a:stretch>
                      <a:fillRect/>
                    </a:stretch>
                  </pic:blipFill>
                  <pic:spPr>
                    <a:xfrm>
                      <a:off x="0" y="0"/>
                      <a:ext cx="5733288" cy="3224974"/>
                    </a:xfrm>
                    <a:prstGeom prst="rect"/>
                  </pic:spPr>
                </pic:pic>
              </a:graphicData>
            </a:graphic>
          </wp:inline>
        </w:drawing>
      </w:r>
    </w:p>
    <w:p>
      <w:pPr>
        <w:jc w:val="center"/>
      </w:pPr>
      <w:r>
        <w:rPr>
          <w:i/>
          <w:sz w:val="20"/>
        </w:rPr>
        <w:t>Figure 6: Deployment Diagram open in StarUML, with system timestamp</w:t>
      </w:r>
    </w:p>
    <w:p>
      <w:pPr>
        <w:pStyle w:val="Heading2"/>
        <w:keepNext/>
      </w:pPr>
      <w:r>
        <w:t>8. Submission Checklist</w:t>
      </w:r>
    </w:p>
    <w:p>
      <w:pPr>
        <w:pStyle w:val="ListParagraph"/>
      </w:pPr>
      <w:r>
        <w:t>☑  Major functional modules identified (Section 3.1)</w:t>
      </w:r>
    </w:p>
    <w:p>
      <w:pPr>
        <w:pStyle w:val="ListParagraph"/>
      </w:pPr>
      <w:r>
        <w:t>☑  Package Diagram with packages and dependencies (Figure 1)</w:t>
      </w:r>
    </w:p>
    <w:p>
      <w:pPr>
        <w:pStyle w:val="ListParagraph"/>
      </w:pPr>
      <w:r>
        <w:t>☑  Component Diagram with components, interfaces and dependencies (Figure 2)</w:t>
      </w:r>
    </w:p>
    <w:p>
      <w:pPr>
        <w:pStyle w:val="ListParagraph"/>
      </w:pPr>
      <w:r>
        <w:t>☑  Hardware/environment nodes identified (Section 4.1)</w:t>
      </w:r>
    </w:p>
    <w:p>
      <w:pPr>
        <w:pStyle w:val="ListParagraph"/>
      </w:pPr>
      <w:r>
        <w:t>☑  Deployment Diagram with devices, execution environments, deployed artifacts and communication paths (Figure 3)</w:t>
      </w:r>
    </w:p>
    <w:p>
      <w:pPr>
        <w:pStyle w:val="ListParagraph"/>
      </w:pPr>
      <w:r>
        <w:t>☑  UML notation and relationships checked</w:t>
      </w:r>
    </w:p>
    <w:p>
      <w:pPr>
        <w:pStyle w:val="ListParagraph"/>
      </w:pPr>
      <w:r>
        <w:t>☑  StarUML project saved (docs/uml/Exp8_Package_Component_Deployment.mdj)</w:t>
      </w:r>
    </w:p>
    <w:p>
      <w:pPr>
        <w:pStyle w:val="ListParagraph"/>
      </w:pPr>
      <w:r>
        <w:t>☑  Timestamp screenshots attached (Section 7)</w:t>
      </w:r>
    </w:p>
    <w:p>
      <w:pPr>
        <w:pStyle w:val="Heading2"/>
        <w:keepNext/>
      </w:pPr>
      <w:r>
        <w:t>9. Result</w:t>
      </w:r>
    </w:p>
    <w:p>
      <w:r>
        <w:t>The Package, Component and Deployment models of the Orbital Sentinel system were designed in StarUML. The package diagram shows 3 top-level packages and 19 sub-packages with their real import dependencies; the component diagram shows 18 components and 7 interfaces; the deployment diagram shows 5 device nodes, 4 execution environments, 12 deployed artifacts and 5 communication paths. Together they describe how the code is organised, how the running parts talk to each other, and where each part runs.</w:t>
      </w:r>
    </w:p>
    <w:sectPr w:rsidR="005F6C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C7F"/>
    <w:multiLevelType w:val="hybridMultilevel"/>
    <w:tmpl w:val="F0D84BD4"/>
    <w:lvl w:ilvl="0" w:tplc="8F48696C">
      <w:start w:val="1"/>
      <w:numFmt w:val="bullet"/>
      <w:suff w:val="space"/>
      <w:lvlText w:val="●"/>
      <w:lvlJc w:val="left"/>
      <w:pPr>
        <w:ind w:left="240" w:hanging="180"/>
      </w:pPr>
    </w:lvl>
    <w:lvl w:ilvl="1" w:tplc="F42CF2CA">
      <w:start w:val="1"/>
      <w:numFmt w:val="bullet"/>
      <w:suff w:val="space"/>
      <w:lvlText w:val="○"/>
      <w:lvlJc w:val="left"/>
      <w:pPr>
        <w:ind w:left="660" w:hanging="180"/>
      </w:pPr>
    </w:lvl>
    <w:lvl w:ilvl="2" w:tplc="F7EEF384">
      <w:start w:val="1"/>
      <w:numFmt w:val="bullet"/>
      <w:suff w:val="space"/>
      <w:lvlText w:val="■"/>
      <w:lvlJc w:val="left"/>
      <w:pPr>
        <w:ind w:left="1080" w:hanging="180"/>
      </w:pPr>
    </w:lvl>
    <w:lvl w:ilvl="3" w:tplc="D3260E5C">
      <w:start w:val="1"/>
      <w:numFmt w:val="bullet"/>
      <w:suff w:val="space"/>
      <w:lvlText w:val="●"/>
      <w:lvlJc w:val="left"/>
      <w:pPr>
        <w:ind w:left="1500" w:hanging="180"/>
      </w:pPr>
    </w:lvl>
    <w:lvl w:ilvl="4" w:tplc="2FDA24DA">
      <w:start w:val="1"/>
      <w:numFmt w:val="bullet"/>
      <w:suff w:val="space"/>
      <w:lvlText w:val="○"/>
      <w:lvlJc w:val="left"/>
      <w:pPr>
        <w:ind w:left="1920" w:hanging="180"/>
      </w:pPr>
    </w:lvl>
    <w:lvl w:ilvl="5" w:tplc="452E78E6">
      <w:start w:val="1"/>
      <w:numFmt w:val="bullet"/>
      <w:suff w:val="space"/>
      <w:lvlText w:val="■"/>
      <w:lvlJc w:val="left"/>
      <w:pPr>
        <w:ind w:left="2340" w:hanging="180"/>
      </w:pPr>
    </w:lvl>
    <w:lvl w:ilvl="6" w:tplc="B504C72A">
      <w:start w:val="1"/>
      <w:numFmt w:val="bullet"/>
      <w:suff w:val="space"/>
      <w:lvlText w:val="●"/>
      <w:lvlJc w:val="left"/>
      <w:pPr>
        <w:ind w:left="2760" w:hanging="180"/>
      </w:pPr>
    </w:lvl>
    <w:lvl w:ilvl="7" w:tplc="4CA25406">
      <w:start w:val="1"/>
      <w:numFmt w:val="bullet"/>
      <w:suff w:val="space"/>
      <w:lvlText w:val="○"/>
      <w:lvlJc w:val="left"/>
      <w:pPr>
        <w:ind w:left="3180" w:hanging="180"/>
      </w:pPr>
    </w:lvl>
    <w:lvl w:ilvl="8" w:tplc="C9DA2D6A">
      <w:start w:val="1"/>
      <w:numFmt w:val="bullet"/>
      <w:suff w:val="space"/>
      <w:lvlText w:val="■"/>
      <w:lvlJc w:val="left"/>
      <w:pPr>
        <w:ind w:left="3600" w:hanging="180"/>
      </w:pPr>
    </w:lvl>
  </w:abstractNum>
  <w:abstractNum w:abstractNumId="1" w15:restartNumberingAfterBreak="0">
    <w:nsid w:val="301B4379"/>
    <w:multiLevelType w:val="hybridMultilevel"/>
    <w:tmpl w:val="EF0C6726"/>
    <w:lvl w:ilvl="0" w:tplc="8F2892CE">
      <w:start w:val="1"/>
      <w:numFmt w:val="bullet"/>
      <w:lvlText w:val="●"/>
      <w:lvlJc w:val="left"/>
      <w:pPr>
        <w:ind w:left="720" w:hanging="360"/>
      </w:pPr>
    </w:lvl>
    <w:lvl w:ilvl="1" w:tplc="84AADD10">
      <w:start w:val="1"/>
      <w:numFmt w:val="bullet"/>
      <w:lvlText w:val="○"/>
      <w:lvlJc w:val="left"/>
      <w:pPr>
        <w:ind w:left="1440" w:hanging="360"/>
      </w:pPr>
    </w:lvl>
    <w:lvl w:ilvl="2" w:tplc="29448276">
      <w:start w:val="1"/>
      <w:numFmt w:val="bullet"/>
      <w:lvlText w:val="■"/>
      <w:lvlJc w:val="left"/>
      <w:pPr>
        <w:ind w:left="2160" w:hanging="360"/>
      </w:pPr>
    </w:lvl>
    <w:lvl w:ilvl="3" w:tplc="773C9A2A">
      <w:start w:val="1"/>
      <w:numFmt w:val="bullet"/>
      <w:lvlText w:val="●"/>
      <w:lvlJc w:val="left"/>
      <w:pPr>
        <w:ind w:left="2880" w:hanging="360"/>
      </w:pPr>
    </w:lvl>
    <w:lvl w:ilvl="4" w:tplc="BDBA1532">
      <w:start w:val="1"/>
      <w:numFmt w:val="bullet"/>
      <w:lvlText w:val="○"/>
      <w:lvlJc w:val="left"/>
      <w:pPr>
        <w:ind w:left="3600" w:hanging="360"/>
      </w:pPr>
    </w:lvl>
    <w:lvl w:ilvl="5" w:tplc="6BAAEBBE">
      <w:start w:val="1"/>
      <w:numFmt w:val="bullet"/>
      <w:lvlText w:val="■"/>
      <w:lvlJc w:val="left"/>
      <w:pPr>
        <w:ind w:left="4320" w:hanging="360"/>
      </w:pPr>
    </w:lvl>
    <w:lvl w:ilvl="6" w:tplc="6BB22D22">
      <w:start w:val="1"/>
      <w:numFmt w:val="bullet"/>
      <w:lvlText w:val="●"/>
      <w:lvlJc w:val="left"/>
      <w:pPr>
        <w:ind w:left="5040" w:hanging="360"/>
      </w:pPr>
    </w:lvl>
    <w:lvl w:ilvl="7" w:tplc="E6DC48A0">
      <w:start w:val="1"/>
      <w:numFmt w:val="bullet"/>
      <w:lvlText w:val="●"/>
      <w:lvlJc w:val="left"/>
      <w:pPr>
        <w:ind w:left="5760" w:hanging="360"/>
      </w:pPr>
    </w:lvl>
    <w:lvl w:ilvl="8" w:tplc="9D08C4AC">
      <w:start w:val="1"/>
      <w:numFmt w:val="bullet"/>
      <w:lvlText w:val="●"/>
      <w:lvlJc w:val="left"/>
      <w:pPr>
        <w:ind w:left="6480" w:hanging="360"/>
      </w:pPr>
    </w:lvl>
  </w:abstractNum>
  <w:num w:numId="1" w16cid:durableId="1670601862">
    <w:abstractNumId w:val="1"/>
    <w:lvlOverride w:ilvl="0">
      <w:startOverride w:val="1"/>
    </w:lvlOverride>
  </w:num>
  <w:num w:numId="2" w16cid:durableId="1553274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A1"/>
    <w:rsid w:val="005F6CA1"/>
    <w:rsid w:val="00A27331"/>
    <w:rsid w:val="00D4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AB1B"/>
  <w15:docId w15:val="{532E8D00-3DEE-4C96-A948-957A945B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A4595340069F40ABE122D9BDA5630A" ma:contentTypeVersion="11" ma:contentTypeDescription="Create a new document." ma:contentTypeScope="" ma:versionID="53ee47590f8d193d29313dbd4e1cad5d">
  <xsd:schema xmlns:xsd="http://www.w3.org/2001/XMLSchema" xmlns:xs="http://www.w3.org/2001/XMLSchema" xmlns:p="http://schemas.microsoft.com/office/2006/metadata/properties" xmlns:ns2="e0103b92-f639-4457-b79b-2d4fce35d986" xmlns:ns3="ef9ecd64-23eb-4976-8712-8f879e0eabd4" targetNamespace="http://schemas.microsoft.com/office/2006/metadata/properties" ma:root="true" ma:fieldsID="3758a044b0e97f33c7008af026b87ad3" ns2:_="" ns3:_="">
    <xsd:import namespace="e0103b92-f639-4457-b79b-2d4fce35d98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03b92-f639-4457-b79b-2d4fce35d9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7c80a0-030b-454a-9b67-e988b7a5efc5}"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103b92-f639-4457-b79b-2d4fce35d986">
      <Terms xmlns="http://schemas.microsoft.com/office/infopath/2007/PartnerControls"/>
    </lcf76f155ced4ddcb4097134ff3c332f>
    <ReferenceId xmlns="e0103b92-f639-4457-b79b-2d4fce35d986" xsi:nil="true"/>
    <TaxCatchAll xmlns="ef9ecd64-23eb-4976-8712-8f879e0eabd4" xsi:nil="true"/>
  </documentManagement>
</p:properties>
</file>

<file path=customXml/itemProps1.xml><?xml version="1.0" encoding="utf-8"?>
<ds:datastoreItem xmlns:ds="http://schemas.openxmlformats.org/officeDocument/2006/customXml" ds:itemID="{B53FA0EC-084E-4DA8-B7AA-FCEDFBC531FE}"/>
</file>

<file path=customXml/itemProps2.xml><?xml version="1.0" encoding="utf-8"?>
<ds:datastoreItem xmlns:ds="http://schemas.openxmlformats.org/officeDocument/2006/customXml" ds:itemID="{CD30ADD7-3C63-4A0C-B941-D5A40BBD85FF}"/>
</file>

<file path=customXml/itemProps3.xml><?xml version="1.0" encoding="utf-8"?>
<ds:datastoreItem xmlns:ds="http://schemas.openxmlformats.org/officeDocument/2006/customXml" ds:itemID="{BBB66E04-8988-4FEC-80A0-090067DD3A2E}"/>
</file>

<file path=docProps/app.xml><?xml version="1.0" encoding="utf-8"?>
<Properties xmlns="http://schemas.openxmlformats.org/officeDocument/2006/extended-properties" xmlns:vt="http://schemas.openxmlformats.org/officeDocument/2006/docPropsVTypes">
  <Template>Normal</Template>
  <TotalTime>3</TotalTime>
  <Pages>9</Pages>
  <Words>1396</Words>
  <Characters>7963</Characters>
  <Application>Microsoft Office Word</Application>
  <DocSecurity>0</DocSecurity>
  <Lines>66</Lines>
  <Paragraphs>18</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Kumar Mishra</cp:lastModifiedBy>
  <cp:revision>2</cp:revision>
  <dcterms:created xsi:type="dcterms:W3CDTF">2026-08-19T18:22:00Z</dcterms:created>
  <dcterms:modified xsi:type="dcterms:W3CDTF">2026-08-19T18:25:00Z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0x01010080A4595340069F40ABE122D9BDA5630A</vt:lpwstr>
  </property>
</Properties>
</file>