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4080"/>
        <w:gridCol w:w="4080"/>
        <w:gridCol w:w="4080"/>
      </w:tblGrid>
      <w:tr>
        <w:trPr>
          <w:trHeight w:hRule="exact" w:val="546"/>
        </w:trPr>
        <w:tc>
          <w:tcPr>
            <w:tcW w:type="dxa" w:w="1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03580" cy="7429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80" cy="742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34"/>
              </w:rPr>
              <w:t xml:space="preserve">DAYANANDA SAGAR COLLEGE OF ENGINEERING </w:t>
            </w:r>
          </w:p>
        </w:tc>
        <w:tc>
          <w:tcPr>
            <w:tcW w:type="dxa" w:w="1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42950" cy="8470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847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4080"/>
            <w:vMerge/>
            <w:tcBorders/>
          </w:tcPr>
          <w:p/>
        </w:tc>
        <w:tc>
          <w:tcPr>
            <w:tcW w:type="dxa" w:w="9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(An Autonomous Institute affiliated to Visvesvaraya Technological University (VTU), Belagavi, 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4080"/>
            <w:vMerge/>
            <w:tcBorders/>
          </w:tcPr>
          <w:p/>
        </w:tc>
        <w:tc>
          <w:tcPr>
            <w:tcW w:type="dxa" w:w="9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Approved by AICTE and UGC, Accredited by NAAC with ‘A’ grade &amp; ISO 9001 – 2015 Certified Institution) 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4080"/>
            <w:vMerge/>
            <w:tcBorders/>
          </w:tcPr>
          <w:p/>
        </w:tc>
        <w:tc>
          <w:tcPr>
            <w:tcW w:type="dxa" w:w="9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Shavige Malleshwara Hills, Kumaraswamy Layout, Bengaluru-560 111, India 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61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DEPARTMENT OF INFORMATION SCIENCE &amp; ENGINEERING </w:t>
      </w:r>
    </w:p>
    <w:p>
      <w:pPr>
        <w:autoSpaceDN w:val="0"/>
        <w:autoSpaceDE w:val="0"/>
        <w:widowControl/>
        <w:spacing w:line="230" w:lineRule="auto" w:before="6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(Accredited by NBA Tier 1: 2022-2025) </w:t>
      </w:r>
    </w:p>
    <w:p>
      <w:pPr>
        <w:autoSpaceDN w:val="0"/>
        <w:autoSpaceDE w:val="0"/>
        <w:widowControl/>
        <w:spacing w:line="230" w:lineRule="auto" w:before="328" w:after="0"/>
        <w:ind w:left="0" w:right="391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Mini Project (PROJ22IS66) report on</w:t>
      </w:r>
    </w:p>
    <w:p>
      <w:pPr>
        <w:autoSpaceDN w:val="0"/>
        <w:autoSpaceDE w:val="0"/>
        <w:widowControl/>
        <w:spacing w:line="230" w:lineRule="auto" w:before="382" w:after="0"/>
        <w:ind w:left="29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“</w:t>
      </w:r>
      <w:r>
        <w:rPr>
          <w:rFonts w:ascii="Times New Roman" w:hAnsi="Times New Roman" w:eastAsia="Times New Roman"/>
          <w:b/>
          <w:i/>
          <w:color w:val="000000"/>
          <w:sz w:val="32"/>
        </w:rPr>
        <w:t>A Product for Student Performance Analysis</w:t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>”</w:t>
      </w:r>
    </w:p>
    <w:p>
      <w:pPr>
        <w:autoSpaceDN w:val="0"/>
        <w:autoSpaceDE w:val="0"/>
        <w:widowControl/>
        <w:spacing w:line="245" w:lineRule="auto" w:before="474" w:after="0"/>
        <w:ind w:left="3456" w:right="3456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Bachelor of Engineering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Information Science and Engineering </w:t>
      </w:r>
    </w:p>
    <w:p>
      <w:pPr>
        <w:autoSpaceDN w:val="0"/>
        <w:autoSpaceDE w:val="0"/>
        <w:widowControl/>
        <w:spacing w:line="230" w:lineRule="auto" w:before="888" w:after="226"/>
        <w:ind w:left="0" w:right="0" w:firstLine="0"/>
        <w:jc w:val="center"/>
      </w:pP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Submitted by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20.0" w:type="dxa"/>
      </w:tblPr>
      <w:tblGrid>
        <w:gridCol w:w="6120"/>
        <w:gridCol w:w="6120"/>
      </w:tblGrid>
      <w:tr>
        <w:trPr>
          <w:trHeight w:hRule="exact" w:val="1628"/>
        </w:trPr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60" w:after="0"/>
              <w:ind w:left="2016" w:right="576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ADITHI S PAWAR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ADITYA ANAND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HANSA SINGH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HARSH GUPTA </w:t>
            </w:r>
          </w:p>
        </w:tc>
        <w:tc>
          <w:tcPr>
            <w:tcW w:type="dxa" w:w="3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60" w:after="0"/>
              <w:ind w:left="680" w:right="1646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(1DS22IS003)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(1DS22IS005)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(1DS22IS055)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(1DS22IS056) </w:t>
            </w:r>
          </w:p>
        </w:tc>
      </w:tr>
    </w:tbl>
    <w:p>
      <w:pPr>
        <w:autoSpaceDN w:val="0"/>
        <w:autoSpaceDE w:val="0"/>
        <w:widowControl/>
        <w:spacing w:line="230" w:lineRule="auto" w:before="36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Under the Guidance of </w:t>
      </w:r>
    </w:p>
    <w:p>
      <w:pPr>
        <w:autoSpaceDN w:val="0"/>
        <w:autoSpaceDE w:val="0"/>
        <w:widowControl/>
        <w:spacing w:line="230" w:lineRule="auto" w:before="5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Prof. Yogesh B S </w:t>
      </w:r>
    </w:p>
    <w:p>
      <w:pPr>
        <w:autoSpaceDN w:val="0"/>
        <w:autoSpaceDE w:val="0"/>
        <w:widowControl/>
        <w:spacing w:line="230" w:lineRule="auto" w:before="5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Assistant Professor, Dept. of ISE </w:t>
      </w:r>
    </w:p>
    <w:p>
      <w:pPr>
        <w:autoSpaceDN w:val="0"/>
        <w:autoSpaceDE w:val="0"/>
        <w:widowControl/>
        <w:spacing w:line="245" w:lineRule="auto" w:before="1024" w:after="0"/>
        <w:ind w:left="1584" w:right="158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VISVESVARAYA TECHNOLOGICAL UNIVERSITY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JNANASANGAMA, BELAGAVI-590018, KARNATAKA, INDIA </w:t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2024-25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734" w:after="0"/>
        <w:ind w:left="1584" w:right="158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4"/>
        </w:rPr>
        <w:t xml:space="preserve">DAYANANDA SAGAR COLLEGE OF ENGINEERING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(An Autonomous Institute affiliated to Visvesvaraya Technological University (VTU), Belagavi,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Approved by AICTE and UGC, Accredited by NAAC with ‘A’ grade &amp; ISO 9001 – 2015 Certified Institution)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Shavige Malleshwara Hills, Kumaraswamy Layout, Bengaluru-560 111, India </w:t>
      </w:r>
    </w:p>
    <w:p>
      <w:pPr>
        <w:autoSpaceDN w:val="0"/>
        <w:autoSpaceDE w:val="0"/>
        <w:widowControl/>
        <w:spacing w:line="254" w:lineRule="auto" w:before="372" w:after="0"/>
        <w:ind w:left="1872" w:right="187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DEPARTMENT OF INFORMATION SCIENCE &amp; ENGINEERING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(Accredited by NBA Tier 1: 2022-2025) </w:t>
      </w:r>
    </w:p>
    <w:p>
      <w:pPr>
        <w:autoSpaceDN w:val="0"/>
        <w:autoSpaceDE w:val="0"/>
        <w:widowControl/>
        <w:spacing w:line="240" w:lineRule="auto" w:before="306" w:after="0"/>
        <w:ind w:left="0" w:right="53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999490" cy="9715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44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CERTIFICATE </w:t>
      </w:r>
    </w:p>
    <w:p>
      <w:pPr>
        <w:autoSpaceDN w:val="0"/>
        <w:autoSpaceDE w:val="0"/>
        <w:widowControl/>
        <w:spacing w:line="338" w:lineRule="auto" w:before="732" w:after="0"/>
        <w:ind w:left="1184" w:right="123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is to certify that the Mini Project report entitled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“A Product for Student Performance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Analysis”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carried out by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ADITHI S PAWAR (1DS22IS003), ADITYA ANAND (1DS22IS005),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HANSA SINGH (1DS22IS055) and HARSH GUPTA (1DS22IS056),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partial fulfillment for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VI semester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Bachelor of Information Science and Engineering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the Visvesvaraya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Technological University, Belgaum, during the year 2023-2024. The Mini Project report has been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approved as it satisfies the academic requirements prescribed for the Bachelor of Engineering degree. </w:t>
      </w:r>
    </w:p>
    <w:p>
      <w:pPr>
        <w:autoSpaceDN w:val="0"/>
        <w:tabs>
          <w:tab w:pos="8710" w:val="left"/>
        </w:tabs>
        <w:autoSpaceDE w:val="0"/>
        <w:widowControl/>
        <w:spacing w:line="230" w:lineRule="auto" w:before="1174" w:after="4"/>
        <w:ind w:left="1080" w:right="0" w:firstLine="0"/>
        <w:jc w:val="left"/>
      </w:pPr>
      <w:r>
        <w:rPr>
          <w:rFonts w:ascii="Times New Roman" w:hAnsi="Times New Roman" w:eastAsia="Times New Roman"/>
          <w:b/>
          <w:i w:val="0"/>
          <w:color w:val="800000"/>
          <w:sz w:val="22"/>
        </w:rPr>
        <w:t xml:space="preserve">Signature of the Guide </w:t>
      </w:r>
      <w:r>
        <w:tab/>
      </w:r>
      <w:r>
        <w:rPr>
          <w:rFonts w:ascii="Times New Roman" w:hAnsi="Times New Roman" w:eastAsia="Times New Roman"/>
          <w:b/>
          <w:i w:val="0"/>
          <w:color w:val="800000"/>
          <w:sz w:val="22"/>
        </w:rPr>
        <w:t>Signature of the HoD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6120"/>
        <w:gridCol w:w="6120"/>
      </w:tblGrid>
      <w:tr>
        <w:trPr>
          <w:trHeight w:hRule="exact" w:val="3186"/>
        </w:trPr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40" w:right="288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Name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Designation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Dept. of ISE, DSCE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Bengaluru</w:t>
            </w:r>
          </w:p>
          <w:p>
            <w:pPr>
              <w:autoSpaceDN w:val="0"/>
              <w:autoSpaceDE w:val="0"/>
              <w:widowControl/>
              <w:spacing w:line="230" w:lineRule="auto" w:before="542" w:after="0"/>
              <w:ind w:left="5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632423"/>
                <w:sz w:val="28"/>
              </w:rPr>
              <w:t xml:space="preserve">Name of the Examiners </w:t>
            </w:r>
          </w:p>
          <w:p>
            <w:pPr>
              <w:autoSpaceDN w:val="0"/>
              <w:autoSpaceDE w:val="0"/>
              <w:widowControl/>
              <w:spacing w:line="233" w:lineRule="auto" w:before="332" w:after="0"/>
              <w:ind w:left="5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2060"/>
                <w:sz w:val="28"/>
              </w:rPr>
              <w:t>1.​...........................................</w:t>
            </w:r>
          </w:p>
          <w:p>
            <w:pPr>
              <w:autoSpaceDN w:val="0"/>
              <w:autoSpaceDE w:val="0"/>
              <w:widowControl/>
              <w:spacing w:line="230" w:lineRule="auto" w:before="264" w:after="0"/>
              <w:ind w:left="5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2060"/>
                <w:sz w:val="28"/>
              </w:rPr>
              <w:t>2.​...........................................</w:t>
            </w:r>
          </w:p>
        </w:tc>
        <w:tc>
          <w:tcPr>
            <w:tcW w:type="dxa" w:w="5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32" w:val="left"/>
                <w:tab w:pos="2642" w:val="left"/>
                <w:tab w:pos="3092" w:val="left"/>
              </w:tabs>
              <w:autoSpaceDE w:val="0"/>
              <w:widowControl/>
              <w:spacing w:line="245" w:lineRule="auto" w:before="6" w:after="0"/>
              <w:ind w:left="2060" w:right="432" w:firstLine="0"/>
              <w:jc w:val="left"/>
            </w:pP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Dr. Annapurna P Patil      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Dean Academics, Prof &amp;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Head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Dept. of ISE, DSCE, Bengaluru </w:t>
            </w:r>
          </w:p>
          <w:p>
            <w:pPr>
              <w:autoSpaceDN w:val="0"/>
              <w:autoSpaceDE w:val="0"/>
              <w:widowControl/>
              <w:spacing w:line="230" w:lineRule="auto" w:before="542" w:after="0"/>
              <w:ind w:left="0" w:right="143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632423"/>
                <w:sz w:val="28"/>
              </w:rPr>
              <w:t xml:space="preserve"> Signature with date </w:t>
            </w:r>
          </w:p>
          <w:p>
            <w:pPr>
              <w:autoSpaceDN w:val="0"/>
              <w:autoSpaceDE w:val="0"/>
              <w:widowControl/>
              <w:spacing w:line="233" w:lineRule="auto" w:before="332" w:after="0"/>
              <w:ind w:left="0" w:right="99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2060"/>
                <w:sz w:val="28"/>
              </w:rPr>
              <w:t xml:space="preserve"> ..........................................  </w:t>
            </w:r>
          </w:p>
          <w:p>
            <w:pPr>
              <w:autoSpaceDN w:val="0"/>
              <w:autoSpaceDE w:val="0"/>
              <w:widowControl/>
              <w:spacing w:line="230" w:lineRule="auto" w:before="332" w:after="0"/>
              <w:ind w:left="0" w:right="113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2060"/>
                <w:sz w:val="28"/>
              </w:rPr>
              <w:t xml:space="preserve"> ..........................................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734" w:after="0"/>
        <w:ind w:left="1584" w:right="158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4"/>
        </w:rPr>
        <w:t xml:space="preserve">DAYANANDA SAGAR COLLEGE OF ENGINEERING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(An Autonomous Institute affiliated to Visvesvaraya Technological University (VTU), Belagavi,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Approved by AICTE and UGC, Accredited by NAAC with ‘A’ grade &amp; ISO 9001 – 2015 Certified Institution)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Shavige Malleshwara Hills, Kumaraswamy Layout, Bengaluru-560 111, India </w:t>
      </w:r>
    </w:p>
    <w:p>
      <w:pPr>
        <w:autoSpaceDN w:val="0"/>
        <w:autoSpaceDE w:val="0"/>
        <w:widowControl/>
        <w:spacing w:line="254" w:lineRule="auto" w:before="420" w:after="0"/>
        <w:ind w:left="1872" w:right="187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DEPARTMENT OF INFORMATION SCIENCE &amp; ENGINEERING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(Accredited by NBA Tier 1: 2022-2025) </w:t>
      </w:r>
    </w:p>
    <w:p>
      <w:pPr>
        <w:autoSpaceDN w:val="0"/>
        <w:autoSpaceDE w:val="0"/>
        <w:widowControl/>
        <w:spacing w:line="240" w:lineRule="auto" w:before="324" w:after="0"/>
        <w:ind w:left="0" w:right="53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47750" cy="990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9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6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  <w:u w:val="single"/>
        </w:rPr>
        <w:t>DECLARATION</w:t>
      </w: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 </w:t>
      </w:r>
    </w:p>
    <w:p>
      <w:pPr>
        <w:autoSpaceDN w:val="0"/>
        <w:tabs>
          <w:tab w:pos="1800" w:val="left"/>
        </w:tabs>
        <w:autoSpaceDE w:val="0"/>
        <w:widowControl/>
        <w:spacing w:line="341" w:lineRule="auto" w:before="488" w:after="0"/>
        <w:ind w:left="108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​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ADITHI S PAWAR (1DS22IS003), ADITYA ANAND (1DS22IS005),HANSA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SINGH(1DS22IS055) and HARSH GUPTA (1DS22IS056),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respectively, hereby declare that the mini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project work entitled “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A Product for Student Performance Analysis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” has been independently done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us under the guidance of Prof. Yogesh B S, Assistant Professor, Dept. of ISE department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submitted in partial fulfillment of the requirement for VI semester of the degree of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Bachelor of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Information Science and Engineering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at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Dayananda Sagar College of Engineering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 autonomous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institution affiliated to VTU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Belagavi during the academic year 2024-25. </w:t>
      </w:r>
    </w:p>
    <w:p>
      <w:pPr>
        <w:autoSpaceDN w:val="0"/>
        <w:autoSpaceDE w:val="0"/>
        <w:widowControl/>
        <w:spacing w:line="230" w:lineRule="auto" w:before="308" w:after="524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hereby declare that the same has not been submitted in part or full for other academic purposes.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20.0" w:type="dxa"/>
      </w:tblPr>
      <w:tblGrid>
        <w:gridCol w:w="6120"/>
        <w:gridCol w:w="6120"/>
      </w:tblGrid>
      <w:tr>
        <w:trPr>
          <w:trHeight w:hRule="exact" w:val="1628"/>
        </w:trPr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60" w:after="0"/>
              <w:ind w:left="2016" w:right="576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ADITHI S PAWAR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ADITYA ANAND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HANSA SINGH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HARSH GUPTA </w:t>
            </w:r>
          </w:p>
        </w:tc>
        <w:tc>
          <w:tcPr>
            <w:tcW w:type="dxa" w:w="3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60" w:after="0"/>
              <w:ind w:left="680" w:right="1646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(1DS22IS003)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(1DS22IS005)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(1DS22IS055)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(1DS22IS056) </w:t>
            </w:r>
          </w:p>
        </w:tc>
      </w:tr>
    </w:tbl>
    <w:p>
      <w:pPr>
        <w:autoSpaceDN w:val="0"/>
        <w:autoSpaceDE w:val="0"/>
        <w:widowControl/>
        <w:spacing w:line="230" w:lineRule="auto" w:before="1520" w:after="0"/>
        <w:ind w:left="108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PLACE:Bangalore.</w:t>
      </w:r>
    </w:p>
    <w:p>
      <w:pPr>
        <w:autoSpaceDN w:val="0"/>
        <w:autoSpaceDE w:val="0"/>
        <w:widowControl/>
        <w:spacing w:line="230" w:lineRule="auto" w:before="212" w:after="0"/>
        <w:ind w:left="108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DATE: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73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ACKNOWLEDGEMENT </w:t>
      </w:r>
    </w:p>
    <w:p>
      <w:pPr>
        <w:autoSpaceDN w:val="0"/>
        <w:tabs>
          <w:tab w:pos="1800" w:val="left"/>
        </w:tabs>
        <w:autoSpaceDE w:val="0"/>
        <w:widowControl/>
        <w:spacing w:line="295" w:lineRule="auto" w:before="218" w:after="0"/>
        <w:ind w:left="1184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is a great pleasure for us to acknowledge the assistance and support of a large number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individuals who have been responsible for the successful completion of this project. </w:t>
      </w:r>
    </w:p>
    <w:p>
      <w:pPr>
        <w:autoSpaceDN w:val="0"/>
        <w:autoSpaceDE w:val="0"/>
        <w:widowControl/>
        <w:spacing w:line="317" w:lineRule="auto" w:before="350" w:after="0"/>
        <w:ind w:left="1184" w:right="123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take this opportunity to express our sincere gratitude to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Dayananda Sagar College of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Engineering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having provided us with a great opportunity to pursue our Bachelor Degree in this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institution. </w:t>
      </w:r>
    </w:p>
    <w:p>
      <w:pPr>
        <w:autoSpaceDN w:val="0"/>
        <w:tabs>
          <w:tab w:pos="1904" w:val="left"/>
        </w:tabs>
        <w:autoSpaceDE w:val="0"/>
        <w:widowControl/>
        <w:spacing w:line="295" w:lineRule="auto" w:before="350" w:after="0"/>
        <w:ind w:left="1184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particular we would like to thank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Dr. B G Prasad,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Principal, Dayananda Sagar College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Engineering for his constant encouragement and advice. </w:t>
      </w:r>
    </w:p>
    <w:p>
      <w:pPr>
        <w:autoSpaceDN w:val="0"/>
        <w:autoSpaceDE w:val="0"/>
        <w:widowControl/>
        <w:spacing w:line="317" w:lineRule="auto" w:before="348" w:after="0"/>
        <w:ind w:left="1184" w:right="1232" w:firstLine="61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Special thanks to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Dr. Annapurna P Patil,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Professor and HOD, Department of Information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Science &amp; Engineering, Dayananda Sagar College of Engineering for her motivation and invaluable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well through the development of this project. </w:t>
      </w:r>
    </w:p>
    <w:p>
      <w:pPr>
        <w:autoSpaceDN w:val="0"/>
        <w:autoSpaceDE w:val="0"/>
        <w:widowControl/>
        <w:spacing w:line="329" w:lineRule="auto" w:before="388" w:after="0"/>
        <w:ind w:left="1080" w:right="1112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are highly indebted to our internal guide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Prof. Yogesh B S, Assistant Professor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 of Information Science &amp; Engineering, Dayananda Sagar College of Engineering for their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constant support and guidance. Our guide has been a great source of encouragement throughout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 of this mini project. </w:t>
      </w:r>
    </w:p>
    <w:p>
      <w:pPr>
        <w:autoSpaceDN w:val="0"/>
        <w:autoSpaceDE w:val="0"/>
        <w:widowControl/>
        <w:spacing w:line="334" w:lineRule="auto" w:before="388" w:after="564"/>
        <w:ind w:left="1080" w:right="1112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express our sincere thanks to the Mini - Project Coordinators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Prof. Rekha Jayaram,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Assistant Professor and Prof. Vijetha, Assistant Professor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of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Department of Information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Science and Engineering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their continuous support and guidance. We thank all teaching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non-teaching staff of the Department of Information Science and Engineering for their kind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constant support throughout the academic Journey.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rPr>
          <w:trHeight w:hRule="exact" w:val="386"/>
        </w:trPr>
        <w:tc>
          <w:tcPr>
            <w:tcW w:type="dxa" w:w="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34" w:after="0"/>
              <w:ind w:left="0" w:right="32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​</w:t>
            </w:r>
          </w:p>
        </w:tc>
        <w:tc>
          <w:tcPr>
            <w:tcW w:type="dxa" w:w="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​</w:t>
            </w:r>
          </w:p>
        </w:tc>
        <w:tc>
          <w:tcPr>
            <w:tcW w:type="dxa" w:w="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​</w:t>
            </w:r>
          </w:p>
        </w:tc>
        <w:tc>
          <w:tcPr>
            <w:tcW w:type="dxa" w:w="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​</w:t>
            </w:r>
          </w:p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34" w:after="0"/>
              <w:ind w:left="0" w:right="2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​</w:t>
            </w:r>
          </w:p>
        </w:tc>
        <w:tc>
          <w:tcPr>
            <w:tcW w:type="dxa" w:w="2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ADITHI S PAWAR </w:t>
            </w:r>
          </w:p>
        </w:tc>
        <w:tc>
          <w:tcPr>
            <w:tcW w:type="dxa" w:w="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34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​</w:t>
            </w:r>
          </w:p>
        </w:tc>
        <w:tc>
          <w:tcPr>
            <w:tcW w:type="dxa" w:w="3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(1DS22IS003) </w:t>
            </w:r>
          </w:p>
        </w:tc>
      </w:tr>
      <w:tr>
        <w:trPr>
          <w:trHeight w:hRule="exact" w:val="420"/>
        </w:trPr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2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ADITYA ANAND </w:t>
            </w:r>
          </w:p>
        </w:tc>
        <w:tc>
          <w:tcPr>
            <w:tcW w:type="dxa" w:w="1360"/>
            <w:vMerge/>
            <w:tcBorders/>
          </w:tcPr>
          <w:p/>
        </w:tc>
        <w:tc>
          <w:tcPr>
            <w:tcW w:type="dxa" w:w="3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6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(1DS22IS005) </w:t>
            </w:r>
          </w:p>
        </w:tc>
      </w:tr>
      <w:tr>
        <w:trPr>
          <w:trHeight w:hRule="exact" w:val="420"/>
        </w:trPr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2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HANSA SINGH </w:t>
            </w:r>
          </w:p>
        </w:tc>
        <w:tc>
          <w:tcPr>
            <w:tcW w:type="dxa" w:w="1360"/>
            <w:vMerge/>
            <w:tcBorders/>
          </w:tcPr>
          <w:p/>
        </w:tc>
        <w:tc>
          <w:tcPr>
            <w:tcW w:type="dxa" w:w="3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6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(1DS22IS055) </w:t>
            </w:r>
          </w:p>
        </w:tc>
      </w:tr>
      <w:tr>
        <w:trPr>
          <w:trHeight w:hRule="exact" w:val="1260"/>
        </w:trPr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2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HARSH GUPTA </w:t>
            </w:r>
          </w:p>
        </w:tc>
        <w:tc>
          <w:tcPr>
            <w:tcW w:type="dxa" w:w="1360"/>
            <w:vMerge/>
            <w:tcBorders/>
          </w:tcPr>
          <w:p/>
        </w:tc>
        <w:tc>
          <w:tcPr>
            <w:tcW w:type="dxa" w:w="3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6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(1DS22IS056) </w:t>
            </w:r>
          </w:p>
        </w:tc>
      </w:tr>
      <w:tr>
        <w:trPr>
          <w:trHeight w:hRule="exact" w:val="1254"/>
        </w:trPr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8" w:after="0"/>
              <w:ind w:left="0" w:right="32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​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8" w:after="0"/>
              <w:ind w:left="0" w:right="6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​</w:t>
            </w:r>
          </w:p>
        </w:tc>
        <w:tc>
          <w:tcPr>
            <w:tcW w:type="dxa" w:w="1360"/>
            <w:vMerge/>
            <w:tcBorders/>
          </w:tcPr>
          <w:p/>
        </w:tc>
        <w:tc>
          <w:tcPr>
            <w:tcW w:type="dxa" w:w="13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73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ABSTRACT </w:t>
      </w:r>
    </w:p>
    <w:p>
      <w:pPr>
        <w:autoSpaceDN w:val="0"/>
        <w:autoSpaceDE w:val="0"/>
        <w:widowControl/>
        <w:spacing w:line="346" w:lineRule="auto" w:before="664" w:after="0"/>
        <w:ind w:left="1080" w:right="111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project introduces a data-driven web application designed to analyze and visualize student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academic performance using institutional result sheets. The primary objective is to transform raw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academic data into actionable insights through a structured approach grounded in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Exploratory Data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Analysis (EDA)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Descriptive Statistics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The core functionality includes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custom search filtering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allowing users to query specific students by name or USN to view detailed subject-wise performance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metrics. Students' marks are contextualized using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performance segmentation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classifying them into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categories such as top, average, and weak performers based on CGPA thresholds. The system highlights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individual strengths and weaknesses by comparing their scores with cohort averages, top performers,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minimum scorers, providing a comparative learning lens. </w:t>
      </w:r>
    </w:p>
    <w:p>
      <w:pPr>
        <w:autoSpaceDN w:val="0"/>
        <w:autoSpaceDE w:val="0"/>
        <w:widowControl/>
        <w:spacing w:line="346" w:lineRule="auto" w:before="388" w:after="0"/>
        <w:ind w:left="1080" w:right="111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Advanced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data visualization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techniques are employed to create interactive charts including boxplots,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line graphs, heatmaps, pie charts, and bar graphs. These visualizations not only make the data more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interpretable but also aid in identifying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outlier detection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at the subject level and uncovering hidden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trends in performance distribution. Additional features include an SGPA/CGPA calculator for real-time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GPA estimation, a grade distribution breakdown using academic scoring standards, and a correlation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matrix to understand interdependencies between subjects. By integrating statistical techniques with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intuitive design and interactivity, this project serves as a powerful analytical tool for educators,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administrators, and students. It supports better academic monitoring, helps identify at-risk students,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facilitates targeted intervention strategies. </w:t>
      </w:r>
    </w:p>
    <w:p>
      <w:pPr>
        <w:autoSpaceDN w:val="0"/>
        <w:autoSpaceDE w:val="0"/>
        <w:widowControl/>
        <w:spacing w:line="295" w:lineRule="auto" w:before="428" w:after="0"/>
        <w:ind w:left="108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Keywords: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Exploratory Data Analysis (EDA), Descriptive Statistics, Performance Segmentation,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Outlier Detection, Data Visualization, Custom Search Filtering.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73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TABLE OF CONTENTS </w:t>
      </w:r>
    </w:p>
    <w:p>
      <w:pPr>
        <w:autoSpaceDN w:val="0"/>
        <w:autoSpaceDE w:val="0"/>
        <w:widowControl/>
        <w:spacing w:line="396" w:lineRule="auto" w:before="884" w:after="778"/>
        <w:ind w:left="1364" w:right="86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LIST OF TABLES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LIST OF FIGURES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60"/>
        <w:gridCol w:w="3060"/>
        <w:gridCol w:w="3060"/>
        <w:gridCol w:w="3060"/>
      </w:tblGrid>
      <w:tr>
        <w:trPr>
          <w:trHeight w:hRule="exact" w:val="466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7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INTRODUCTION 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9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1-3 </w:t>
            </w:r>
          </w:p>
        </w:tc>
      </w:tr>
      <w:tr>
        <w:trPr>
          <w:trHeight w:hRule="exact" w:val="556"/>
        </w:trPr>
        <w:tc>
          <w:tcPr>
            <w:tcW w:type="dxa" w:w="1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58" w:after="0"/>
              <w:ind w:left="0" w:right="21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1.1 </w:t>
            </w:r>
          </w:p>
        </w:tc>
        <w:tc>
          <w:tcPr>
            <w:tcW w:type="dxa" w:w="6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Overview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10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  <w:tr>
        <w:trPr>
          <w:trHeight w:hRule="exact" w:val="552"/>
        </w:trPr>
        <w:tc>
          <w:tcPr>
            <w:tcW w:type="dxa" w:w="3060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1.2 </w:t>
            </w:r>
          </w:p>
        </w:tc>
        <w:tc>
          <w:tcPr>
            <w:tcW w:type="dxa" w:w="6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Problem statement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10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  <w:tr>
        <w:trPr>
          <w:trHeight w:hRule="exact" w:val="552"/>
        </w:trPr>
        <w:tc>
          <w:tcPr>
            <w:tcW w:type="dxa" w:w="3060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1.3 </w:t>
            </w:r>
          </w:p>
        </w:tc>
        <w:tc>
          <w:tcPr>
            <w:tcW w:type="dxa" w:w="6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Motivation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10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  <w:tr>
        <w:trPr>
          <w:trHeight w:hRule="exact" w:val="550"/>
        </w:trPr>
        <w:tc>
          <w:tcPr>
            <w:tcW w:type="dxa" w:w="3060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1.4 </w:t>
            </w:r>
          </w:p>
        </w:tc>
        <w:tc>
          <w:tcPr>
            <w:tcW w:type="dxa" w:w="6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Objectives 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10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  <w:tr>
        <w:trPr>
          <w:trHeight w:hRule="exact" w:val="552"/>
        </w:trPr>
        <w:tc>
          <w:tcPr>
            <w:tcW w:type="dxa" w:w="3060"/>
            <w:vMerge/>
            <w:tcBorders/>
          </w:tcPr>
          <w:p/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6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2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Hardware and Software requirements specification document 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10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  <w:tr>
        <w:trPr>
          <w:trHeight w:hRule="exact" w:val="7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1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10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484"/>
        </w:trPr>
        <w:tc>
          <w:tcPr>
            <w:tcW w:type="dxa" w:w="3060"/>
            <w:vMerge/>
            <w:tcBorders/>
          </w:tcPr>
          <w:p/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1.6 </w:t>
            </w:r>
          </w:p>
        </w:tc>
        <w:tc>
          <w:tcPr>
            <w:tcW w:type="dxa" w:w="6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budget plan </w:t>
            </w:r>
          </w:p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1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9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4-9 </w:t>
            </w:r>
          </w:p>
        </w:tc>
      </w:tr>
      <w:tr>
        <w:trPr>
          <w:trHeight w:hRule="exact" w:val="400"/>
        </w:trPr>
        <w:tc>
          <w:tcPr>
            <w:tcW w:type="dxa" w:w="3060"/>
            <w:vMerge/>
            <w:tcBorders/>
          </w:tcPr>
          <w:p/>
        </w:tc>
        <w:tc>
          <w:tcPr>
            <w:tcW w:type="dxa" w:w="7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LITERATURE SURVEY</w:t>
            </w:r>
          </w:p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21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7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8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PROBLEM ANALYSIS &amp; DESIGN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8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10-12 </w:t>
            </w:r>
          </w:p>
        </w:tc>
      </w:tr>
      <w:tr>
        <w:trPr>
          <w:trHeight w:hRule="exact" w:val="490"/>
        </w:trPr>
        <w:tc>
          <w:tcPr>
            <w:tcW w:type="dxa" w:w="1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90" w:after="0"/>
              <w:ind w:left="0" w:right="21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4. </w:t>
            </w:r>
          </w:p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3.1</w:t>
            </w:r>
          </w:p>
        </w:tc>
        <w:tc>
          <w:tcPr>
            <w:tcW w:type="dxa" w:w="6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Existing system 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9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7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1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81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10-11 </w:t>
            </w:r>
          </w:p>
        </w:tc>
      </w:tr>
      <w:tr>
        <w:trPr>
          <w:trHeight w:hRule="exact" w:val="482"/>
        </w:trPr>
        <w:tc>
          <w:tcPr>
            <w:tcW w:type="dxa" w:w="3060"/>
            <w:vMerge/>
            <w:tcBorders/>
          </w:tcPr>
          <w:p/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3.2</w:t>
            </w:r>
          </w:p>
        </w:tc>
        <w:tc>
          <w:tcPr>
            <w:tcW w:type="dxa" w:w="6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Proposed system </w:t>
            </w:r>
          </w:p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1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81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11-12 </w:t>
            </w:r>
          </w:p>
        </w:tc>
      </w:tr>
      <w:tr>
        <w:trPr>
          <w:trHeight w:hRule="exact" w:val="484"/>
        </w:trPr>
        <w:tc>
          <w:tcPr>
            <w:tcW w:type="dxa" w:w="3060"/>
            <w:vMerge/>
            <w:tcBorders/>
          </w:tcPr>
          <w:p/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3.3</w:t>
            </w:r>
          </w:p>
        </w:tc>
        <w:tc>
          <w:tcPr>
            <w:tcW w:type="dxa" w:w="6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Identified tools / Libraries / Software </w:t>
            </w:r>
          </w:p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1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9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484"/>
        </w:trPr>
        <w:tc>
          <w:tcPr>
            <w:tcW w:type="dxa" w:w="3060"/>
            <w:vMerge/>
            <w:tcBorders/>
          </w:tcPr>
          <w:p/>
        </w:tc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3.4</w:t>
            </w:r>
          </w:p>
        </w:tc>
        <w:tc>
          <w:tcPr>
            <w:tcW w:type="dxa" w:w="6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Architectural block diagram &amp; corresponding system  modeling </w:t>
            </w:r>
          </w:p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1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8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13-15 </w:t>
            </w:r>
          </w:p>
        </w:tc>
      </w:tr>
      <w:tr>
        <w:trPr>
          <w:trHeight w:hRule="exact" w:val="420"/>
        </w:trPr>
        <w:tc>
          <w:tcPr>
            <w:tcW w:type="dxa" w:w="3060"/>
            <w:vMerge/>
            <w:tcBorders/>
          </w:tcPr>
          <w:p/>
        </w:tc>
        <w:tc>
          <w:tcPr>
            <w:tcW w:type="dxa" w:w="7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IMPLEMENTATION </w:t>
            </w:r>
          </w:p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3060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4.1 </w:t>
            </w:r>
          </w:p>
        </w:tc>
        <w:tc>
          <w:tcPr>
            <w:tcW w:type="dxa" w:w="6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Overview of system implementation 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9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540"/>
        </w:trPr>
        <w:tc>
          <w:tcPr>
            <w:tcW w:type="dxa" w:w="3060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4.2 </w:t>
            </w:r>
          </w:p>
        </w:tc>
        <w:tc>
          <w:tcPr>
            <w:tcW w:type="dxa" w:w="6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Module description </w:t>
            </w:r>
          </w:p>
        </w:tc>
        <w:tc>
          <w:tcPr>
            <w:tcW w:type="dxa" w:w="1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8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13-14 </w:t>
            </w:r>
          </w:p>
        </w:tc>
      </w:tr>
      <w:tr>
        <w:trPr>
          <w:trHeight w:hRule="exact" w:val="528"/>
        </w:trPr>
        <w:tc>
          <w:tcPr>
            <w:tcW w:type="dxa" w:w="3060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4.3 </w:t>
            </w:r>
          </w:p>
        </w:tc>
        <w:tc>
          <w:tcPr>
            <w:tcW w:type="dxa" w:w="6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Code snippets </w:t>
            </w:r>
          </w:p>
        </w:tc>
        <w:tc>
          <w:tcPr>
            <w:tcW w:type="dxa" w:w="30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6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080"/>
        <w:gridCol w:w="4080"/>
        <w:gridCol w:w="4080"/>
      </w:tblGrid>
      <w:tr>
        <w:trPr>
          <w:trHeight w:hRule="exact" w:val="450"/>
        </w:trPr>
        <w:tc>
          <w:tcPr>
            <w:tcW w:type="dxa" w:w="1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5. </w:t>
            </w:r>
          </w:p>
          <w:p>
            <w:pPr>
              <w:autoSpaceDN w:val="0"/>
              <w:autoSpaceDE w:val="0"/>
              <w:widowControl/>
              <w:spacing w:line="230" w:lineRule="auto" w:before="1390" w:after="0"/>
              <w:ind w:left="0" w:right="27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6 </w:t>
            </w:r>
          </w:p>
          <w:p>
            <w:pPr>
              <w:autoSpaceDN w:val="0"/>
              <w:autoSpaceDE w:val="0"/>
              <w:widowControl/>
              <w:spacing w:line="230" w:lineRule="auto" w:before="838" w:after="0"/>
              <w:ind w:left="0" w:right="27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TESTING </w:t>
            </w:r>
          </w:p>
        </w:tc>
      </w:tr>
      <w:tr>
        <w:trPr>
          <w:trHeight w:hRule="exact" w:val="640"/>
        </w:trPr>
        <w:tc>
          <w:tcPr>
            <w:tcW w:type="dxa" w:w="4080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5.1 </w:t>
            </w:r>
          </w:p>
        </w:tc>
        <w:tc>
          <w:tcPr>
            <w:tcW w:type="dxa" w:w="6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0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Test design with testcases </w:t>
            </w:r>
          </w:p>
        </w:tc>
      </w:tr>
      <w:tr>
        <w:trPr>
          <w:trHeight w:hRule="exact" w:val="620"/>
        </w:trPr>
        <w:tc>
          <w:tcPr>
            <w:tcW w:type="dxa" w:w="4080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5.2 </w:t>
            </w:r>
          </w:p>
        </w:tc>
        <w:tc>
          <w:tcPr>
            <w:tcW w:type="dxa" w:w="6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Test report </w:t>
            </w:r>
          </w:p>
        </w:tc>
      </w:tr>
      <w:tr>
        <w:trPr>
          <w:trHeight w:hRule="exact" w:val="480"/>
        </w:trPr>
        <w:tc>
          <w:tcPr>
            <w:tcW w:type="dxa" w:w="4080"/>
            <w:vMerge/>
            <w:tcBorders/>
          </w:tcPr>
          <w:p/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RESULTS </w:t>
            </w:r>
          </w:p>
        </w:tc>
      </w:tr>
      <w:tr>
        <w:trPr>
          <w:trHeight w:hRule="exact" w:val="620"/>
        </w:trPr>
        <w:tc>
          <w:tcPr>
            <w:tcW w:type="dxa" w:w="4080"/>
            <w:vMerge/>
            <w:tcBorders/>
          </w:tcPr>
          <w:p/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6.1 </w:t>
            </w:r>
          </w:p>
        </w:tc>
        <w:tc>
          <w:tcPr>
            <w:tcW w:type="dxa" w:w="6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6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Results snippets </w:t>
            </w:r>
          </w:p>
        </w:tc>
      </w:tr>
      <w:tr>
        <w:trPr>
          <w:trHeight w:hRule="exact" w:val="474"/>
        </w:trPr>
        <w:tc>
          <w:tcPr>
            <w:tcW w:type="dxa" w:w="4080"/>
            <w:vMerge/>
            <w:tcBorders/>
          </w:tcPr>
          <w:p/>
        </w:tc>
        <w:tc>
          <w:tcPr>
            <w:tcW w:type="dxa" w:w="7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CONCLUSION AND FUTURE SCOPE </w:t>
            </w:r>
          </w:p>
        </w:tc>
      </w:tr>
    </w:tbl>
    <w:p>
      <w:pPr>
        <w:autoSpaceDN w:val="0"/>
        <w:autoSpaceDE w:val="0"/>
        <w:widowControl/>
        <w:spacing w:line="230" w:lineRule="auto" w:before="226" w:after="0"/>
        <w:ind w:left="13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734" w:after="552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LIST OF FIGURES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10.0" w:type="dxa"/>
      </w:tblPr>
      <w:tblGrid>
        <w:gridCol w:w="4080"/>
        <w:gridCol w:w="4080"/>
        <w:gridCol w:w="4080"/>
      </w:tblGrid>
      <w:tr>
        <w:trPr>
          <w:trHeight w:hRule="exact" w:val="460"/>
        </w:trPr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Fig. No.</w:t>
            </w:r>
          </w:p>
        </w:tc>
        <w:tc>
          <w:tcPr>
            <w:tcW w:type="dxa" w:w="7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296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Fig. caption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29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Page No.</w:t>
            </w:r>
          </w:p>
        </w:tc>
      </w:tr>
      <w:tr>
        <w:trPr>
          <w:trHeight w:hRule="exact" w:val="740"/>
        </w:trPr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4" w:after="0"/>
              <w:ind w:left="0" w:right="19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01.​ </w:t>
            </w:r>
          </w:p>
        </w:tc>
        <w:tc>
          <w:tcPr>
            <w:tcW w:type="dxa" w:w="7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4" w:after="0"/>
              <w:ind w:left="0" w:right="24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Architecture Diagram 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260"/>
        </w:trPr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734" w:after="872"/>
        <w:ind w:left="108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LIST OF TABLES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0.0" w:type="dxa"/>
      </w:tblPr>
      <w:tblGrid>
        <w:gridCol w:w="4080"/>
        <w:gridCol w:w="4080"/>
        <w:gridCol w:w="4080"/>
      </w:tblGrid>
      <w:tr>
        <w:trPr>
          <w:trHeight w:hRule="exact" w:val="460"/>
        </w:trPr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52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Table No. </w:t>
            </w:r>
          </w:p>
        </w:tc>
        <w:tc>
          <w:tcPr>
            <w:tcW w:type="dxa" w:w="58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209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Table Caption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Page No. </w:t>
            </w:r>
          </w:p>
        </w:tc>
      </w:tr>
      <w:tr>
        <w:trPr>
          <w:trHeight w:hRule="exact" w:val="520"/>
        </w:trPr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0" w:right="89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01. </w:t>
            </w:r>
          </w:p>
        </w:tc>
        <w:tc>
          <w:tcPr>
            <w:tcW w:type="dxa" w:w="58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0" w:right="18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Budget Plan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580"/>
        </w:trPr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86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02. </w:t>
            </w:r>
          </w:p>
        </w:tc>
        <w:tc>
          <w:tcPr>
            <w:tcW w:type="dxa" w:w="58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19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Literature Survey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4-9 </w:t>
            </w:r>
          </w:p>
        </w:tc>
      </w:tr>
      <w:tr>
        <w:trPr>
          <w:trHeight w:hRule="exact" w:val="260"/>
        </w:trPr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0" w:lineRule="auto" w:before="504" w:after="0"/>
        <w:ind w:left="0" w:right="458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1.​INTRODUCTION </w:t>
      </w:r>
    </w:p>
    <w:p>
      <w:pPr>
        <w:autoSpaceDN w:val="0"/>
        <w:autoSpaceDE w:val="0"/>
        <w:widowControl/>
        <w:spacing w:line="230" w:lineRule="auto" w:before="1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1.1​Overview </w:t>
      </w:r>
    </w:p>
    <w:p>
      <w:pPr>
        <w:autoSpaceDN w:val="0"/>
        <w:autoSpaceDE w:val="0"/>
        <w:widowControl/>
        <w:spacing w:line="346" w:lineRule="auto" w:before="412" w:after="0"/>
        <w:ind w:left="1440" w:right="138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modern educational landscape, academic institutions collect vast amounts of data related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student performance, yet this data often remains underutilized. With increased focus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data-driven decision-making, tools that simplify and visualize student performance metrics are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becoming essential. This project introduces a performance analysis system designed to help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educators, administrators, and stakeholders gain meaningful insights from academic result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sheets. The system preprocesses messy CSV files, classifies students based on their performance,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presents interactive visualizations using Streamlit—all without requiring any machine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 algorithms. The goal is to provide a simple, accessible, and effective platform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academic performance monitoring. </w:t>
      </w:r>
    </w:p>
    <w:p>
      <w:pPr>
        <w:autoSpaceDN w:val="0"/>
        <w:autoSpaceDE w:val="0"/>
        <w:widowControl/>
        <w:spacing w:line="230" w:lineRule="auto" w:before="39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1.2 Problem Statement </w:t>
      </w:r>
    </w:p>
    <w:p>
      <w:pPr>
        <w:autoSpaceDN w:val="0"/>
        <w:autoSpaceDE w:val="0"/>
        <w:widowControl/>
        <w:spacing w:line="341" w:lineRule="auto" w:before="412" w:after="0"/>
        <w:ind w:left="1440" w:right="138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Manual analysis of student result sheets is often time-consuming, inconsistent, and prone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human error. Moreover, raw data is frequently formatted in irregular ways, with duplicate 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unclear column names, missing values, and inconsistent structures that hinder analysis. Existing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solutions either demand technical expertise or rely on complex machine learning algorithms,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which may be overkill for basic performance tracking. There is a pressing need for a lightweight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intuitive system that can clean, analyze, and visualize student performance data efficiently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without requiring advanced computational techniques. </w:t>
      </w:r>
    </w:p>
    <w:p>
      <w:pPr>
        <w:autoSpaceDN w:val="0"/>
        <w:autoSpaceDE w:val="0"/>
        <w:widowControl/>
        <w:spacing w:line="230" w:lineRule="auto" w:before="43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1.3 Motivation </w:t>
      </w:r>
    </w:p>
    <w:p>
      <w:pPr>
        <w:autoSpaceDN w:val="0"/>
        <w:autoSpaceDE w:val="0"/>
        <w:widowControl/>
        <w:spacing w:line="341" w:lineRule="auto" w:before="450" w:after="0"/>
        <w:ind w:left="1440" w:right="138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motivation behind this project stems from the challenges faced by educators in efficiently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analyzing student performance, especially when dealing with inconsistent result formats. While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many powerful data analysis tools exist, they are often inaccessible to non-technical users 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 machine learning expertise. This project is driven by the desire to democratize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performance analysis by creating a tool that is both robust and easy to use. It empowers schools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colleges to derive actionable insights without investing in expensive software or technical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training, ultimately supporting improved academic outcomes. </w:t>
      </w:r>
    </w:p>
    <w:p>
      <w:pPr>
        <w:autoSpaceDN w:val="0"/>
        <w:autoSpaceDE w:val="0"/>
        <w:widowControl/>
        <w:spacing w:line="233" w:lineRule="auto" w:before="790" w:after="0"/>
        <w:ind w:left="9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1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0" w:lineRule="auto" w:before="50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1.4 Objectives </w:t>
      </w:r>
    </w:p>
    <w:p>
      <w:pPr>
        <w:autoSpaceDN w:val="0"/>
        <w:autoSpaceDE w:val="0"/>
        <w:widowControl/>
        <w:spacing w:line="254" w:lineRule="auto" w:before="298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primary objective of this project is to build a student performance analysis system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simplifies the evaluation of academic results. The system will: </w:t>
      </w:r>
    </w:p>
    <w:p>
      <w:pPr>
        <w:autoSpaceDN w:val="0"/>
        <w:autoSpaceDE w:val="0"/>
        <w:widowControl/>
        <w:spacing w:line="235" w:lineRule="auto" w:before="28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Preprocess and clean messy academic result data from CSV files.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Categorize students into top, average, and weak performers based on total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subject-wise scores.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Generate various visual representations such as bar graphs, pie charts, line plots,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heatmaps.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Enable educators to make informed decisions by providing a clear overview of student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performance in an interactive dashboard. </w:t>
      </w:r>
    </w:p>
    <w:p>
      <w:pPr>
        <w:autoSpaceDN w:val="0"/>
        <w:autoSpaceDE w:val="0"/>
        <w:widowControl/>
        <w:spacing w:line="230" w:lineRule="auto" w:before="29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1.5 Hardware and Software Requirements </w:t>
      </w:r>
    </w:p>
    <w:p>
      <w:pPr>
        <w:autoSpaceDN w:val="0"/>
        <w:autoSpaceDE w:val="0"/>
        <w:widowControl/>
        <w:spacing w:line="245" w:lineRule="auto" w:before="298" w:after="0"/>
        <w:ind w:left="1800" w:right="7200" w:firstLine="0"/>
        <w:jc w:val="left"/>
      </w:pPr>
      <w:r>
        <w:rPr>
          <w:rFonts w:ascii="MS PMincho" w:hAnsi="MS PMincho" w:eastAsia="MS PMincho"/>
          <w:b w:val="0"/>
          <w:i w:val="0"/>
          <w:color w:val="000000"/>
          <w:sz w:val="24"/>
        </w:rPr>
        <w:t>➢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​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Hardware Requirements: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Processor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Intel i5 or higher. </w:t>
      </w:r>
    </w:p>
    <w:p>
      <w:pPr>
        <w:autoSpaceDN w:val="0"/>
        <w:autoSpaceDE w:val="0"/>
        <w:widowControl/>
        <w:spacing w:line="233" w:lineRule="auto" w:before="5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RAM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Minimum 4 GB (8 GB recommended). </w:t>
      </w:r>
    </w:p>
    <w:p>
      <w:pPr>
        <w:autoSpaceDN w:val="0"/>
        <w:autoSpaceDE w:val="0"/>
        <w:widowControl/>
        <w:spacing w:line="235" w:lineRule="auto" w:before="5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Storage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Minimum 100 MB free disk space for application and data files. </w:t>
      </w:r>
    </w:p>
    <w:p>
      <w:pPr>
        <w:autoSpaceDN w:val="0"/>
        <w:autoSpaceDE w:val="0"/>
        <w:widowControl/>
        <w:spacing w:line="235" w:lineRule="auto" w:before="4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Display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Standard monitor with at least 1280x720 resolution. </w:t>
      </w:r>
    </w:p>
    <w:p>
      <w:pPr>
        <w:autoSpaceDN w:val="0"/>
        <w:autoSpaceDE w:val="0"/>
        <w:widowControl/>
        <w:spacing w:line="245" w:lineRule="auto" w:before="52" w:after="0"/>
        <w:ind w:left="1800" w:right="4608" w:firstLine="0"/>
        <w:jc w:val="left"/>
      </w:pPr>
      <w:r>
        <w:rPr>
          <w:rFonts w:ascii="MS PMincho" w:hAnsi="MS PMincho" w:eastAsia="MS PMincho"/>
          <w:b w:val="0"/>
          <w:i w:val="0"/>
          <w:color w:val="000000"/>
          <w:sz w:val="24"/>
        </w:rPr>
        <w:t>➢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​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Software Requirements: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Operating System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Windows 10/11, Linux, or macOS.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Python 3.8 or above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, Most of the packages used (like Streamlit and pandas) 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optimized for Python 3.8+. </w:t>
      </w:r>
    </w:p>
    <w:p>
      <w:pPr>
        <w:autoSpaceDN w:val="0"/>
        <w:autoSpaceDE w:val="0"/>
        <w:widowControl/>
        <w:spacing w:line="250" w:lineRule="auto" w:before="52" w:after="0"/>
        <w:ind w:left="1800" w:right="2736" w:firstLine="0"/>
        <w:jc w:val="left"/>
      </w:pPr>
      <w:r>
        <w:rPr>
          <w:rFonts w:ascii="MS PMincho" w:hAnsi="MS PMincho" w:eastAsia="MS PMincho"/>
          <w:b w:val="0"/>
          <w:i w:val="0"/>
          <w:color w:val="000000"/>
          <w:sz w:val="22"/>
        </w:rPr>
        <w:t>➢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Python Libraries (Dependencies)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following Python libraries are required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: </w:t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pandas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for reading and manipulating tabular student performance data. </w:t>
      </w:r>
    </w:p>
    <w:p>
      <w:pPr>
        <w:autoSpaceDN w:val="0"/>
        <w:autoSpaceDE w:val="0"/>
        <w:widowControl/>
        <w:spacing w:line="233" w:lineRule="auto" w:before="5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matplotlib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for generating bar, pie, line, and box plots. </w:t>
      </w:r>
    </w:p>
    <w:p>
      <w:pPr>
        <w:autoSpaceDN w:val="0"/>
        <w:autoSpaceDE w:val="0"/>
        <w:widowControl/>
        <w:spacing w:line="233" w:lineRule="auto" w:before="5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seaborn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for statistical visualizations like heatmaps. </w:t>
      </w:r>
    </w:p>
    <w:p>
      <w:pPr>
        <w:autoSpaceDN w:val="0"/>
        <w:autoSpaceDE w:val="0"/>
        <w:widowControl/>
        <w:spacing w:line="235" w:lineRule="auto" w:before="5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streamlit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to create and host the interactive web dashboard. </w:t>
      </w:r>
    </w:p>
    <w:p>
      <w:pPr>
        <w:autoSpaceDN w:val="0"/>
        <w:autoSpaceDE w:val="0"/>
        <w:widowControl/>
        <w:spacing w:line="235" w:lineRule="auto" w:before="4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openpyxl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for reading Excel files, if needed. </w:t>
      </w:r>
    </w:p>
    <w:p>
      <w:pPr>
        <w:autoSpaceDN w:val="0"/>
        <w:autoSpaceDE w:val="0"/>
        <w:widowControl/>
        <w:spacing w:line="233" w:lineRule="auto" w:before="5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numpy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for numerical operations, especially while cleaning and analyzing score data. </w:t>
      </w:r>
    </w:p>
    <w:p>
      <w:pPr>
        <w:autoSpaceDN w:val="0"/>
        <w:autoSpaceDE w:val="0"/>
        <w:widowControl/>
        <w:spacing w:line="245" w:lineRule="auto" w:before="52" w:after="0"/>
        <w:ind w:left="1800" w:right="3744" w:firstLine="0"/>
        <w:jc w:val="left"/>
      </w:pPr>
      <w:r>
        <w:rPr>
          <w:rFonts w:ascii="MS PMincho" w:hAnsi="MS PMincho" w:eastAsia="MS PMincho"/>
          <w:b w:val="0"/>
          <w:i w:val="0"/>
          <w:color w:val="000000"/>
          <w:sz w:val="22"/>
        </w:rPr>
        <w:t>➢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​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Development Tools: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Code editor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:VS Code, PyCharm, or any preferred Python IDE. </w:t>
      </w:r>
    </w:p>
    <w:p>
      <w:pPr>
        <w:autoSpaceDN w:val="0"/>
        <w:autoSpaceDE w:val="0"/>
        <w:widowControl/>
        <w:spacing w:line="233" w:lineRule="auto" w:before="5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Streamlit CLI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To run the app via streamlit run app.py. </w:t>
      </w:r>
    </w:p>
    <w:p>
      <w:pPr>
        <w:autoSpaceDN w:val="0"/>
        <w:autoSpaceDE w:val="0"/>
        <w:widowControl/>
        <w:spacing w:line="235" w:lineRule="auto" w:before="5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Browser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: Chrome, Firefox, Edge (used to display the Streamlit dashboard).</w:t>
      </w:r>
    </w:p>
    <w:p>
      <w:pPr>
        <w:autoSpaceDN w:val="0"/>
        <w:autoSpaceDE w:val="0"/>
        <w:widowControl/>
        <w:spacing w:line="235" w:lineRule="auto" w:before="4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Git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For version control (helpful during group development or backup). </w:t>
      </w:r>
    </w:p>
    <w:p>
      <w:pPr>
        <w:autoSpaceDN w:val="0"/>
        <w:autoSpaceDE w:val="0"/>
        <w:widowControl/>
        <w:spacing w:line="233" w:lineRule="auto" w:before="5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Jupyter Notebook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For testing preprocessing or plotting code snippets interactively. </w:t>
      </w:r>
    </w:p>
    <w:p>
      <w:pPr>
        <w:autoSpaceDN w:val="0"/>
        <w:autoSpaceDE w:val="0"/>
        <w:widowControl/>
        <w:spacing w:line="233" w:lineRule="auto" w:before="1958" w:after="0"/>
        <w:ind w:left="9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2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0" w:lineRule="auto" w:before="502" w:after="278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1.6 Project Budget Plan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1020"/>
        </w:trPr>
        <w:tc>
          <w:tcPr>
            <w:tcW w:type="dxa" w:w="3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Expenditure </w:t>
            </w:r>
          </w:p>
        </w:tc>
        <w:tc>
          <w:tcPr>
            <w:tcW w:type="dxa" w:w="2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Budget </w:t>
            </w:r>
          </w:p>
        </w:tc>
        <w:tc>
          <w:tcPr>
            <w:tcW w:type="dxa" w:w="2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Actual </w:t>
            </w:r>
          </w:p>
        </w:tc>
      </w:tr>
      <w:tr>
        <w:trPr>
          <w:trHeight w:hRule="exact" w:val="1020"/>
        </w:trPr>
        <w:tc>
          <w:tcPr>
            <w:tcW w:type="dxa" w:w="3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Training / Online courses </w:t>
            </w:r>
          </w:p>
        </w:tc>
        <w:tc>
          <w:tcPr>
            <w:tcW w:type="dxa" w:w="2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2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Rs 5000/- </w:t>
            </w:r>
          </w:p>
        </w:tc>
        <w:tc>
          <w:tcPr>
            <w:tcW w:type="dxa" w:w="2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Rs 5000/- </w:t>
            </w:r>
          </w:p>
        </w:tc>
      </w:tr>
      <w:tr>
        <w:trPr>
          <w:trHeight w:hRule="exact" w:val="1080"/>
        </w:trPr>
        <w:tc>
          <w:tcPr>
            <w:tcW w:type="dxa" w:w="3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Materials and Supplied </w:t>
            </w:r>
          </w:p>
        </w:tc>
        <w:tc>
          <w:tcPr>
            <w:tcW w:type="dxa" w:w="2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20"/>
        </w:trPr>
        <w:tc>
          <w:tcPr>
            <w:tcW w:type="dxa" w:w="3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Software </w:t>
            </w:r>
          </w:p>
        </w:tc>
        <w:tc>
          <w:tcPr>
            <w:tcW w:type="dxa" w:w="2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Rs 5000/- </w:t>
            </w:r>
          </w:p>
        </w:tc>
        <w:tc>
          <w:tcPr>
            <w:tcW w:type="dxa" w:w="2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Rs 5000/- </w:t>
            </w:r>
          </w:p>
        </w:tc>
      </w:tr>
      <w:tr>
        <w:trPr>
          <w:trHeight w:hRule="exact" w:val="1080"/>
        </w:trPr>
        <w:tc>
          <w:tcPr>
            <w:tcW w:type="dxa" w:w="3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Hardware </w:t>
            </w:r>
          </w:p>
        </w:tc>
        <w:tc>
          <w:tcPr>
            <w:tcW w:type="dxa" w:w="2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0"/>
        </w:trPr>
        <w:tc>
          <w:tcPr>
            <w:tcW w:type="dxa" w:w="3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Others </w:t>
            </w:r>
          </w:p>
        </w:tc>
        <w:tc>
          <w:tcPr>
            <w:tcW w:type="dxa" w:w="2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8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Rs 1000/- </w:t>
            </w:r>
          </w:p>
        </w:tc>
        <w:tc>
          <w:tcPr>
            <w:tcW w:type="dxa" w:w="2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Rs 1000/- </w:t>
            </w:r>
          </w:p>
        </w:tc>
      </w:tr>
      <w:tr>
        <w:trPr>
          <w:trHeight w:hRule="exact" w:val="1340"/>
        </w:trPr>
        <w:tc>
          <w:tcPr>
            <w:tcW w:type="dxa" w:w="3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94" w:val="left"/>
              </w:tabs>
              <w:autoSpaceDE w:val="0"/>
              <w:widowControl/>
              <w:spacing w:line="230" w:lineRule="auto" w:before="36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Paper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Presentation/ </w:t>
            </w:r>
          </w:p>
          <w:p>
            <w:pPr>
              <w:autoSpaceDN w:val="0"/>
              <w:autoSpaceDE w:val="0"/>
              <w:widowControl/>
              <w:spacing w:line="230" w:lineRule="auto" w:before="5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Submission </w:t>
            </w:r>
          </w:p>
        </w:tc>
        <w:tc>
          <w:tcPr>
            <w:tcW w:type="dxa" w:w="2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8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Rs 8000/- </w:t>
            </w:r>
          </w:p>
        </w:tc>
        <w:tc>
          <w:tcPr>
            <w:tcW w:type="dxa" w:w="2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Rs 8000/- </w:t>
            </w:r>
          </w:p>
        </w:tc>
      </w:tr>
      <w:tr>
        <w:trPr>
          <w:trHeight w:hRule="exact" w:val="1200"/>
        </w:trPr>
        <w:tc>
          <w:tcPr>
            <w:tcW w:type="dxa" w:w="3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Proposal Submission </w:t>
            </w:r>
          </w:p>
        </w:tc>
        <w:tc>
          <w:tcPr>
            <w:tcW w:type="dxa" w:w="2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0"/>
        </w:trPr>
        <w:tc>
          <w:tcPr>
            <w:tcW w:type="dxa" w:w="3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2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8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Rs 19,000/- </w:t>
            </w:r>
          </w:p>
        </w:tc>
        <w:tc>
          <w:tcPr>
            <w:tcW w:type="dxa" w:w="2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Rs 19,000/- </w:t>
            </w:r>
          </w:p>
        </w:tc>
      </w:tr>
    </w:tbl>
    <w:p>
      <w:pPr>
        <w:autoSpaceDN w:val="0"/>
        <w:autoSpaceDE w:val="0"/>
        <w:widowControl/>
        <w:spacing w:line="230" w:lineRule="auto" w:before="24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Table 1. Project budget plan </w:t>
      </w:r>
    </w:p>
    <w:p>
      <w:pPr>
        <w:autoSpaceDN w:val="0"/>
        <w:autoSpaceDE w:val="0"/>
        <w:widowControl/>
        <w:spacing w:line="233" w:lineRule="auto" w:before="1960" w:after="0"/>
        <w:ind w:left="9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3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0" w:lineRule="auto" w:before="1198" w:after="45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2.​LITERATURE SURVEY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1040"/>
        </w:trPr>
        <w:tc>
          <w:tcPr>
            <w:tcW w:type="dxa" w:w="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Sl. </w:t>
            </w:r>
          </w:p>
          <w:p>
            <w:pPr>
              <w:autoSpaceDN w:val="0"/>
              <w:autoSpaceDE w:val="0"/>
              <w:widowControl/>
              <w:spacing w:line="230" w:lineRule="auto" w:before="14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4" w:val="left"/>
              </w:tabs>
              <w:autoSpaceDE w:val="0"/>
              <w:widowControl/>
              <w:spacing w:line="230" w:lineRule="auto" w:before="11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Authors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/ </w:t>
            </w:r>
          </w:p>
          <w:p>
            <w:pPr>
              <w:autoSpaceDN w:val="0"/>
              <w:tabs>
                <w:tab w:pos="1038" w:val="left"/>
              </w:tabs>
              <w:autoSpaceDE w:val="0"/>
              <w:widowControl/>
              <w:spacing w:line="230" w:lineRule="auto" w:before="1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Year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Publication 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Title of Article </w:t>
            </w:r>
          </w:p>
        </w:tc>
        <w:tc>
          <w:tcPr>
            <w:tcW w:type="dxa" w:w="2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Methods Used 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Results 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5120"/>
        </w:trPr>
        <w:tc>
          <w:tcPr>
            <w:tcW w:type="dxa" w:w="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01. 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8" w:val="left"/>
                <w:tab w:pos="614" w:val="left"/>
                <w:tab w:pos="1016" w:val="left"/>
                <w:tab w:pos="1048" w:val="left"/>
              </w:tabs>
              <w:autoSpaceDE w:val="0"/>
              <w:widowControl/>
              <w:spacing w:line="245" w:lineRule="auto" w:before="37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M.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AArul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Rozario,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Dr.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GunaSunda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ri,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Internation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Journal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Intelligent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Systems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Engineerin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 [2024]. 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24" w:val="left"/>
              </w:tabs>
              <w:autoSpaceDE w:val="0"/>
              <w:widowControl/>
              <w:spacing w:line="276" w:lineRule="auto" w:before="52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“Predicting </w:t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Analysis of Students’ </w:t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Academic Performance </w:t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>using​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Hybrid Techniques” </w:t>
            </w:r>
          </w:p>
        </w:tc>
        <w:tc>
          <w:tcPr>
            <w:tcW w:type="dxa" w:w="2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0" w:val="left"/>
                <w:tab w:pos="1946" w:val="left"/>
              </w:tabs>
              <w:autoSpaceDE w:val="0"/>
              <w:widowControl/>
              <w:spacing w:line="245" w:lineRule="auto" w:before="13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Decision Tree, Naive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Bayes,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Multi-Layer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Perceptron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applied using Python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predicting student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performance. 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Multi-Layer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Perceptron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achieved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highest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accuracy. 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0" w:val="left"/>
                <w:tab w:pos="1028" w:val="left"/>
                <w:tab w:pos="1262" w:val="left"/>
              </w:tabs>
              <w:autoSpaceDE w:val="0"/>
              <w:widowControl/>
              <w:spacing w:line="245" w:lineRule="auto" w:before="13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helps in early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identification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at-risk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students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timely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intervention. </w:t>
            </w:r>
          </w:p>
        </w:tc>
      </w:tr>
      <w:tr>
        <w:trPr>
          <w:trHeight w:hRule="exact" w:val="5160"/>
        </w:trPr>
        <w:tc>
          <w:tcPr>
            <w:tcW w:type="dxa" w:w="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02. 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6" w:val="left"/>
              </w:tabs>
              <w:autoSpaceDE w:val="0"/>
              <w:widowControl/>
              <w:spacing w:line="264" w:lineRule="auto" w:before="13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Ismail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duru,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Gulustan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Dogan,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Banu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Diri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[2016]. 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8" w:val="left"/>
                <w:tab w:pos="1588" w:val="left"/>
              </w:tabs>
              <w:autoSpaceDE w:val="0"/>
              <w:widowControl/>
              <w:spacing w:line="276" w:lineRule="auto" w:before="28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An overview of studies </w:t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about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students' </w:t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performance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analysis </w:t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and learning analytics </w:t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in MOOCs. </w:t>
            </w:r>
          </w:p>
        </w:tc>
        <w:tc>
          <w:tcPr>
            <w:tcW w:type="dxa" w:w="2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6" w:val="left"/>
                <w:tab w:pos="1482" w:val="left"/>
                <w:tab w:pos="1604" w:val="left"/>
                <w:tab w:pos="1880" w:val="left"/>
                <w:tab w:pos="2108" w:val="left"/>
              </w:tabs>
              <w:autoSpaceDE w:val="0"/>
              <w:widowControl/>
              <w:spacing w:line="245" w:lineRule="auto" w:before="37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Insight into Learning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Analytics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– The study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provides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valuable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insights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into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how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learning analytics can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 used to predict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improve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MOOCs. </w:t>
            </w:r>
          </w:p>
          <w:p>
            <w:pPr>
              <w:autoSpaceDN w:val="0"/>
              <w:autoSpaceDE w:val="0"/>
              <w:widowControl/>
              <w:spacing w:line="245" w:lineRule="auto" w:before="250" w:after="4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Identification of Key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Performance Factors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07"/>
              <w:gridCol w:w="807"/>
              <w:gridCol w:w="807"/>
            </w:tblGrid>
            <w:tr>
              <w:trPr>
                <w:trHeight w:hRule="exact" w:val="278"/>
              </w:trPr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–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By 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9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analyzing </w:t>
                  </w:r>
                </w:p>
              </w:tc>
            </w:tr>
          </w:tbl>
          <w:p>
            <w:pPr>
              <w:autoSpaceDN w:val="0"/>
              <w:tabs>
                <w:tab w:pos="1338" w:val="left"/>
                <w:tab w:pos="1608" w:val="left"/>
                <w:tab w:pos="1638" w:val="left"/>
              </w:tabs>
              <w:autoSpaceDE w:val="0"/>
              <w:widowControl/>
              <w:spacing w:line="245" w:lineRule="auto" w:before="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various studies,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paper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highlights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crucial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factors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affecting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2" w:val="left"/>
              </w:tabs>
              <w:autoSpaceDE w:val="0"/>
              <w:widowControl/>
              <w:spacing w:line="245" w:lineRule="auto" w:before="13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Identified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factors like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engagement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forum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participation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 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4" w:val="left"/>
                <w:tab w:pos="754" w:val="left"/>
                <w:tab w:pos="1198" w:val="left"/>
                <w:tab w:pos="1204" w:val="left"/>
                <w:tab w:pos="1358" w:val="left"/>
              </w:tabs>
              <w:autoSpaceDE w:val="0"/>
              <w:widowControl/>
              <w:spacing w:line="245" w:lineRule="auto" w:before="37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research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underscores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growing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importance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analytics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MOOCs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highlights how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engagement,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behavioral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data,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machine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techniques can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academic </w:t>
            </w:r>
          </w:p>
        </w:tc>
      </w:tr>
    </w:tbl>
    <w:p>
      <w:pPr>
        <w:autoSpaceDN w:val="0"/>
        <w:autoSpaceDE w:val="0"/>
        <w:widowControl/>
        <w:spacing w:line="233" w:lineRule="auto" w:before="594" w:after="0"/>
        <w:ind w:left="9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4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49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3760"/>
        </w:trPr>
        <w:tc>
          <w:tcPr>
            <w:tcW w:type="dxa" w:w="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0" w:val="left"/>
                <w:tab w:pos="2100" w:val="left"/>
              </w:tabs>
              <w:autoSpaceDE w:val="0"/>
              <w:widowControl/>
              <w:spacing w:line="230" w:lineRule="auto" w:before="1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success,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such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 </w:t>
            </w:r>
          </w:p>
          <w:p>
            <w:pPr>
              <w:autoSpaceDN w:val="0"/>
              <w:tabs>
                <w:tab w:pos="1680" w:val="left"/>
              </w:tabs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engagement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levels, </w:t>
            </w:r>
          </w:p>
          <w:p>
            <w:pPr>
              <w:autoSpaceDN w:val="0"/>
              <w:tabs>
                <w:tab w:pos="1032" w:val="left"/>
              </w:tabs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forum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participation, </w:t>
            </w:r>
          </w:p>
          <w:p>
            <w:pPr>
              <w:autoSpaceDN w:val="0"/>
              <w:tabs>
                <w:tab w:pos="1286" w:val="left"/>
              </w:tabs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behavioral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patterns. 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performance. </w:t>
            </w:r>
          </w:p>
          <w:p>
            <w:pPr>
              <w:autoSpaceDN w:val="0"/>
              <w:tabs>
                <w:tab w:pos="716" w:val="left"/>
                <w:tab w:pos="1026" w:val="left"/>
                <w:tab w:pos="1198" w:val="left"/>
                <w:tab w:pos="1344" w:val="left"/>
              </w:tabs>
              <w:autoSpaceDE w:val="0"/>
              <w:widowControl/>
              <w:spacing w:line="245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However,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future studies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should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focus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implementatio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ns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real-world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validation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models. </w:t>
            </w:r>
          </w:p>
        </w:tc>
      </w:tr>
      <w:tr>
        <w:trPr>
          <w:trHeight w:hRule="exact" w:val="8100"/>
        </w:trPr>
        <w:tc>
          <w:tcPr>
            <w:tcW w:type="dxa" w:w="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03. 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6" w:val="left"/>
              </w:tabs>
              <w:autoSpaceDE w:val="0"/>
              <w:widowControl/>
              <w:spacing w:line="245" w:lineRule="auto" w:before="12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Zheng Luo,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Jiahao Mai,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Caihong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Feng,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Deyao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Kong,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Jingyu Liu,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Yunhong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Ding,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Qi, Zhanbo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Zhu [2024]. 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  <w:tab w:pos="1184" w:val="left"/>
                <w:tab w:pos="1916" w:val="left"/>
                <w:tab w:pos="2022" w:val="left"/>
                <w:tab w:pos="2090" w:val="left"/>
              </w:tabs>
              <w:autoSpaceDE w:val="0"/>
              <w:widowControl/>
              <w:spacing w:line="245" w:lineRule="auto" w:before="366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Analysis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Student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Combines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Multi-Dimensional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Features of Time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Space. </w:t>
            </w:r>
          </w:p>
        </w:tc>
        <w:tc>
          <w:tcPr>
            <w:tcW w:type="dxa" w:w="2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0" w:val="left"/>
              </w:tabs>
              <w:autoSpaceDE w:val="0"/>
              <w:widowControl/>
              <w:spacing w:line="245" w:lineRule="auto" w:before="36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Integration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Spatiotemporal </w:t>
            </w:r>
          </w:p>
          <w:p>
            <w:pPr>
              <w:autoSpaceDN w:val="0"/>
              <w:autoSpaceDE w:val="0"/>
              <w:widowControl/>
              <w:spacing w:line="245" w:lineRule="auto" w:before="250" w:after="6"/>
              <w:ind w:left="100" w:right="38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Features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– The study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uniquely incorporates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both temporal (student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07"/>
              <w:gridCol w:w="807"/>
              <w:gridCol w:w="807"/>
            </w:tblGrid>
            <w:tr>
              <w:trPr>
                <w:trHeight w:hRule="exact" w:val="276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progress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over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2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the </w:t>
                  </w:r>
                </w:p>
              </w:tc>
            </w:tr>
          </w:tbl>
          <w:p>
            <w:pPr>
              <w:autoSpaceDN w:val="0"/>
              <w:tabs>
                <w:tab w:pos="1506" w:val="left"/>
                <w:tab w:pos="1832" w:val="left"/>
              </w:tabs>
              <w:autoSpaceDE w:val="0"/>
              <w:widowControl/>
              <w:spacing w:line="245" w:lineRule="auto" w:before="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semester) and spatial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(educational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background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from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different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regions)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dimensions. </w:t>
            </w:r>
          </w:p>
          <w:p>
            <w:pPr>
              <w:autoSpaceDN w:val="0"/>
              <w:tabs>
                <w:tab w:pos="610" w:val="left"/>
                <w:tab w:pos="1150" w:val="left"/>
                <w:tab w:pos="1280" w:val="left"/>
                <w:tab w:pos="1404" w:val="left"/>
                <w:tab w:pos="1448" w:val="left"/>
                <w:tab w:pos="1482" w:val="left"/>
                <w:tab w:pos="1484" w:val="left"/>
                <w:tab w:pos="1572" w:val="left"/>
                <w:tab w:pos="1606" w:val="left"/>
                <w:tab w:pos="1820" w:val="left"/>
                <w:tab w:pos="1870" w:val="left"/>
                <w:tab w:pos="1944" w:val="left"/>
              </w:tabs>
              <w:autoSpaceDE w:val="0"/>
              <w:widowControl/>
              <w:spacing w:line="245" w:lineRule="auto" w:before="25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Robust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Machine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Learning Approach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–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By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leveraging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multiple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machine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learning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models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(XGBoost,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LightGBM,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Random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Forest,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etc.)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evaluating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rigorously, the study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ensures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accuracy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reliable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analysis. 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Results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accuracy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using early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indicators. 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8" w:val="left"/>
                <w:tab w:pos="1344" w:val="left"/>
                <w:tab w:pos="1350" w:val="left"/>
                <w:tab w:pos="1402" w:val="left"/>
              </w:tabs>
              <w:autoSpaceDE w:val="0"/>
              <w:widowControl/>
              <w:spacing w:line="245" w:lineRule="auto" w:before="36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demonstrates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that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incorporating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spatiotemporal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features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significantly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enhances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accuracy.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confirms that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early-stage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indicators,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such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homework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lab scores, are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strong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predictors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final grades. </w:t>
            </w:r>
          </w:p>
        </w:tc>
      </w:tr>
    </w:tbl>
    <w:p>
      <w:pPr>
        <w:autoSpaceDN w:val="0"/>
        <w:autoSpaceDE w:val="0"/>
        <w:widowControl/>
        <w:spacing w:line="233" w:lineRule="auto" w:before="1574" w:after="0"/>
        <w:ind w:left="9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5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49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10320"/>
        </w:trPr>
        <w:tc>
          <w:tcPr>
            <w:tcW w:type="dxa" w:w="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04. 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Karthikeya 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n </w:t>
                </w:r>
              </w:hyperlink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Govindasa 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my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Velmuruga 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n </w:t>
                </w:r>
              </w:hyperlink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Thambusa </w:t>
                </w:r>
              </w:hyperlink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>my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[2018]. 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27"/>
              <w:gridCol w:w="827"/>
              <w:gridCol w:w="827"/>
            </w:tblGrid>
            <w:tr>
              <w:trPr>
                <w:trHeight w:hRule="exact" w:val="33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Analysis 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of 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11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student </w:t>
                  </w:r>
                </w:p>
              </w:tc>
            </w:tr>
          </w:tbl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245" w:lineRule="auto" w:before="6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academic performance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using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clustering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techniques. </w:t>
            </w:r>
          </w:p>
        </w:tc>
        <w:tc>
          <w:tcPr>
            <w:tcW w:type="dxa" w:w="2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14" w:val="left"/>
                <w:tab w:pos="1350" w:val="left"/>
                <w:tab w:pos="1400" w:val="left"/>
                <w:tab w:pos="1536" w:val="left"/>
                <w:tab w:pos="1598" w:val="left"/>
                <w:tab w:pos="1718" w:val="left"/>
                <w:tab w:pos="1926" w:val="left"/>
                <w:tab w:pos="1954" w:val="left"/>
                <w:tab w:pos="2112" w:val="left"/>
                <w:tab w:pos="2188" w:val="left"/>
              </w:tabs>
              <w:autoSpaceDE w:val="0"/>
              <w:widowControl/>
              <w:spacing w:line="245" w:lineRule="auto" w:before="35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Comprehensive Use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Clustering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Techniques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–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study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evaluates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multiple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clustering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algorithms (K-Means,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K-Medoids,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Fuzzy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C-Means,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Expectation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Maximization)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analyze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providing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comparative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perspective on their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effectiveness. </w:t>
            </w:r>
          </w:p>
          <w:p>
            <w:pPr>
              <w:autoSpaceDN w:val="0"/>
              <w:autoSpaceDE w:val="0"/>
              <w:widowControl/>
              <w:spacing w:line="245" w:lineRule="auto" w:before="10" w:after="4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Practical Application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in Educational Data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07"/>
              <w:gridCol w:w="807"/>
              <w:gridCol w:w="807"/>
            </w:tblGrid>
            <w:tr>
              <w:trPr>
                <w:trHeight w:hRule="exact" w:val="268"/>
              </w:trPr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4"/>
                    </w:rPr>
                    <w:t xml:space="preserve">Mining </w:t>
                  </w:r>
                </w:p>
              </w:tc>
              <w:tc>
                <w:tcPr>
                  <w:tcW w:type="dxa" w:w="4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5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– 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20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The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research </w:t>
                  </w:r>
                </w:p>
              </w:tc>
              <w:tc>
                <w:tcPr>
                  <w:tcW w:type="dxa" w:w="807"/>
                  <w:vMerge/>
                  <w:tcBorders/>
                </w:tcPr>
                <w:p/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applies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6" w:after="6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clustering methods to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07"/>
              <w:gridCol w:w="807"/>
              <w:gridCol w:w="807"/>
            </w:tblGrid>
            <w:tr>
              <w:trPr>
                <w:trHeight w:hRule="exact" w:val="27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real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student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14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data, </w:t>
                  </w:r>
                </w:p>
              </w:tc>
            </w:tr>
          </w:tbl>
          <w:p>
            <w:pPr>
              <w:autoSpaceDN w:val="0"/>
              <w:tabs>
                <w:tab w:pos="1394" w:val="left"/>
                <w:tab w:pos="1556" w:val="left"/>
              </w:tabs>
              <w:autoSpaceDE w:val="0"/>
              <w:widowControl/>
              <w:spacing w:line="245" w:lineRule="auto" w:before="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offering insights that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can help educational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institutions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identify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at-risk students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improve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academic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outcomes. 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45" w:lineRule="auto" w:before="11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grouped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based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similar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patterns. 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028" w:val="left"/>
                <w:tab w:pos="1104" w:val="left"/>
                <w:tab w:pos="1184" w:val="left"/>
              </w:tabs>
              <w:autoSpaceDE w:val="0"/>
              <w:widowControl/>
              <w:spacing w:line="245" w:lineRule="auto" w:before="350" w:after="4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demonstrates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that clustering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techniques can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effectively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categorize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students based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their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academic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performance.T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he comparison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different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clustering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suggests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Fuzzy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C-Means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Expectation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Maximization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 better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560"/>
              <w:gridCol w:w="560"/>
              <w:gridCol w:w="560"/>
            </w:tblGrid>
            <w:tr>
              <w:trPr>
                <w:trHeight w:hRule="exact" w:val="278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in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terms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of </w:t>
                  </w:r>
                </w:p>
              </w:tc>
            </w:tr>
          </w:tbl>
          <w:p>
            <w:pPr>
              <w:autoSpaceDN w:val="0"/>
              <w:tabs>
                <w:tab w:pos="850" w:val="left"/>
                <w:tab w:pos="916" w:val="left"/>
                <w:tab w:pos="1050" w:val="left"/>
                <w:tab w:pos="1142" w:val="left"/>
                <w:tab w:pos="1268" w:val="left"/>
              </w:tabs>
              <w:autoSpaceDE w:val="0"/>
              <w:widowControl/>
              <w:spacing w:line="245" w:lineRule="auto" w:before="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cluster purity,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though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require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computational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Future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research could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integrate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analytics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early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intervention. </w:t>
            </w:r>
          </w:p>
        </w:tc>
      </w:tr>
      <w:tr>
        <w:trPr>
          <w:trHeight w:hRule="exact" w:val="2400"/>
        </w:trPr>
        <w:tc>
          <w:tcPr>
            <w:tcW w:type="dxa" w:w="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05. 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 M. F. D. 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8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Mustapha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[2023].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0" w:val="left"/>
                <w:tab w:pos="1492" w:val="left"/>
              </w:tabs>
              <w:autoSpaceDE w:val="0"/>
              <w:widowControl/>
              <w:spacing w:line="245" w:lineRule="auto" w:before="358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12529"/>
                <w:sz w:val="24"/>
              </w:rPr>
              <w:t xml:space="preserve">Predictive Analysis of </w:t>
            </w:r>
            <w:r>
              <w:rPr>
                <w:rFonts w:ascii="Times New Roman" w:hAnsi="Times New Roman" w:eastAsia="Times New Roman"/>
                <w:b w:val="0"/>
                <w:i w:val="0"/>
                <w:color w:val="212529"/>
                <w:sz w:val="24"/>
              </w:rPr>
              <w:t xml:space="preserve">Students’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12529"/>
                <w:sz w:val="24"/>
              </w:rPr>
              <w:t xml:space="preserve">Learning </w:t>
            </w:r>
            <w:r>
              <w:rPr>
                <w:rFonts w:ascii="Times New Roman" w:hAnsi="Times New Roman" w:eastAsia="Times New Roman"/>
                <w:b w:val="0"/>
                <w:i w:val="0"/>
                <w:color w:val="212529"/>
                <w:sz w:val="24"/>
              </w:rPr>
              <w:t>Performance Data​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12529"/>
                <w:sz w:val="24"/>
              </w:rPr>
              <w:t xml:space="preserve">Techniques: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12529"/>
                <w:sz w:val="24"/>
              </w:rPr>
              <w:t xml:space="preserve">Comparative Study of </w:t>
            </w:r>
            <w:r>
              <w:rPr>
                <w:rFonts w:ascii="Times New Roman" w:hAnsi="Times New Roman" w:eastAsia="Times New Roman"/>
                <w:b w:val="0"/>
                <w:i w:val="0"/>
                <w:color w:val="212529"/>
                <w:sz w:val="24"/>
              </w:rPr>
              <w:t xml:space="preserve">Feature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12529"/>
                <w:sz w:val="24"/>
              </w:rPr>
              <w:t xml:space="preserve">Selection </w:t>
            </w:r>
          </w:p>
        </w:tc>
        <w:tc>
          <w:tcPr>
            <w:tcW w:type="dxa" w:w="2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4" w:val="left"/>
                <w:tab w:pos="1418" w:val="left"/>
                <w:tab w:pos="1592" w:val="left"/>
                <w:tab w:pos="1634" w:val="left"/>
              </w:tabs>
              <w:autoSpaceDE w:val="0"/>
              <w:widowControl/>
              <w:spacing w:line="245" w:lineRule="auto" w:before="35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Comparative Feature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Selection Analysis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–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study evaluates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multiple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feature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selection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including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Boruta,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Lasso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regression, 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ReliefF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outperforme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 others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selecting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relevant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features. 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4" w:val="left"/>
              </w:tabs>
              <w:autoSpaceDE w:val="0"/>
              <w:widowControl/>
              <w:spacing w:line="245" w:lineRule="auto" w:before="35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research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highlights that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Gradient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Boost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performed best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regression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tasks with the </w:t>
            </w:r>
          </w:p>
        </w:tc>
      </w:tr>
    </w:tbl>
    <w:p>
      <w:pPr>
        <w:autoSpaceDN w:val="0"/>
        <w:autoSpaceDE w:val="0"/>
        <w:widowControl/>
        <w:spacing w:line="233" w:lineRule="auto" w:before="714" w:after="0"/>
        <w:ind w:left="9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6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49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8420"/>
        </w:trPr>
        <w:tc>
          <w:tcPr>
            <w:tcW w:type="dxa" w:w="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12529"/>
                <w:sz w:val="24"/>
              </w:rPr>
              <w:t xml:space="preserve">Methods. </w:t>
            </w:r>
          </w:p>
        </w:tc>
        <w:tc>
          <w:tcPr>
            <w:tcW w:type="dxa" w:w="2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4" w:val="left"/>
                <w:tab w:pos="1460" w:val="left"/>
                <w:tab w:pos="1584" w:val="left"/>
                <w:tab w:pos="1638" w:val="left"/>
                <w:tab w:pos="1702" w:val="left"/>
                <w:tab w:pos="2012" w:val="left"/>
              </w:tabs>
              <w:autoSpaceDE w:val="0"/>
              <w:widowControl/>
              <w:spacing w:line="245" w:lineRule="auto" w:before="1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Recursive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Feature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Elimination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(RFE),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Random Forest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Importance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(RFI),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providing insights into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most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effective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strategies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academic performance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prediction. </w:t>
            </w:r>
          </w:p>
          <w:p>
            <w:pPr>
              <w:autoSpaceDN w:val="0"/>
              <w:tabs>
                <w:tab w:pos="1078" w:val="left"/>
                <w:tab w:pos="1176" w:val="left"/>
                <w:tab w:pos="1258" w:val="left"/>
                <w:tab w:pos="1404" w:val="left"/>
                <w:tab w:pos="1470" w:val="left"/>
                <w:tab w:pos="1486" w:val="left"/>
                <w:tab w:pos="1512" w:val="left"/>
                <w:tab w:pos="1520" w:val="left"/>
                <w:tab w:pos="1646" w:val="left"/>
                <w:tab w:pos="1674" w:val="left"/>
                <w:tab w:pos="1926" w:val="left"/>
                <w:tab w:pos="2104" w:val="left"/>
              </w:tabs>
              <w:autoSpaceDE w:val="0"/>
              <w:widowControl/>
              <w:spacing w:line="245" w:lineRule="auto" w:before="25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Robust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Machine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Learning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Model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–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research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systematically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compares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different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machine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models,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such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Gradient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Boost,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XGBoost,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Random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Forest, and Support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Vector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Regression,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ensuring a data-driven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approach to improving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 accuracy. 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4" w:val="left"/>
                <w:tab w:pos="822" w:val="left"/>
                <w:tab w:pos="836" w:val="left"/>
                <w:tab w:pos="1012" w:val="left"/>
                <w:tab w:pos="1026" w:val="left"/>
                <w:tab w:pos="1180" w:val="left"/>
                <w:tab w:pos="1252" w:val="left"/>
                <w:tab w:pos="1270" w:val="left"/>
                <w:tab w:pos="1358" w:val="left"/>
              </w:tabs>
              <w:autoSpaceDE w:val="0"/>
              <w:widowControl/>
              <w:spacing w:line="245" w:lineRule="auto" w:before="1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lowest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RMSE,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while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XGBoost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achieved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highest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accuracy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(78%)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classification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tasks.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reinforces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importance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proper feature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selection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optimizing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models,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suggesting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future research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should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focus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real-time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broader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datasets. </w:t>
            </w:r>
          </w:p>
        </w:tc>
      </w:tr>
      <w:tr>
        <w:trPr>
          <w:trHeight w:hRule="exact" w:val="4340"/>
        </w:trPr>
        <w:tc>
          <w:tcPr>
            <w:tcW w:type="dxa" w:w="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06. 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2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Yucong Li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[2024]. 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4" w:val="left"/>
                <w:tab w:pos="2164" w:val="left"/>
              </w:tabs>
              <w:autoSpaceDE w:val="0"/>
              <w:widowControl/>
              <w:spacing w:line="230" w:lineRule="auto" w:before="362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Data </w:t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Analysis </w:t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of </w:t>
            </w:r>
          </w:p>
          <w:p>
            <w:pPr>
              <w:autoSpaceDN w:val="0"/>
              <w:tabs>
                <w:tab w:pos="1394" w:val="left"/>
              </w:tabs>
              <w:autoSpaceDE w:val="0"/>
              <w:widowControl/>
              <w:spacing w:line="230" w:lineRule="auto" w:before="1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Student </w:t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Academic </w:t>
            </w:r>
          </w:p>
          <w:p>
            <w:pPr>
              <w:autoSpaceDN w:val="0"/>
              <w:tabs>
                <w:tab w:pos="2022" w:val="left"/>
              </w:tabs>
              <w:autoSpaceDE w:val="0"/>
              <w:widowControl/>
              <w:spacing w:line="230" w:lineRule="auto" w:before="1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Performance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and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Prediction of Student </w:t>
            </w:r>
          </w:p>
          <w:p>
            <w:pPr>
              <w:autoSpaceDN w:val="0"/>
              <w:autoSpaceDE w:val="0"/>
              <w:widowControl/>
              <w:spacing w:line="230" w:lineRule="auto" w:before="10" w:after="6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Academic Performance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27"/>
              <w:gridCol w:w="827"/>
              <w:gridCol w:w="827"/>
            </w:tblGrid>
            <w:tr>
              <w:trPr>
                <w:trHeight w:hRule="exact" w:val="274"/>
              </w:trPr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111111"/>
                      <w:sz w:val="24"/>
                    </w:rPr>
                    <w:t xml:space="preserve">Based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111111"/>
                      <w:sz w:val="24"/>
                    </w:rPr>
                    <w:t xml:space="preserve">on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13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111111"/>
                      <w:sz w:val="24"/>
                    </w:rPr>
                    <w:t xml:space="preserve">Machine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6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1111"/>
                <w:sz w:val="24"/>
              </w:rPr>
              <w:t xml:space="preserve">Learning Algorithms </w:t>
            </w:r>
          </w:p>
        </w:tc>
        <w:tc>
          <w:tcPr>
            <w:tcW w:type="dxa" w:w="2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6" w:val="left"/>
              </w:tabs>
              <w:autoSpaceDE w:val="0"/>
              <w:widowControl/>
              <w:spacing w:line="245" w:lineRule="auto" w:before="362" w:after="6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High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Prediction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Accuracy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– The study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07"/>
              <w:gridCol w:w="807"/>
              <w:gridCol w:w="807"/>
            </w:tblGrid>
            <w:tr>
              <w:trPr>
                <w:trHeight w:hRule="exact" w:val="270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achieves </w:t>
                  </w:r>
                </w:p>
              </w:tc>
              <w:tc>
                <w:tcPr>
                  <w:tcW w:type="dxa" w:w="2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 </w:t>
                  </w:r>
                </w:p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2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strong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predictive </w:t>
                  </w:r>
                </w:p>
              </w:tc>
              <w:tc>
                <w:tcPr>
                  <w:tcW w:type="dxa" w:w="807"/>
                  <w:vMerge/>
                  <w:tcBorders/>
                </w:tcPr>
                <w:p/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accuracy </w:t>
                  </w:r>
                </w:p>
              </w:tc>
            </w:tr>
          </w:tbl>
          <w:p>
            <w:pPr>
              <w:autoSpaceDN w:val="0"/>
              <w:tabs>
                <w:tab w:pos="1394" w:val="left"/>
                <w:tab w:pos="2102" w:val="left"/>
              </w:tabs>
              <w:autoSpaceDE w:val="0"/>
              <w:widowControl/>
              <w:spacing w:line="245" w:lineRule="auto" w:before="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(95.8%) using logistic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regression to classify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students'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academic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as either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"SUCCESS"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"FAIL," demonstrating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model's reliability. </w:t>
            </w:r>
          </w:p>
          <w:p>
            <w:pPr>
              <w:autoSpaceDN w:val="0"/>
              <w:tabs>
                <w:tab w:pos="2094" w:val="left"/>
              </w:tabs>
              <w:autoSpaceDE w:val="0"/>
              <w:widowControl/>
              <w:spacing w:line="245" w:lineRule="auto" w:before="25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Consideration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Multiple Influencing 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Random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Forest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achieved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highest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accuracy. 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  <w:tab w:pos="1028" w:val="left"/>
                <w:tab w:pos="1306" w:val="left"/>
                <w:tab w:pos="1356" w:val="left"/>
                <w:tab w:pos="1398" w:val="left"/>
              </w:tabs>
              <w:autoSpaceDE w:val="0"/>
              <w:widowControl/>
              <w:spacing w:line="245" w:lineRule="auto" w:before="36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highlights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effectiveness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logistic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regression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based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diverse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influencing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factors. </w:t>
            </w:r>
          </w:p>
          <w:p>
            <w:pPr>
              <w:autoSpaceDN w:val="0"/>
              <w:tabs>
                <w:tab w:pos="1184" w:val="left"/>
              </w:tabs>
              <w:autoSpaceDE w:val="0"/>
              <w:widowControl/>
              <w:spacing w:line="245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suggests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parental </w:t>
            </w:r>
          </w:p>
        </w:tc>
      </w:tr>
    </w:tbl>
    <w:p>
      <w:pPr>
        <w:autoSpaceDN w:val="0"/>
        <w:autoSpaceDE w:val="0"/>
        <w:widowControl/>
        <w:spacing w:line="233" w:lineRule="auto" w:before="674" w:after="0"/>
        <w:ind w:left="9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7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49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3500"/>
        </w:trPr>
        <w:tc>
          <w:tcPr>
            <w:tcW w:type="dxa" w:w="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07"/>
              <w:gridCol w:w="807"/>
              <w:gridCol w:w="807"/>
            </w:tblGrid>
            <w:tr>
              <w:trPr>
                <w:trHeight w:hRule="exact" w:val="330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4"/>
                    </w:rPr>
                    <w:t xml:space="preserve">Factors 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4"/>
                    </w:rPr>
                    <w:t xml:space="preserve">–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2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The </w:t>
                  </w:r>
                </w:p>
              </w:tc>
            </w:tr>
          </w:tbl>
          <w:p>
            <w:pPr>
              <w:autoSpaceDN w:val="0"/>
              <w:tabs>
                <w:tab w:pos="1952" w:val="left"/>
              </w:tabs>
              <w:autoSpaceDE w:val="0"/>
              <w:widowControl/>
              <w:spacing w:line="245" w:lineRule="auto" w:before="6" w:after="4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research incorporates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 different variables,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including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demographic,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parental,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health-related factors,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07"/>
              <w:gridCol w:w="807"/>
              <w:gridCol w:w="807"/>
            </w:tblGrid>
            <w:tr>
              <w:trPr>
                <w:trHeight w:hRule="exact" w:val="278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providing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4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more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4" w:after="4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comprehensive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07"/>
              <w:gridCol w:w="807"/>
              <w:gridCol w:w="807"/>
            </w:tblGrid>
            <w:tr>
              <w:trPr>
                <w:trHeight w:hRule="exact" w:val="276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analysis 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of 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student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performance. 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2" w:val="left"/>
              </w:tabs>
              <w:autoSpaceDE w:val="0"/>
              <w:widowControl/>
              <w:spacing w:line="245" w:lineRule="auto" w:before="1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education,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family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structure,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health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habits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significantly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impact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academic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success. </w:t>
            </w:r>
          </w:p>
        </w:tc>
      </w:tr>
      <w:tr>
        <w:trPr>
          <w:trHeight w:hRule="exact" w:val="8980"/>
        </w:trPr>
        <w:tc>
          <w:tcPr>
            <w:tcW w:type="dxa" w:w="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07. 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4" w:val="left"/>
              </w:tabs>
              <w:autoSpaceDE w:val="0"/>
              <w:widowControl/>
              <w:spacing w:line="245" w:lineRule="auto" w:before="35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Linlin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Zhang, Kin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Imen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Bourguiba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[2021]. 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50" w:after="0"/>
              <w:ind w:left="90" w:right="3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Recent Advances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Academic Performance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Analysis. </w:t>
            </w:r>
          </w:p>
        </w:tc>
        <w:tc>
          <w:tcPr>
            <w:tcW w:type="dxa" w:w="2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50" w:after="6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Extensive Literature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Review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– The study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07"/>
              <w:gridCol w:w="807"/>
              <w:gridCol w:w="807"/>
            </w:tblGrid>
            <w:tr>
              <w:trPr>
                <w:trHeight w:hRule="exact" w:val="274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provides 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15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broad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6" w:after="4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survey of 56 research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papers from 2019 and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07"/>
              <w:gridCol w:w="807"/>
              <w:gridCol w:w="807"/>
            </w:tblGrid>
            <w:tr>
              <w:trPr>
                <w:trHeight w:hRule="exact" w:val="278"/>
              </w:trPr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2020,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offering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2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 </w:t>
                  </w:r>
                </w:p>
              </w:tc>
            </w:tr>
          </w:tbl>
          <w:p>
            <w:pPr>
              <w:autoSpaceDN w:val="0"/>
              <w:tabs>
                <w:tab w:pos="1418" w:val="left"/>
              </w:tabs>
              <w:autoSpaceDE w:val="0"/>
              <w:widowControl/>
              <w:spacing w:line="245" w:lineRule="auto" w:before="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comprehensive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overview of academic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target populations,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evaluation techniques. </w:t>
            </w:r>
          </w:p>
          <w:p>
            <w:pPr>
              <w:autoSpaceDN w:val="0"/>
              <w:tabs>
                <w:tab w:pos="584" w:val="left"/>
                <w:tab w:pos="918" w:val="left"/>
                <w:tab w:pos="1234" w:val="left"/>
                <w:tab w:pos="1392" w:val="left"/>
                <w:tab w:pos="1482" w:val="left"/>
                <w:tab w:pos="1536" w:val="left"/>
                <w:tab w:pos="1708" w:val="left"/>
                <w:tab w:pos="1858" w:val="left"/>
                <w:tab w:pos="1926" w:val="left"/>
                <w:tab w:pos="2006" w:val="left"/>
                <w:tab w:pos="2098" w:val="left"/>
                <w:tab w:pos="2102" w:val="left"/>
              </w:tabs>
              <w:autoSpaceDE w:val="0"/>
              <w:widowControl/>
              <w:spacing w:line="245" w:lineRule="auto" w:before="25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Comparison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Multiple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Prediction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Techniques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–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paper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systematically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analyzes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effectiveness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various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machine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learning models such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Decision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Trees,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Ensemble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Neural Networks,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identifying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their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strengths in academic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prediction. 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  <w:tab w:pos="712" w:val="left"/>
              </w:tabs>
              <w:autoSpaceDE w:val="0"/>
              <w:widowControl/>
              <w:spacing w:line="245" w:lineRule="auto" w:before="11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Highlighted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key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trends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challenges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existing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models. 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8" w:val="left"/>
                <w:tab w:pos="1084" w:val="left"/>
                <w:tab w:pos="1200" w:val="left"/>
                <w:tab w:pos="1204" w:val="left"/>
                <w:tab w:pos="1348" w:val="left"/>
                <w:tab w:pos="1358" w:val="left"/>
                <w:tab w:pos="1364" w:val="left"/>
                <w:tab w:pos="1398" w:val="left"/>
              </w:tabs>
              <w:autoSpaceDE w:val="0"/>
              <w:widowControl/>
              <w:spacing w:line="245" w:lineRule="auto" w:before="35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highlights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Decision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Trees,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Ensemble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Methods,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Neural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Networks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most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frequently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used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accurate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techniques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analysis.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emphasizes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need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extensive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datasets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refined feature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selection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improve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accuracy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future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research. </w:t>
            </w:r>
          </w:p>
        </w:tc>
      </w:tr>
    </w:tbl>
    <w:p>
      <w:pPr>
        <w:autoSpaceDN w:val="0"/>
        <w:autoSpaceDE w:val="0"/>
        <w:widowControl/>
        <w:spacing w:line="233" w:lineRule="auto" w:before="954" w:after="0"/>
        <w:ind w:left="9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8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49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9500"/>
        </w:trPr>
        <w:tc>
          <w:tcPr>
            <w:tcW w:type="dxa" w:w="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08. 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5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Rosemary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Vargheese,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Adlene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Peraira,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Aswathy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Ashok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Bassant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Johnson[20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22] </w:t>
            </w:r>
          </w:p>
        </w:tc>
        <w:tc>
          <w:tcPr>
            <w:tcW w:type="dxa" w:w="2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0" w:val="left"/>
                <w:tab w:pos="1784" w:val="left"/>
              </w:tabs>
              <w:autoSpaceDE w:val="0"/>
              <w:widowControl/>
              <w:spacing w:line="245" w:lineRule="auto" w:before="35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Students’ Performance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Analysis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Machine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Algorithms. </w:t>
            </w:r>
          </w:p>
        </w:tc>
        <w:tc>
          <w:tcPr>
            <w:tcW w:type="dxa" w:w="2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4" w:val="left"/>
                <w:tab w:pos="1130" w:val="left"/>
                <w:tab w:pos="1140" w:val="left"/>
                <w:tab w:pos="1164" w:val="left"/>
                <w:tab w:pos="1288" w:val="left"/>
                <w:tab w:pos="1354" w:val="left"/>
                <w:tab w:pos="1448" w:val="left"/>
                <w:tab w:pos="1462" w:val="left"/>
                <w:tab w:pos="1484" w:val="left"/>
                <w:tab w:pos="1536" w:val="left"/>
                <w:tab w:pos="1566" w:val="left"/>
                <w:tab w:pos="1598" w:val="left"/>
                <w:tab w:pos="1626" w:val="left"/>
                <w:tab w:pos="1716" w:val="left"/>
                <w:tab w:pos="1816" w:val="left"/>
                <w:tab w:pos="2024" w:val="left"/>
                <w:tab w:pos="2052" w:val="left"/>
                <w:tab w:pos="2100" w:val="left"/>
                <w:tab w:pos="2172" w:val="left"/>
              </w:tabs>
              <w:autoSpaceDE w:val="0"/>
              <w:widowControl/>
              <w:spacing w:line="245" w:lineRule="auto" w:before="35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Implementation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Machine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Learning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for Prediction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–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study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successfully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classification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techniques,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particularly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Support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Vector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Machine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(SVM),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performance,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aiding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early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intervention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struggling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students.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Development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Student Performance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Analysis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System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(SPAS)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– The research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presents a practical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designing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system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that allows lecturers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analyze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providing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valuable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insights for academic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improvement. 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Achieved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accuracy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 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8" w:val="left"/>
                <w:tab w:pos="1030" w:val="left"/>
                <w:tab w:pos="1256" w:val="left"/>
                <w:tab w:pos="1344" w:val="left"/>
                <w:tab w:pos="1366" w:val="left"/>
              </w:tabs>
              <w:autoSpaceDE w:val="0"/>
              <w:widowControl/>
              <w:spacing w:line="245" w:lineRule="auto" w:before="35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study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highlights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potential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machine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learning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academic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prediction,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demonstrating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that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SVM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achieves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highest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accuracy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(81.82%)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among tested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classifiers. </w:t>
            </w:r>
          </w:p>
          <w:p>
            <w:pPr>
              <w:autoSpaceDN w:val="0"/>
              <w:tabs>
                <w:tab w:pos="822" w:val="left"/>
                <w:tab w:pos="1026" w:val="left"/>
                <w:tab w:pos="1056" w:val="left"/>
                <w:tab w:pos="1194" w:val="left"/>
                <w:tab w:pos="1208" w:val="left"/>
                <w:tab w:pos="1352" w:val="left"/>
              </w:tabs>
              <w:autoSpaceDE w:val="0"/>
              <w:widowControl/>
              <w:spacing w:line="245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Future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work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focus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should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incorporating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dynamic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updates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expanding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system's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applicability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broader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range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courses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institutions. </w:t>
            </w:r>
          </w:p>
        </w:tc>
      </w:tr>
    </w:tbl>
    <w:p>
      <w:pPr>
        <w:autoSpaceDN w:val="0"/>
        <w:autoSpaceDE w:val="0"/>
        <w:widowControl/>
        <w:spacing w:line="230" w:lineRule="auto" w:before="286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Table 2. Literature Survey </w:t>
      </w:r>
    </w:p>
    <w:p>
      <w:pPr>
        <w:autoSpaceDN w:val="0"/>
        <w:autoSpaceDE w:val="0"/>
        <w:widowControl/>
        <w:spacing w:line="233" w:lineRule="auto" w:before="3382" w:after="0"/>
        <w:ind w:left="9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9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0" w:lineRule="auto" w:before="504" w:after="0"/>
        <w:ind w:left="0" w:right="301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3. PROBLEM ANALYSIS &amp; DESIGN </w:t>
      </w:r>
    </w:p>
    <w:p>
      <w:pPr>
        <w:autoSpaceDN w:val="0"/>
        <w:autoSpaceDE w:val="0"/>
        <w:widowControl/>
        <w:spacing w:line="338" w:lineRule="auto" w:before="474" w:after="0"/>
        <w:ind w:left="1440" w:right="138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Educational institutions maintain student records that are often underutilized for meaningful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analysis. Due to inconsistent formats and limited analytical tools, it becomes difficult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educators to extract useful insights regarding student performance, such as identifying top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performers, average scorers, and students who need support. To overcome this issue, we aim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 performance analysis dashboard that provides a clear overview of student academic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results using data preprocessing, statistical analysis, and interactive visualizations. </w:t>
      </w:r>
    </w:p>
    <w:p>
      <w:pPr>
        <w:autoSpaceDN w:val="0"/>
        <w:autoSpaceDE w:val="0"/>
        <w:widowControl/>
        <w:spacing w:line="233" w:lineRule="auto" w:before="42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system must be accessible to non-technical users. </w:t>
      </w:r>
    </w:p>
    <w:p>
      <w:pPr>
        <w:autoSpaceDN w:val="0"/>
        <w:autoSpaceDE w:val="0"/>
        <w:widowControl/>
        <w:spacing w:line="233" w:lineRule="auto" w:before="14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Should visually present insights using intuitive graphs and charts. </w:t>
      </w:r>
    </w:p>
    <w:p>
      <w:pPr>
        <w:autoSpaceDN w:val="0"/>
        <w:autoSpaceDE w:val="0"/>
        <w:widowControl/>
        <w:spacing w:line="230" w:lineRule="auto" w:before="43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3.1 Existing System </w:t>
      </w:r>
    </w:p>
    <w:p>
      <w:pPr>
        <w:autoSpaceDN w:val="0"/>
        <w:autoSpaceDE w:val="0"/>
        <w:widowControl/>
        <w:spacing w:line="341" w:lineRule="auto" w:before="412" w:after="0"/>
        <w:ind w:left="1440" w:right="138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existing systems used for student performance monitoring in most educational institutions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 either manual or limited to static spreadsheet analysis. These approaches often rely on Excel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files or basic tabular data entry, which makes it difficult to extract meaningful insights such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top performers, weak areas, subject correlations, and trends over time. Visual representation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data is minimal, and the analysis is time-consuming, error-prone, and non-interactive. This lack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an analytical dashboard prevents educators from making timely, data-driven decisions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students effectively. </w:t>
      </w:r>
    </w:p>
    <w:p>
      <w:pPr>
        <w:autoSpaceDN w:val="0"/>
        <w:autoSpaceDE w:val="0"/>
        <w:widowControl/>
        <w:spacing w:line="230" w:lineRule="auto" w:before="43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3.2 Proposed System </w:t>
      </w:r>
    </w:p>
    <w:p>
      <w:pPr>
        <w:autoSpaceDN w:val="0"/>
        <w:autoSpaceDE w:val="0"/>
        <w:widowControl/>
        <w:spacing w:line="343" w:lineRule="auto" w:before="410" w:after="0"/>
        <w:ind w:left="1440" w:right="138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proposed system is an interactive, web-based performance analysis dashboard built using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Streamlit and Python. It allows educators and administrators to upload student result data (in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CSV format), clean and preprocess it automatically, and visualize performance metrics using bar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charts, pie charts, heatmaps, and other plots. The system highlights top scorers, weak performers,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subject-wise trends, and correlations between subjects, helping stakeholders make informed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academic interventions. With a user-friendly interface and real-time visualization updates,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proposed system greatly enhances efficiency, accuracy, and accessibility in performance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monitoring. </w:t>
      </w:r>
    </w:p>
    <w:p>
      <w:pPr>
        <w:autoSpaceDN w:val="0"/>
        <w:autoSpaceDE w:val="0"/>
        <w:widowControl/>
        <w:spacing w:line="233" w:lineRule="auto" w:before="95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10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0" w:lineRule="auto" w:before="50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3.3 Identified Tools / Libraries / Software </w:t>
      </w:r>
    </w:p>
    <w:p>
      <w:pPr>
        <w:autoSpaceDN w:val="0"/>
        <w:autoSpaceDE w:val="0"/>
        <w:widowControl/>
        <w:spacing w:line="235" w:lineRule="auto" w:before="40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Programming Language – Python: </w:t>
      </w:r>
    </w:p>
    <w:p>
      <w:pPr>
        <w:autoSpaceDN w:val="0"/>
        <w:autoSpaceDE w:val="0"/>
        <w:widowControl/>
        <w:spacing w:line="295" w:lineRule="auto" w:before="388" w:after="0"/>
        <w:ind w:left="216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Used as the core language for its simplicity, readability, and strong ecosystem of data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analysis and visualization libraries. </w:t>
      </w: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329" w:lineRule="auto" w:before="38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Streamlit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Enables the creation of interactive web applications directly from Python scripts.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Used to build the dashboard for student performance analysis, offering real-time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user interaction via a browser interface. </w:t>
      </w: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319" w:lineRule="auto" w:before="144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Pandas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Used for reading and preprocessing CSV data (e.g., handling messy headers,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duplicates). </w:t>
      </w:r>
    </w:p>
    <w:p>
      <w:pPr>
        <w:autoSpaceDN w:val="0"/>
        <w:tabs>
          <w:tab w:pos="2880" w:val="left"/>
        </w:tabs>
        <w:autoSpaceDE w:val="0"/>
        <w:widowControl/>
        <w:spacing w:line="298" w:lineRule="auto" w:before="146" w:after="0"/>
        <w:ind w:left="252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Provides powerful data manipulation capabilities like filtering, grouping,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reshaping. </w:t>
      </w: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329" w:lineRule="auto" w:before="14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NumPy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Supports fast numerical operations, statistical calculations, and array handling.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Used in computing performance metrics such as average marks, totals, and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standard deviations. </w:t>
      </w:r>
    </w:p>
    <w:p>
      <w:pPr>
        <w:autoSpaceDN w:val="0"/>
        <w:tabs>
          <w:tab w:pos="2520" w:val="left"/>
        </w:tabs>
        <w:autoSpaceDE w:val="0"/>
        <w:widowControl/>
        <w:spacing w:line="298" w:lineRule="auto" w:before="14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Matplotlib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versatile plotting library used for creating basic charts and plots (e.g., bar, line). </w:t>
      </w:r>
    </w:p>
    <w:p>
      <w:pPr>
        <w:autoSpaceDN w:val="0"/>
        <w:autoSpaceDE w:val="0"/>
        <w:widowControl/>
        <w:spacing w:line="233" w:lineRule="auto" w:before="148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Ensures that all visual data representations are clear and publication-ready. </w:t>
      </w: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319" w:lineRule="auto" w:before="14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Seaborn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Built on top of Matplotlib for more advanced and visually appealing statistical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plots. </w:t>
      </w:r>
    </w:p>
    <w:p>
      <w:pPr>
        <w:autoSpaceDN w:val="0"/>
        <w:tabs>
          <w:tab w:pos="2880" w:val="left"/>
        </w:tabs>
        <w:autoSpaceDE w:val="0"/>
        <w:widowControl/>
        <w:spacing w:line="298" w:lineRule="auto" w:before="146" w:after="0"/>
        <w:ind w:left="252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Used for generating heatmaps, boxplots, and correlation plots for in-depth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analysis. </w:t>
      </w:r>
    </w:p>
    <w:p>
      <w:pPr>
        <w:autoSpaceDN w:val="0"/>
        <w:autoSpaceDE w:val="0"/>
        <w:widowControl/>
        <w:spacing w:line="233" w:lineRule="auto" w:before="104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os (Operating System Module) </w:t>
      </w:r>
    </w:p>
    <w:p>
      <w:pPr>
        <w:autoSpaceDN w:val="0"/>
        <w:autoSpaceDE w:val="0"/>
        <w:widowControl/>
        <w:spacing w:line="233" w:lineRule="auto" w:before="112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11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5" w:lineRule="auto" w:before="498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Used to handle file paths, check folder existence, and manage file saving (e.g., </w:t>
      </w:r>
    </w:p>
    <w:p>
      <w:pPr>
        <w:autoSpaceDN w:val="0"/>
        <w:autoSpaceDE w:val="0"/>
        <w:widowControl/>
        <w:spacing w:line="230" w:lineRule="auto" w:before="148" w:after="0"/>
        <w:ind w:left="28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storing charts in charts/directory). </w:t>
      </w:r>
    </w:p>
    <w:p>
      <w:pPr>
        <w:autoSpaceDN w:val="0"/>
        <w:autoSpaceDE w:val="0"/>
        <w:widowControl/>
        <w:spacing w:line="233" w:lineRule="auto" w:before="14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Helps in organizing outputs and maintaining a clean directory structure. </w:t>
      </w:r>
    </w:p>
    <w:p>
      <w:pPr>
        <w:autoSpaceDN w:val="0"/>
        <w:autoSpaceDE w:val="0"/>
        <w:widowControl/>
        <w:spacing w:line="230" w:lineRule="auto" w:before="39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3.4 Architectural block diagram &amp; corresponding system modeling </w:t>
      </w:r>
    </w:p>
    <w:p>
      <w:pPr>
        <w:autoSpaceDN w:val="0"/>
        <w:autoSpaceDE w:val="0"/>
        <w:widowControl/>
        <w:spacing w:line="240" w:lineRule="auto" w:before="408" w:after="0"/>
        <w:ind w:left="1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76900" cy="53911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91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47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Fig 1. Architecture Diagram </w:t>
      </w:r>
    </w:p>
    <w:p>
      <w:pPr>
        <w:autoSpaceDN w:val="0"/>
        <w:autoSpaceDE w:val="0"/>
        <w:widowControl/>
        <w:spacing w:line="233" w:lineRule="auto" w:before="205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12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0" w:lineRule="auto" w:before="504" w:after="0"/>
        <w:ind w:left="0" w:right="437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4. IMPLEMENTATION </w:t>
      </w:r>
    </w:p>
    <w:p>
      <w:pPr>
        <w:autoSpaceDN w:val="0"/>
        <w:autoSpaceDE w:val="0"/>
        <w:widowControl/>
        <w:spacing w:line="230" w:lineRule="auto" w:before="47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4.1 Overview of System Implementation </w:t>
      </w:r>
    </w:p>
    <w:p>
      <w:pPr>
        <w:autoSpaceDN w:val="0"/>
        <w:autoSpaceDE w:val="0"/>
        <w:widowControl/>
        <w:spacing w:line="317" w:lineRule="auto" w:before="572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Student Performance Dashboard is a web-based application designed to analyze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visualize student academic data.It leverages Python's data processing and visualization libraries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provide insights into student performance. </w:t>
      </w:r>
    </w:p>
    <w:p>
      <w:pPr>
        <w:autoSpaceDN w:val="0"/>
        <w:autoSpaceDE w:val="0"/>
        <w:widowControl/>
        <w:spacing w:line="230" w:lineRule="auto" w:before="428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Key Components: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398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Frontend Interface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Built using Streamlit, it offers an interactive UI for users to input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queries and view visualizations. </w:t>
      </w:r>
    </w:p>
    <w:p>
      <w:pPr>
        <w:autoSpaceDN w:val="0"/>
        <w:autoSpaceDE w:val="0"/>
        <w:widowControl/>
        <w:spacing w:line="233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Data Processing Layer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Utilizes Pandas for data manipulation and cleaning.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48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Visualization Engine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Employs Matplotlib and Seaborn to generate various charts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graphs.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4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Computation Module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Calculates metrics like CGPA, identifies top and bottom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performers, and analyzes subject-wise performance. </w:t>
      </w:r>
    </w:p>
    <w:p>
      <w:pPr>
        <w:autoSpaceDN w:val="0"/>
        <w:autoSpaceDE w:val="0"/>
        <w:widowControl/>
        <w:spacing w:line="230" w:lineRule="auto" w:before="39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4.2 Module Description </w:t>
      </w:r>
    </w:p>
    <w:p>
      <w:pPr>
        <w:autoSpaceDN w:val="0"/>
        <w:autoSpaceDE w:val="0"/>
        <w:widowControl/>
        <w:spacing w:line="230" w:lineRule="auto" w:before="45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 Data Ingestion Module </w:t>
      </w:r>
    </w:p>
    <w:p>
      <w:pPr>
        <w:autoSpaceDN w:val="0"/>
        <w:autoSpaceDE w:val="0"/>
        <w:widowControl/>
        <w:spacing w:line="233" w:lineRule="auto" w:before="38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Function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Reads and preprocesses the CSV file containing student results. </w:t>
      </w:r>
    </w:p>
    <w:p>
      <w:pPr>
        <w:autoSpaceDN w:val="0"/>
        <w:autoSpaceDE w:val="0"/>
        <w:widowControl/>
        <w:spacing w:line="319" w:lineRule="auto" w:before="146" w:after="0"/>
        <w:ind w:left="2520" w:right="5184" w:hanging="72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Processes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Skips irrelevant rows to locate the header.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Standardizes column names. </w:t>
      </w:r>
    </w:p>
    <w:p>
      <w:pPr>
        <w:autoSpaceDN w:val="0"/>
        <w:autoSpaceDE w:val="0"/>
        <w:widowControl/>
        <w:spacing w:line="233" w:lineRule="auto" w:before="148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Identifies key columns like USN and NAME. </w:t>
      </w:r>
    </w:p>
    <w:p>
      <w:pPr>
        <w:autoSpaceDN w:val="0"/>
        <w:autoSpaceDE w:val="0"/>
        <w:widowControl/>
        <w:spacing w:line="230" w:lineRule="auto" w:before="43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 User Interaction Module </w:t>
      </w:r>
    </w:p>
    <w:p>
      <w:pPr>
        <w:autoSpaceDN w:val="0"/>
        <w:autoSpaceDE w:val="0"/>
        <w:widowControl/>
        <w:spacing w:line="235" w:lineRule="auto" w:before="38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Function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Captures user inputs for querying specific student data. </w:t>
      </w:r>
    </w:p>
    <w:p>
      <w:pPr>
        <w:autoSpaceDN w:val="0"/>
        <w:tabs>
          <w:tab w:pos="2520" w:val="left"/>
        </w:tabs>
        <w:autoSpaceDE w:val="0"/>
        <w:widowControl/>
        <w:spacing w:line="298" w:lineRule="auto" w:before="146" w:after="0"/>
        <w:ind w:left="1800" w:right="54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Features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Sidebar input for USN or Name search. </w:t>
      </w:r>
    </w:p>
    <w:p>
      <w:pPr>
        <w:autoSpaceDN w:val="0"/>
        <w:autoSpaceDE w:val="0"/>
        <w:widowControl/>
        <w:spacing w:line="233" w:lineRule="auto" w:before="84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13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5" w:lineRule="auto" w:before="498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Displays individual student performance upon query.</w:t>
      </w:r>
    </w:p>
    <w:p>
      <w:pPr>
        <w:autoSpaceDN w:val="0"/>
        <w:autoSpaceDE w:val="0"/>
        <w:widowControl/>
        <w:spacing w:line="230" w:lineRule="auto" w:before="428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 Performance Analysis Module </w:t>
      </w:r>
    </w:p>
    <w:p>
      <w:pPr>
        <w:autoSpaceDN w:val="0"/>
        <w:autoSpaceDE w:val="0"/>
        <w:widowControl/>
        <w:spacing w:line="233" w:lineRule="auto" w:before="38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Function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Analyzes and compares student performance metrics. </w:t>
      </w:r>
    </w:p>
    <w:p>
      <w:pPr>
        <w:autoSpaceDN w:val="0"/>
        <w:tabs>
          <w:tab w:pos="2520" w:val="left"/>
        </w:tabs>
        <w:autoSpaceDE w:val="0"/>
        <w:widowControl/>
        <w:spacing w:line="298" w:lineRule="auto" w:before="146" w:after="0"/>
        <w:ind w:left="1800" w:right="302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Features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Compares individual scores with average, top, and lowest scores. </w:t>
      </w:r>
    </w:p>
    <w:p>
      <w:pPr>
        <w:autoSpaceDN w:val="0"/>
        <w:autoSpaceDE w:val="0"/>
        <w:widowControl/>
        <w:spacing w:line="235" w:lineRule="auto" w:before="14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Identifies strengths and weaknesses in subjects. </w:t>
      </w:r>
    </w:p>
    <w:p>
      <w:pPr>
        <w:autoSpaceDN w:val="0"/>
        <w:autoSpaceDE w:val="0"/>
        <w:widowControl/>
        <w:spacing w:line="233" w:lineRule="auto" w:before="14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Generates boxplots, heatmaps, and bar charts for comprehensive analysis. </w:t>
      </w:r>
    </w:p>
    <w:p>
      <w:pPr>
        <w:autoSpaceDN w:val="0"/>
        <w:autoSpaceDE w:val="0"/>
        <w:widowControl/>
        <w:spacing w:line="230" w:lineRule="auto" w:before="43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 Visualization Module </w:t>
      </w:r>
    </w:p>
    <w:p>
      <w:pPr>
        <w:autoSpaceDN w:val="0"/>
        <w:autoSpaceDE w:val="0"/>
        <w:widowControl/>
        <w:spacing w:line="233" w:lineRule="auto" w:before="38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Function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Generates visual representations of data for better understanding. </w:t>
      </w:r>
    </w:p>
    <w:p>
      <w:pPr>
        <w:autoSpaceDN w:val="0"/>
        <w:tabs>
          <w:tab w:pos="2520" w:val="left"/>
        </w:tabs>
        <w:autoSpaceDE w:val="0"/>
        <w:widowControl/>
        <w:spacing w:line="298" w:lineRule="auto" w:before="146" w:after="0"/>
        <w:ind w:left="1800" w:right="61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Visuals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Boxplots for score distribution. </w:t>
      </w:r>
    </w:p>
    <w:p>
      <w:pPr>
        <w:autoSpaceDN w:val="0"/>
        <w:autoSpaceDE w:val="0"/>
        <w:widowControl/>
        <w:spacing w:line="233" w:lineRule="auto" w:before="14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Heatmaps for marks visualization. </w:t>
      </w:r>
    </w:p>
    <w:p>
      <w:pPr>
        <w:autoSpaceDN w:val="0"/>
        <w:autoSpaceDE w:val="0"/>
        <w:widowControl/>
        <w:spacing w:line="319" w:lineRule="auto" w:before="148" w:after="0"/>
        <w:ind w:left="2520" w:right="54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Bar charts for subject-wise toppers.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Pie charts for performance distribution.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Line plots for CGPA trends. </w:t>
      </w:r>
    </w:p>
    <w:p>
      <w:pPr>
        <w:autoSpaceDN w:val="0"/>
        <w:autoSpaceDE w:val="0"/>
        <w:widowControl/>
        <w:spacing w:line="230" w:lineRule="auto" w:before="39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5. Computation Module </w:t>
      </w:r>
    </w:p>
    <w:p>
      <w:pPr>
        <w:autoSpaceDN w:val="0"/>
        <w:autoSpaceDE w:val="0"/>
        <w:widowControl/>
        <w:spacing w:line="235" w:lineRule="auto" w:before="39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Function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Performs calculations related to CGPA and grade distributions. </w:t>
      </w:r>
    </w:p>
    <w:p>
      <w:pPr>
        <w:autoSpaceDN w:val="0"/>
        <w:tabs>
          <w:tab w:pos="2520" w:val="left"/>
        </w:tabs>
        <w:autoSpaceDE w:val="0"/>
        <w:widowControl/>
        <w:spacing w:line="298" w:lineRule="auto" w:before="146" w:after="0"/>
        <w:ind w:left="1800" w:right="51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Features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CGPA calculator based on subject marks. </w:t>
      </w:r>
    </w:p>
    <w:p>
      <w:pPr>
        <w:autoSpaceDN w:val="0"/>
        <w:autoSpaceDE w:val="0"/>
        <w:widowControl/>
        <w:spacing w:line="298" w:lineRule="auto" w:before="148" w:after="0"/>
        <w:ind w:left="2520" w:right="40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Categorizes performance levels (Top, Average, Weak).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Determines grades based on total scores.</w:t>
      </w:r>
    </w:p>
    <w:p>
      <w:pPr>
        <w:autoSpaceDN w:val="0"/>
        <w:autoSpaceDE w:val="0"/>
        <w:widowControl/>
        <w:spacing w:line="230" w:lineRule="auto" w:before="43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6. Summary and Reporting Module </w:t>
      </w:r>
    </w:p>
    <w:p>
      <w:pPr>
        <w:autoSpaceDN w:val="0"/>
        <w:autoSpaceDE w:val="0"/>
        <w:widowControl/>
        <w:spacing w:line="235" w:lineRule="auto" w:before="39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Function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Provides summaries and reports of overall performance. </w:t>
      </w:r>
    </w:p>
    <w:p>
      <w:pPr>
        <w:autoSpaceDN w:val="0"/>
        <w:autoSpaceDE w:val="0"/>
        <w:widowControl/>
        <w:spacing w:line="319" w:lineRule="auto" w:before="146" w:after="0"/>
        <w:ind w:left="2520" w:right="4320" w:hanging="72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Features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Subject-wise performance summary with statistics.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Lists top and bottom performers. </w:t>
      </w:r>
    </w:p>
    <w:p>
      <w:pPr>
        <w:autoSpaceDN w:val="0"/>
        <w:autoSpaceDE w:val="0"/>
        <w:widowControl/>
        <w:spacing w:line="233" w:lineRule="auto" w:before="6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14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98" w:lineRule="auto" w:before="498" w:after="0"/>
        <w:ind w:left="2520" w:right="43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Interactive subject selector for detailed distribution.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Pass-fail analysis across subjects. </w:t>
      </w:r>
    </w:p>
    <w:p>
      <w:pPr>
        <w:autoSpaceDN w:val="0"/>
        <w:autoSpaceDE w:val="0"/>
        <w:widowControl/>
        <w:spacing w:line="298" w:lineRule="auto" w:before="146" w:after="0"/>
        <w:ind w:left="2520" w:right="54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Correlation matrix between subjects.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Overall grade distribution visualization. </w:t>
      </w:r>
    </w:p>
    <w:p>
      <w:pPr>
        <w:autoSpaceDN w:val="0"/>
        <w:autoSpaceDE w:val="0"/>
        <w:widowControl/>
        <w:spacing w:line="230" w:lineRule="auto" w:before="39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4.3 Code Snippets </w:t>
      </w:r>
    </w:p>
    <w:p>
      <w:pPr>
        <w:autoSpaceDN w:val="0"/>
        <w:autoSpaceDE w:val="0"/>
        <w:widowControl/>
        <w:spacing w:line="233" w:lineRule="auto" w:before="1123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15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0" w:lineRule="auto" w:before="504" w:after="0"/>
        <w:ind w:left="0" w:right="5168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5. TESTING </w:t>
      </w:r>
    </w:p>
    <w:p>
      <w:pPr>
        <w:autoSpaceDN w:val="0"/>
        <w:autoSpaceDE w:val="0"/>
        <w:widowControl/>
        <w:spacing w:line="230" w:lineRule="auto" w:before="47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5.1 Test Design with Test Cases </w:t>
      </w:r>
    </w:p>
    <w:p>
      <w:pPr>
        <w:autoSpaceDN w:val="0"/>
        <w:autoSpaceDE w:val="0"/>
        <w:widowControl/>
        <w:spacing w:line="230" w:lineRule="auto" w:before="45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1. Search Functionality </w:t>
      </w:r>
    </w:p>
    <w:p>
      <w:pPr>
        <w:autoSpaceDN w:val="0"/>
        <w:autoSpaceDE w:val="0"/>
        <w:widowControl/>
        <w:spacing w:line="329" w:lineRule="auto" w:before="398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Case ID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TC001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Title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Search by USN or Name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Description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Verify that searching by USN or Name retrieves the correct student data. </w:t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Preconditions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The dataset is loaded successfully. </w:t>
      </w:r>
    </w:p>
    <w:p>
      <w:pPr>
        <w:autoSpaceDN w:val="0"/>
        <w:tabs>
          <w:tab w:pos="2520" w:val="left"/>
        </w:tabs>
        <w:autoSpaceDE w:val="0"/>
        <w:widowControl/>
        <w:spacing w:line="298" w:lineRule="auto" w:before="146" w:after="0"/>
        <w:ind w:left="1800" w:right="41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Steps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Enter a valid USN or Name in the search input field. </w:t>
      </w:r>
    </w:p>
    <w:p>
      <w:pPr>
        <w:autoSpaceDN w:val="0"/>
        <w:autoSpaceDE w:val="0"/>
        <w:widowControl/>
        <w:spacing w:line="235" w:lineRule="auto" w:before="14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Click the search button. </w:t>
      </w:r>
    </w:p>
    <w:p>
      <w:pPr>
        <w:autoSpaceDN w:val="0"/>
        <w:autoSpaceDE w:val="0"/>
        <w:widowControl/>
        <w:spacing w:line="235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Expected Result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The corresponding student's performance data is displayed. </w:t>
      </w:r>
    </w:p>
    <w:p>
      <w:pPr>
        <w:autoSpaceDN w:val="0"/>
        <w:tabs>
          <w:tab w:pos="2520" w:val="left"/>
        </w:tabs>
        <w:autoSpaceDE w:val="0"/>
        <w:widowControl/>
        <w:spacing w:line="336" w:lineRule="auto" w:before="146" w:after="0"/>
        <w:ind w:left="1800" w:right="51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Design Technique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Equivalence Partitioning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Data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Valid USN: "1RV17CS001"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Invalid USN: "XYZ123"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Status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[valid/invalid] </w:t>
      </w:r>
    </w:p>
    <w:p>
      <w:pPr>
        <w:autoSpaceDN w:val="0"/>
        <w:autoSpaceDE w:val="0"/>
        <w:widowControl/>
        <w:spacing w:line="230" w:lineRule="auto" w:before="43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2. CGPA Calculation </w:t>
      </w:r>
    </w:p>
    <w:p>
      <w:pPr>
        <w:autoSpaceDN w:val="0"/>
        <w:autoSpaceDE w:val="0"/>
        <w:widowControl/>
        <w:spacing w:line="329" w:lineRule="auto" w:before="398" w:after="0"/>
        <w:ind w:left="1800" w:right="25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Case ID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TC002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Title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CGPA Calculation with Valid Marks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Description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Verify that CGPA is calculated correctly based on input marks. </w:t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Preconditions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The CGPA calculator is accessible. </w:t>
      </w:r>
    </w:p>
    <w:p>
      <w:pPr>
        <w:autoSpaceDN w:val="0"/>
        <w:tabs>
          <w:tab w:pos="2520" w:val="left"/>
        </w:tabs>
        <w:autoSpaceDE w:val="0"/>
        <w:widowControl/>
        <w:spacing w:line="298" w:lineRule="auto" w:before="146" w:after="0"/>
        <w:ind w:left="1800" w:right="302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Steps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Enter valid marks separated by commas (e.g., "85,90,78,92,88"). </w:t>
      </w:r>
    </w:p>
    <w:p>
      <w:pPr>
        <w:autoSpaceDN w:val="0"/>
        <w:autoSpaceDE w:val="0"/>
        <w:widowControl/>
        <w:spacing w:line="233" w:lineRule="auto" w:before="148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Click the calculate button. </w:t>
      </w:r>
    </w:p>
    <w:p>
      <w:pPr>
        <w:autoSpaceDN w:val="0"/>
        <w:autoSpaceDE w:val="0"/>
        <w:widowControl/>
        <w:spacing w:line="235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Expected Result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The correct CGPA is displayed. </w:t>
      </w:r>
    </w:p>
    <w:p>
      <w:pPr>
        <w:autoSpaceDN w:val="0"/>
        <w:autoSpaceDE w:val="0"/>
        <w:widowControl/>
        <w:spacing w:line="235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Design Technique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Boundary Value Analysis </w:t>
      </w:r>
    </w:p>
    <w:p>
      <w:pPr>
        <w:autoSpaceDN w:val="0"/>
        <w:autoSpaceDE w:val="0"/>
        <w:widowControl/>
        <w:spacing w:line="233" w:lineRule="auto" w:before="119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16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tabs>
          <w:tab w:pos="2520" w:val="left"/>
        </w:tabs>
        <w:autoSpaceDE w:val="0"/>
        <w:widowControl/>
        <w:spacing w:line="319" w:lineRule="auto" w:before="498" w:after="0"/>
        <w:ind w:left="1800" w:right="302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Data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Marks: "85,90,78,92,88"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Status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[missing commas, invalid number of subjects, failed to execute] </w:t>
      </w:r>
    </w:p>
    <w:p>
      <w:pPr>
        <w:autoSpaceDN w:val="0"/>
        <w:autoSpaceDE w:val="0"/>
        <w:widowControl/>
        <w:spacing w:line="230" w:lineRule="auto" w:before="43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3. Subject-wise Distribution Chart </w:t>
      </w:r>
    </w:p>
    <w:p>
      <w:pPr>
        <w:autoSpaceDN w:val="0"/>
        <w:autoSpaceDE w:val="0"/>
        <w:widowControl/>
        <w:spacing w:line="329" w:lineRule="auto" w:before="396" w:after="0"/>
        <w:ind w:left="180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Case ID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TC003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Title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Subject-wise Score Distribution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Description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Verify that selecting a subject displays the correct distribution chart. </w:t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Preconditions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Subject-wise distribution section is accessible. </w:t>
      </w:r>
    </w:p>
    <w:p>
      <w:pPr>
        <w:autoSpaceDN w:val="0"/>
        <w:tabs>
          <w:tab w:pos="2520" w:val="left"/>
        </w:tabs>
        <w:autoSpaceDE w:val="0"/>
        <w:widowControl/>
        <w:spacing w:line="298" w:lineRule="auto" w:before="148" w:after="0"/>
        <w:ind w:left="1800" w:right="51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Steps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Select a subject from the dropdown menu.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4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Expected Result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 histogram showing the distribution of scores for the selected subject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is displayed. </w:t>
      </w:r>
    </w:p>
    <w:p>
      <w:pPr>
        <w:autoSpaceDN w:val="0"/>
        <w:tabs>
          <w:tab w:pos="2520" w:val="left"/>
        </w:tabs>
        <w:autoSpaceDE w:val="0"/>
        <w:widowControl/>
        <w:spacing w:line="329" w:lineRule="auto" w:before="146" w:after="0"/>
        <w:ind w:left="1800" w:right="60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Design Technique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Decision Table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Data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Subject: "Mathematics"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Status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[Pass/Fail] </w:t>
      </w:r>
    </w:p>
    <w:p>
      <w:pPr>
        <w:autoSpaceDN w:val="0"/>
        <w:autoSpaceDE w:val="0"/>
        <w:widowControl/>
        <w:spacing w:line="230" w:lineRule="auto" w:before="43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4. Grade Distribution Visualization </w:t>
      </w:r>
    </w:p>
    <w:p>
      <w:pPr>
        <w:autoSpaceDN w:val="0"/>
        <w:autoSpaceDE w:val="0"/>
        <w:widowControl/>
        <w:spacing w:line="329" w:lineRule="auto" w:before="396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Case ID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TC004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Title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Grade Distribution Pie Chart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Description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Verify that the grade distribution pie chart accurately represents the data. </w:t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Preconditions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Grade distribution section is accessible. </w:t>
      </w:r>
    </w:p>
    <w:p>
      <w:pPr>
        <w:autoSpaceDN w:val="0"/>
        <w:tabs>
          <w:tab w:pos="2520" w:val="left"/>
        </w:tabs>
        <w:autoSpaceDE w:val="0"/>
        <w:widowControl/>
        <w:spacing w:line="298" w:lineRule="auto" w:before="146" w:after="0"/>
        <w:ind w:left="1800" w:right="51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Steps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1.​ Navigate to the grade distribution section.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4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Expected Result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 pie chart displaying the correct percentage of students in each grade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category. </w:t>
      </w:r>
    </w:p>
    <w:p>
      <w:pPr>
        <w:autoSpaceDN w:val="0"/>
        <w:autoSpaceDE w:val="0"/>
        <w:widowControl/>
        <w:spacing w:line="319" w:lineRule="auto" w:before="146" w:after="0"/>
        <w:ind w:left="1800" w:right="51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Design Technique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Equivalence Partitioning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Data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N/A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Status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[Pass/Fail] </w:t>
      </w:r>
    </w:p>
    <w:p>
      <w:pPr>
        <w:autoSpaceDN w:val="0"/>
        <w:autoSpaceDE w:val="0"/>
        <w:widowControl/>
        <w:spacing w:line="233" w:lineRule="auto" w:before="85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17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0" w:lineRule="auto" w:before="50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5. Pass-Fail Analysis </w:t>
      </w:r>
    </w:p>
    <w:p>
      <w:pPr>
        <w:autoSpaceDN w:val="0"/>
        <w:tabs>
          <w:tab w:pos="2160" w:val="left"/>
        </w:tabs>
        <w:autoSpaceDE w:val="0"/>
        <w:widowControl/>
        <w:spacing w:line="329" w:lineRule="auto" w:before="398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Case ID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TC005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Title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Pass-Fail Bar Chart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Description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Verify that the pass-fail bar chart accurately represents the number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who passed or failed each subject. </w:t>
      </w:r>
    </w:p>
    <w:p>
      <w:pPr>
        <w:autoSpaceDN w:val="0"/>
        <w:autoSpaceDE w:val="0"/>
        <w:widowControl/>
        <w:spacing w:line="235" w:lineRule="auto" w:before="14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Preconditions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Pass-fail analysis section is accessible. </w:t>
      </w:r>
    </w:p>
    <w:p>
      <w:pPr>
        <w:autoSpaceDN w:val="0"/>
        <w:tabs>
          <w:tab w:pos="2520" w:val="left"/>
        </w:tabs>
        <w:autoSpaceDE w:val="0"/>
        <w:widowControl/>
        <w:spacing w:line="298" w:lineRule="auto" w:before="146" w:after="0"/>
        <w:ind w:left="1800" w:right="53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Steps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1.​ Navigate to the pass-fail analysis section.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4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Expected Result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 bar chart displaying the number of students who passed and failed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subject. </w:t>
      </w:r>
    </w:p>
    <w:p>
      <w:pPr>
        <w:autoSpaceDN w:val="0"/>
        <w:autoSpaceDE w:val="0"/>
        <w:widowControl/>
        <w:spacing w:line="319" w:lineRule="auto" w:before="146" w:after="0"/>
        <w:ind w:left="1800" w:right="51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Design Technique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Equivalence Partitioning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Test Data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N/A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Status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[Pass/Fail] </w:t>
      </w:r>
    </w:p>
    <w:p>
      <w:pPr>
        <w:autoSpaceDN w:val="0"/>
        <w:autoSpaceDE w:val="0"/>
        <w:widowControl/>
        <w:spacing w:line="230" w:lineRule="auto" w:before="39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5.2 Test Report </w:t>
      </w:r>
    </w:p>
    <w:p>
      <w:pPr>
        <w:autoSpaceDN w:val="0"/>
        <w:autoSpaceDE w:val="0"/>
        <w:widowControl/>
        <w:spacing w:line="230" w:lineRule="auto" w:before="412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Detailed Results: </w:t>
      </w:r>
    </w:p>
    <w:p>
      <w:pPr>
        <w:autoSpaceDN w:val="0"/>
        <w:autoSpaceDE w:val="0"/>
        <w:widowControl/>
        <w:spacing w:line="233" w:lineRule="auto" w:before="38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TCOO1: Search by USN or Name </w:t>
      </w:r>
    </w:p>
    <w:p>
      <w:pPr>
        <w:autoSpaceDN w:val="0"/>
        <w:autoSpaceDE w:val="0"/>
        <w:widowControl/>
        <w:spacing w:line="230" w:lineRule="auto" w:before="38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</w:t>
      </w:r>
    </w:p>
    <w:p>
      <w:pPr>
        <w:autoSpaceDN w:val="0"/>
        <w:autoSpaceDE w:val="0"/>
        <w:widowControl/>
        <w:spacing w:line="233" w:lineRule="auto" w:before="523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18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5" w:lineRule="auto" w:before="49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TCOO2: CGPA Calculation </w:t>
      </w:r>
    </w:p>
    <w:p>
      <w:pPr>
        <w:autoSpaceDN w:val="0"/>
        <w:autoSpaceDE w:val="0"/>
        <w:widowControl/>
        <w:spacing w:line="230" w:lineRule="auto" w:before="38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</w:t>
      </w:r>
    </w:p>
    <w:p>
      <w:pPr>
        <w:autoSpaceDN w:val="0"/>
        <w:autoSpaceDE w:val="0"/>
        <w:widowControl/>
        <w:spacing w:line="230" w:lineRule="auto" w:before="581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TC003: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Subject-wise Distribution Chart </w:t>
      </w:r>
    </w:p>
    <w:p>
      <w:pPr>
        <w:autoSpaceDN w:val="0"/>
        <w:autoSpaceDE w:val="0"/>
        <w:widowControl/>
        <w:spacing w:line="230" w:lineRule="auto" w:before="51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</w:t>
      </w:r>
    </w:p>
    <w:p>
      <w:pPr>
        <w:autoSpaceDN w:val="0"/>
        <w:autoSpaceDE w:val="0"/>
        <w:widowControl/>
        <w:spacing w:line="233" w:lineRule="auto" w:before="564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19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5" w:lineRule="auto" w:before="49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TC004: Grade Distribution Visualization </w:t>
      </w:r>
    </w:p>
    <w:p>
      <w:pPr>
        <w:autoSpaceDN w:val="0"/>
        <w:autoSpaceDE w:val="0"/>
        <w:widowControl/>
        <w:spacing w:line="230" w:lineRule="auto" w:before="42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</w:t>
      </w:r>
    </w:p>
    <w:p>
      <w:pPr>
        <w:autoSpaceDN w:val="0"/>
        <w:autoSpaceDE w:val="0"/>
        <w:widowControl/>
        <w:spacing w:line="233" w:lineRule="auto" w:before="5978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TC005: Pass-Fail Analysis </w:t>
      </w:r>
    </w:p>
    <w:p>
      <w:pPr>
        <w:autoSpaceDN w:val="0"/>
        <w:autoSpaceDE w:val="0"/>
        <w:widowControl/>
        <w:spacing w:line="230" w:lineRule="auto" w:before="42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OUTPUT: </w:t>
      </w:r>
    </w:p>
    <w:p>
      <w:pPr>
        <w:autoSpaceDN w:val="0"/>
        <w:autoSpaceDE w:val="0"/>
        <w:widowControl/>
        <w:spacing w:line="233" w:lineRule="auto" w:before="554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20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0" w:lineRule="auto" w:before="50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6. RESULTS SNIPPETS </w:t>
      </w:r>
    </w:p>
    <w:p>
      <w:pPr>
        <w:autoSpaceDN w:val="0"/>
        <w:autoSpaceDE w:val="0"/>
        <w:widowControl/>
        <w:spacing w:line="233" w:lineRule="auto" w:before="1313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21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0" w:lineRule="auto" w:before="504" w:after="0"/>
        <w:ind w:left="0" w:right="274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6. CONCLUSION AND FUTURE SCOPE </w:t>
      </w:r>
    </w:p>
    <w:p>
      <w:pPr>
        <w:autoSpaceDN w:val="0"/>
        <w:autoSpaceDE w:val="0"/>
        <w:widowControl/>
        <w:spacing w:line="326" w:lineRule="auto" w:before="474" w:after="0"/>
        <w:ind w:left="2160" w:right="1384" w:hanging="360"/>
        <w:jc w:val="both"/>
      </w:pPr>
      <w:r>
        <w:rPr>
          <w:rFonts w:ascii="MS PMincho" w:hAnsi="MS PMincho" w:eastAsia="MS PMincho"/>
          <w:b w:val="0"/>
          <w:i w:val="0"/>
          <w:color w:val="000000"/>
          <w:sz w:val="24"/>
        </w:rPr>
        <w:t>➢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​ The Student Performance Dashboard effectively demonstrates the power of data-driven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analytics in the educational sector.By integrating tools like Streamlit for the frontend,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Pandas for data manipulation, and visualization libraries such as Matplotlib and Seaborn,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system provides educators and students with intuitive insights into academic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performance. </w:t>
      </w:r>
    </w:p>
    <w:p>
      <w:pPr>
        <w:autoSpaceDN w:val="0"/>
        <w:autoSpaceDE w:val="0"/>
        <w:widowControl/>
        <w:spacing w:line="230" w:lineRule="auto" w:before="388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Key achievements of the project include: </w:t>
      </w:r>
    </w:p>
    <w:p>
      <w:pPr>
        <w:autoSpaceDN w:val="0"/>
        <w:autoSpaceDE w:val="0"/>
        <w:widowControl/>
        <w:spacing w:line="233" w:lineRule="auto" w:before="386" w:after="9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Enhanced Data Visualization: The dashboard presents complex student data in 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rPr>
          <w:trHeight w:hRule="exact" w:val="38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accessible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interpretable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manner,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facilitating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better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</w:p>
        </w:tc>
      </w:tr>
    </w:tbl>
    <w:p>
      <w:pPr>
        <w:autoSpaceDN w:val="0"/>
        <w:autoSpaceDE w:val="0"/>
        <w:widowControl/>
        <w:spacing w:line="230" w:lineRule="auto" w:before="88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decision-making.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4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User-Friendly Interface: The intuitive design ensures that users, regardless of technical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proficiency, can navigate and utilize the dashboard effectively. </w:t>
      </w:r>
    </w:p>
    <w:p>
      <w:pPr>
        <w:autoSpaceDN w:val="0"/>
        <w:autoSpaceDE w:val="0"/>
        <w:widowControl/>
        <w:spacing w:line="295" w:lineRule="auto" w:before="388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Overall, the project underscores the significance of leveraging technology to foster 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environment of continuous improvement and personalized learning in educational institutions </w:t>
      </w:r>
    </w:p>
    <w:p>
      <w:pPr>
        <w:autoSpaceDN w:val="0"/>
        <w:tabs>
          <w:tab w:pos="2160" w:val="left"/>
        </w:tabs>
        <w:autoSpaceDE w:val="0"/>
        <w:widowControl/>
        <w:spacing w:line="317" w:lineRule="auto" w:before="388" w:after="0"/>
        <w:ind w:left="1800" w:right="1296" w:firstLine="0"/>
        <w:jc w:val="left"/>
      </w:pPr>
      <w:r>
        <w:rPr>
          <w:rFonts w:ascii="MS PMincho" w:hAnsi="MS PMincho" w:eastAsia="MS PMincho"/>
          <w:b w:val="0"/>
          <w:i w:val="0"/>
          <w:color w:val="000000"/>
          <w:sz w:val="24"/>
        </w:rPr>
        <w:t>➢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​ Building upon the current foundation, several enhancements can be envisioned to elevate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dashboard's capabilities: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Integration of Predictive Analytics: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Incorporate machine learning algorithms to forecast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student performance trends, enabling proactive interventions for at-risk students.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4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Mobile Accessibility: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Optimize the dashboard for mobile devices, ensuring stakeholders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can access insights on-the-go. 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4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Enhanced Data Security Measures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Implement robust security protocols to protect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sensitive student data, adhering to data protection regulations and best practices. </w:t>
      </w:r>
    </w:p>
    <w:p>
      <w:pPr>
        <w:autoSpaceDN w:val="0"/>
        <w:autoSpaceDE w:val="0"/>
        <w:widowControl/>
        <w:spacing w:line="319" w:lineRule="auto" w:before="144" w:after="0"/>
        <w:ind w:left="2160" w:right="1384" w:hanging="36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>●​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Incorporation of Feedback Mechanisms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Allow students and educators to provide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feedback directly through the dashboard, promoting a culture of continuous improvement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engagement. </w:t>
      </w:r>
    </w:p>
    <w:p>
      <w:pPr>
        <w:autoSpaceDN w:val="0"/>
        <w:autoSpaceDE w:val="0"/>
        <w:widowControl/>
        <w:spacing w:line="233" w:lineRule="auto" w:before="185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22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30" w:lineRule="auto" w:before="50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REFERENCES </w:t>
      </w:r>
    </w:p>
    <w:p>
      <w:pPr>
        <w:autoSpaceDN w:val="0"/>
        <w:autoSpaceDE w:val="0"/>
        <w:widowControl/>
        <w:spacing w:line="317" w:lineRule="auto" w:before="452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[1] Aggarwal, Deepti, Sonu Mittal, and Vikram Bali."Significance of non-academic parameters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predicting student performance using ensemble learning techniques." International Journal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System Dynamics Applications (IJSDA) 10, no. 3 (2021): 38-49. </w:t>
      </w:r>
    </w:p>
    <w:p>
      <w:pPr>
        <w:autoSpaceDN w:val="0"/>
        <w:autoSpaceDE w:val="0"/>
        <w:widowControl/>
        <w:spacing w:line="317" w:lineRule="auto" w:before="390" w:after="0"/>
        <w:ind w:left="144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[2] Zeineddine, Hassan, Udo Braendle, and Assaad Farah. "Enhancing prediction of student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success: Automated machine learning approach." Computers &amp; Electrical Engineering 89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(2021): 106903. </w:t>
      </w:r>
    </w:p>
    <w:p>
      <w:pPr>
        <w:autoSpaceDN w:val="0"/>
        <w:autoSpaceDE w:val="0"/>
        <w:widowControl/>
        <w:spacing w:line="317" w:lineRule="auto" w:before="388" w:after="0"/>
        <w:ind w:left="144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[3] Buenaño-Fernández, Diego, David Gil, and Sergio Luján-Mora."Application of machine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 in predicting performance for computer engineering students:A case study."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Sustainability 11, no. 10 (2019): 2833. </w:t>
      </w:r>
    </w:p>
    <w:p>
      <w:pPr>
        <w:autoSpaceDN w:val="0"/>
        <w:autoSpaceDE w:val="0"/>
        <w:widowControl/>
        <w:spacing w:line="329" w:lineRule="auto" w:before="388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[4]Alhusban, Safaa, Mohammed Shatnawi, MuneerBaniYasin, and Ismail Hmeidi. "Measuring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enhancing the performance of undergraduate student using machine learning tools." In 2020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11th International Conference on Information and Communication Systems (ICICS), pp.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261-265. IEEE, 2020. </w:t>
      </w:r>
    </w:p>
    <w:p>
      <w:pPr>
        <w:autoSpaceDN w:val="0"/>
        <w:autoSpaceDE w:val="0"/>
        <w:widowControl/>
        <w:spacing w:line="317" w:lineRule="auto" w:before="388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[5] Masci, Chiara, Geraint Johnes, and TommasoAgasisti. "Student and school performance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across countries: A machine learning approach." European Journal of Operational Research 269,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no. 3 (2018): 1072- 1085. </w:t>
      </w:r>
    </w:p>
    <w:p>
      <w:pPr>
        <w:autoSpaceDN w:val="0"/>
        <w:autoSpaceDE w:val="0"/>
        <w:widowControl/>
        <w:spacing w:line="329" w:lineRule="auto" w:before="388" w:after="0"/>
        <w:ind w:left="144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[6] Daud, Ali, NaifRadiAljohani, RabeehAyazAbbasi, Miltiadis D. Lytras, Farhat Abbas,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Jalal S. Alowibdi. "Predicting student performance using advanced learning analytics."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Proceedings of the 26th international conference on world wide web companion, pp. 415-421.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2017. </w:t>
      </w:r>
    </w:p>
    <w:p>
      <w:pPr>
        <w:autoSpaceDN w:val="0"/>
        <w:autoSpaceDE w:val="0"/>
        <w:widowControl/>
        <w:spacing w:line="329" w:lineRule="auto" w:before="388" w:after="0"/>
        <w:ind w:left="144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[7] Al- Shehri, Huda, Amani Al-Qarni, Leena Al-Saati, ArwaBatoaq, Haifa Badukhen, Saleh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Alrashed, Jamal Alhiyafi, and Sunday O. Olatunji. "Student performance prediction using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vector machine and k-nearest neighbor." In 2017 IEEE 30th canadian conference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electrical and computer engineering (CCECE), pp. 1-4. IEEE, 2017. </w:t>
      </w:r>
    </w:p>
    <w:p>
      <w:pPr>
        <w:autoSpaceDN w:val="0"/>
        <w:autoSpaceDE w:val="0"/>
        <w:widowControl/>
        <w:spacing w:line="233" w:lineRule="auto" w:before="145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23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728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Product for Student Performance Analysis </w:t>
      </w:r>
    </w:p>
    <w:p>
      <w:pPr>
        <w:autoSpaceDN w:val="0"/>
        <w:autoSpaceDE w:val="0"/>
        <w:widowControl/>
        <w:spacing w:line="295" w:lineRule="auto" w:before="500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[8]Ramaswami, G., Susnjak, T., &amp; Mathrani, A. (2023). Effectiveness of a Learning Analytics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Dashboard for Increasing Student Engagement Levels. Journal of Learning Analytics. </w:t>
      </w:r>
    </w:p>
    <w:p>
      <w:pPr>
        <w:autoSpaceDN w:val="0"/>
        <w:autoSpaceDE w:val="0"/>
        <w:widowControl/>
        <w:spacing w:line="295" w:lineRule="auto" w:before="348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[9]Vemula, S. R., &amp; Moraes, M. (2024). Learning Analytics Dashboards for Advisors --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Systematic Literature Review. </w:t>
      </w:r>
    </w:p>
    <w:p>
      <w:pPr>
        <w:autoSpaceDN w:val="0"/>
        <w:autoSpaceDE w:val="0"/>
        <w:widowControl/>
        <w:spacing w:line="230" w:lineRule="auto" w:before="34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[10] Wired (2017). Can This Game-Like App Help Students Do Better in School? </w:t>
      </w:r>
    </w:p>
    <w:p>
      <w:pPr>
        <w:autoSpaceDN w:val="0"/>
        <w:autoSpaceDE w:val="0"/>
        <w:widowControl/>
        <w:spacing w:line="233" w:lineRule="auto" w:before="1112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Dept. of ISE, DSCE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AY 2024-25                                                                                         24 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www.researchgate.net/profile/Karthikeyan-Govindasamy?_tp=eyJjb250ZXh0Ijp7ImZpcnN0UGFnZSI6InB1YmxpY2F0aW9uIiwicGFnZSI6InB1YmxpY2F0aW9uIn19" TargetMode="External"/><Relationship Id="rId14" Type="http://schemas.openxmlformats.org/officeDocument/2006/relationships/hyperlink" Target="https://www.researchgate.net/profile/Velmurugan-Thambusamy?_tp=eyJjb250ZXh0Ijp7ImZpcnN0UGFnZSI6InB1YmxpY2F0aW9uIiwicGFnZSI6InB1YmxpY2F0aW9uIn19" TargetMode="External"/><Relationship Id="rId15" Type="http://schemas.openxmlformats.org/officeDocument/2006/relationships/hyperlink" Target="https://www.researchgate.net/scientific-contributions/Yucong-Li-2280075552?_tp=eyJjb250ZXh0Ijp7ImZpcnN0UGFnZSI6InB1YmxpY2F0aW9uIiwicGFnZSI6InB1YmxpY2F0aW9uIn19" TargetMode="External"/><Relationship Id="rId1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