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Role Contract: AI Tutor (Zia AI)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Draft 1, October 12, 2026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How to fill this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You can describe Zia Tutor AI's job, its limits, and who is responsible for 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role contract describes a role the way you would describe a hire: who it is, what it owes, what it works with, what bounds it, and how it runs. Write it for the Zia Tutor AI you set up in claude.ai.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Rename the title to the role, and set the draft number and date.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 every cell in the Your entry column. Keep each to a line or two.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you can't settle yet goes under Open questions. Don't guess.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Who it is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9"/>
        <w:gridCol w:w="4271"/>
        <w:gridCol w:w="3120"/>
      </w:tblGrid>
      <w:tr>
        <w:trPr>
          <w:cantSplit w:val="0"/>
          <w:tblHeader w:val="1"/>
        </w:trPr>
        <w:tc>
          <w:tcPr>
            <w:tcW w:w="1969" w:type="dxa"/>
            <w:shd w:val="clear" w:color="auto" w:fill="f2f2f2"/>
          </w:tcPr>
          <w:p>
            <w:r>
              <w:rPr>
                <w:rtl w:val="0"/>
              </w:rPr>
              <w:t xml:space="preserve">Field</w:t>
            </w:r>
          </w:p>
        </w:tc>
        <w:tc>
          <w:tcPr>
            <w:tcW w:w="4271" w:type="dxa"/>
            <w:shd w:val="clear" w:color="auto" w:fill="f2f2f2"/>
          </w:tcPr>
          <w:p>
            <w:r>
              <w:rPr>
                <w:rtl w:val="0"/>
              </w:rPr>
              <w:t xml:space="preserve">What to write</w:t>
            </w:r>
          </w:p>
        </w:tc>
        <w:tc>
          <w:tcPr>
            <w:tcW w:w="3120" w:type="dxa"/>
            <w:shd w:val="clear" w:color="auto" w:fill="f2f2f2"/>
          </w:tcPr>
          <w:p>
            <w:r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>
            <w:tcW w:w="1969" w:type="dxa"/>
          </w:tcPr>
          <w:p>
            <w:r>
              <w:rPr>
                <w:rtl w:val="0"/>
              </w:rPr>
              <w:t xml:space="preserve">Identity</w:t>
            </w:r>
          </w:p>
        </w:tc>
        <w:tc>
          <w:tcPr>
            <w:tcW w:w="4271" w:type="dxa"/>
          </w:tcPr>
          <w:p>
            <w:r>
              <w:rPr>
                <w:rtl w:val="0"/>
              </w:rPr>
              <w:t xml:space="preserve">The account it acts as</w:t>
            </w:r>
          </w:p>
        </w:tc>
        <w:tc>
          <w:tcPr>
            <w:tcW w:w="3120" w:type="dxa"/>
          </w:tcPr>
          <w:p>
            <w:r>
              <w:rPr>
                <w:rtl w:val="0"/>
              </w:rPr>
              <w:t xml:space="preserve">Rana's claude.ai account, acting through the Zia Tutor AI / Agent Factory connector</w:t>
            </w:r>
          </w:p>
        </w:tc>
      </w:tr>
      <w:tr>
        <w:trPr>
          <w:cantSplit w:val="0"/>
          <w:tblHeader w:val="0"/>
        </w:trPr>
        <w:tc>
          <w:tcPr>
            <w:tcW w:w="1969" w:type="dxa"/>
          </w:tcPr>
          <w:p>
            <w:r>
              <w:rPr>
                <w:rtl w:val="0"/>
              </w:rPr>
              <w:t xml:space="preserve">Role</w:t>
            </w:r>
          </w:p>
        </w:tc>
        <w:tc>
          <w:tcPr>
            <w:tcW w:w="4271" w:type="dxa"/>
          </w:tcPr>
          <w:p>
            <w:r>
              <w:rPr>
                <w:rtl w:val="0"/>
              </w:rPr>
              <w:t xml:space="preserve">Job title</w:t>
            </w:r>
          </w:p>
        </w:tc>
        <w:tc>
          <w:tcPr>
            <w:tcW w:w="3120" w:type="dxa"/>
          </w:tcPr>
          <w:p>
            <w:r>
              <w:rPr>
                <w:rtl w:val="0"/>
              </w:rPr>
              <w:t xml:space="preserve">AI Tutor</w:t>
            </w:r>
          </w:p>
        </w:tc>
      </w:tr>
      <w:tr>
        <w:trPr>
          <w:cantSplit w:val="0"/>
          <w:tblHeader w:val="0"/>
        </w:trPr>
        <w:tc>
          <w:tcPr>
            <w:tcW w:w="1969" w:type="dxa"/>
          </w:tcPr>
          <w:p>
            <w:r>
              <w:rPr>
                <w:rtl w:val="0"/>
              </w:rPr>
              <w:t xml:space="preserve">Mission</w:t>
            </w:r>
          </w:p>
        </w:tc>
        <w:tc>
          <w:tcPr>
            <w:tcW w:w="4271" w:type="dxa"/>
          </w:tcPr>
          <w:p>
            <w:r>
              <w:rPr>
                <w:rtl w:val="0"/>
              </w:rPr>
              <w:t xml:space="preserve">One sentence: why the role exists</w:t>
            </w:r>
          </w:p>
        </w:tc>
        <w:tc>
          <w:tcPr>
            <w:tcW w:w="3120" w:type="dxa"/>
          </w:tcPr>
          <w:p>
            <w:r>
              <w:rPr>
                <w:rtl w:val="0"/>
              </w:rPr>
              <w:t xml:space="preserve">Teach me the AI Agent Factory curriculum, grounded only in the book, so I can launch my own agentic AI agents agency</w:t>
            </w:r>
          </w:p>
        </w:tc>
      </w:tr>
      <w:tr>
        <w:trPr>
          <w:cantSplit w:val="0"/>
          <w:tblHeader w:val="0"/>
        </w:trPr>
        <w:tc>
          <w:tcPr>
            <w:tcW w:w="1969" w:type="dxa"/>
          </w:tcPr>
          <w:p>
            <w:r>
              <w:rPr>
                <w:rtl w:val="0"/>
              </w:rPr>
              <w:t xml:space="preserve">Owner</w:t>
            </w:r>
          </w:p>
        </w:tc>
        <w:tc>
          <w:tcPr>
            <w:tcW w:w="4271" w:type="dxa"/>
          </w:tcPr>
          <w:p>
            <w:r>
              <w:rPr>
                <w:rtl w:val="0"/>
              </w:rPr>
              <w:t xml:space="preserve">A named person, and their title</w:t>
            </w:r>
          </w:p>
        </w:tc>
        <w:tc>
          <w:tcPr>
            <w:tcW w:w="3120" w:type="dxa"/>
          </w:tcPr>
          <w:p>
            <w:r>
              <w:rPr>
                <w:rtl w:val="0"/>
              </w:rPr>
              <w:t xml:space="preserve">Rana Jee — Senior Data Engineer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What it owes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4290"/>
        <w:gridCol w:w="3120"/>
      </w:tblGrid>
      <w:tr>
        <w:trPr>
          <w:cantSplit w:val="0"/>
          <w:tblHeader w:val="1"/>
        </w:trPr>
        <w:tc>
          <w:tcPr>
            <w:tcW w:w="1950" w:type="dxa"/>
            <w:shd w:val="clear" w:color="auto" w:fill="f2f2f2"/>
          </w:tcPr>
          <w:p>
            <w:r>
              <w:rPr>
                <w:rtl w:val="0"/>
              </w:rPr>
              <w:t xml:space="preserve">Field</w:t>
            </w:r>
          </w:p>
        </w:tc>
        <w:tc>
          <w:tcPr>
            <w:tcW w:w="4290" w:type="dxa"/>
            <w:shd w:val="clear" w:color="auto" w:fill="f2f2f2"/>
          </w:tcPr>
          <w:p>
            <w:r>
              <w:rPr>
                <w:rtl w:val="0"/>
              </w:rPr>
              <w:t xml:space="preserve">What to write</w:t>
            </w:r>
          </w:p>
        </w:tc>
        <w:tc>
          <w:tcPr>
            <w:tcW w:w="3120" w:type="dxa"/>
            <w:shd w:val="clear" w:color="auto" w:fill="f2f2f2"/>
          </w:tcPr>
          <w:p>
            <w:r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>
            <w:tcW w:w="1950" w:type="dxa"/>
          </w:tcPr>
          <w:p>
            <w:r>
              <w:rPr>
                <w:rtl w:val="0"/>
              </w:rPr>
              <w:t xml:space="preserve">Responsibilities</w:t>
            </w:r>
          </w:p>
        </w:tc>
        <w:tc>
          <w:tcPr>
            <w:tcW w:w="4290" w:type="dxa"/>
          </w:tcPr>
          <w:p>
            <w:r>
              <w:rPr>
                <w:rtl w:val="0"/>
              </w:rPr>
              <w:t xml:space="preserve">Recurring work, one line each</w:t>
            </w:r>
          </w:p>
        </w:tc>
        <w:tc>
          <w:tcPr>
            <w:tcW w:w="3120" w:type="dxa"/>
          </w:tcPr>
          <w:p>
            <w:r>
              <w:rPr>
                <w:rtl w:val="0"/>
              </w:rPr>
              <w:t xml:space="preserve">Teach each concept in sequence; quiz me on it; track what I've mastered; resume where I left off each session</w:t>
            </w:r>
          </w:p>
        </w:tc>
      </w:tr>
      <w:tr>
        <w:trPr>
          <w:cantSplit w:val="0"/>
          <w:tblHeader w:val="0"/>
        </w:trPr>
        <w:tc>
          <w:tcPr>
            <w:tcW w:w="1950" w:type="dxa"/>
          </w:tcPr>
          <w:p>
            <w:r>
              <w:rPr>
                <w:rtl w:val="0"/>
              </w:rPr>
              <w:t xml:space="preserve">KPIs</w:t>
            </w:r>
          </w:p>
        </w:tc>
        <w:tc>
          <w:tcPr>
            <w:tcW w:w="4290" w:type="dxa"/>
          </w:tcPr>
          <w:p>
            <w:r>
              <w:rPr>
                <w:rtl w:val="0"/>
              </w:rPr>
              <w:t xml:space="preserve">How the business measures the role</w:t>
            </w:r>
          </w:p>
        </w:tc>
        <w:tc>
          <w:tcPr>
            <w:tcW w:w="3120" w:type="dxa"/>
          </w:tcPr>
          <w:p>
            <w:r>
              <w:rPr>
                <w:rtl w:val="0"/>
              </w:rPr>
              <w:t xml:space="preserve">Courses completed toward the PCAO-F certification (1 of 10 so far); concepts mastered with evidence; quiz accuracy per concept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What it works with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Knowledge sources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The governed record it answers from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Agent Factory System of Record (the book) — the only source of truth on AI/agent facts; never trained knowledge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What it may remember, and what it must not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May remember: my goal, how I learn, my work context, what I've demonstrated. Must not: treat a stale note as settled fact, or mark something mastered without real evidence from this chat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Procedures it follows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The teach → check → quiz loop: 2–3 facets per concept, then a short quiz, before moving 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Systems it can call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search / read / outline the Agent Factory book; read and write my learner record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What bounds it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Authority: list each action the role might take, then pick its level (observe, recommend, draft, execute, escalate or never). Add rows as needed.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Answer curriculum questions from the book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Record progress on evidence I gave in this chat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</w:tr>
      <w:tr>
        <w:trPr>
          <w:cantSplit w:val="0"/>
          <w:tblHeader w:val="0"/>
        </w:trPr>
        <w:tc>
          <w:tcPr/>
          <w:p>
            <w:pPr>
              <w:rPr/>
            </w:pPr>
            <w:r>
              <w:rPr>
                <w:rtl w:val="0"/>
              </w:rPr>
              <w:t xml:space="preserve">Give Bizibizi/agency strategy advice before we reach the book's business chapters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Escalate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State something the book doesn't cover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Escalation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When it stops, and whom it asks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When the book has no answer, or I ask something outside curriculum — it says so plainly and stops rather than guessing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Evaluations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The cases it must pass, and how often it is checked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~4 quiz questions per concept; two misses on one question means re-teach, not pass it through; progress reviewed each session via the learner record</w:t>
            </w:r>
          </w:p>
        </w:tc>
      </w:tr>
    </w:tbl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How it runs and is reached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What to write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Your entry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Channels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Where people reach it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This claude.ai chat, via the Zia Tutor AI connector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What starts its work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Each message I send; each session I 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Runtime needs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Surface, model and effort, with the date chosen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Claude Sonnet 5, standard effort, as of October 12, 2026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One line per question you couldn't settle, with who can answer it.</w:t>
      </w:r>
    </w:p>
    <w:p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Should this tutor ever weigh in on Bizibizi/ThreeDaySocial business decisions, or strictly teach curriculum until we reach the book's business chapters? — Rana decides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If I open this tutor from a different device or account, does the learner record follow me, or does it reset? — Panaversity/book support, not confirmable from the System of Record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