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Courier New" w:cs="Courier New" w:eastAsia="Courier New" w:hAnsi="Courier New"/>
          <w:b/>
          <w:bCs/>
          <w:color w:val="01696F"/>
          <w:sz w:val="48"/>
          <w:szCs w:val="48"/>
        </w:rPr>
        <w:t xml:space="preserve">kinase_reliability</w:t>
      </w:r>
    </w:p>
    <w:p>
      <w:pPr>
        <w:spacing w:after="400"/>
        <w:jc w:val="center"/>
      </w:pPr>
      <w:r>
        <w:rPr>
          <w:rFonts w:ascii="Calibri" w:cs="Calibri" w:eastAsia="Calibri" w:hAnsi="Calibri"/>
          <w:color w:val="28251D"/>
          <w:sz w:val="40"/>
          <w:szCs w:val="40"/>
        </w:rPr>
        <w:t xml:space="preserve">Execution Control Blueprint</w:t>
      </w:r>
    </w:p>
    <w:p>
      <w:pPr>
        <w:spacing w:after="200"/>
        <w:jc w:val="center"/>
      </w:pPr>
      <w:r>
        <w:rPr>
          <w:rFonts w:ascii="Calibri" w:cs="Calibri" w:eastAsia="Calibri" w:hAnsi="Calibri"/>
          <w:color w:val="7A7974"/>
          <w:sz w:val="22"/>
          <w:szCs w:val="22"/>
        </w:rPr>
        <w:t xml:space="preserve">Technical Design Document</w:t>
      </w:r>
    </w:p>
    <w:p>
      <w:pPr>
        <w:spacing w:after="200"/>
        <w:jc w:val="center"/>
      </w:pPr>
      <w:r>
        <w:rPr>
          <w:rFonts w:ascii="Courier New" w:cs="Courier New" w:eastAsia="Courier New" w:hAnsi="Courier New"/>
          <w:color w:val="7A7974"/>
          <w:sz w:val="20"/>
          <w:szCs w:val="20"/>
        </w:rPr>
        <w:t xml:space="preserve">Repository: github.com/ItsReallyDanii/kinase_reliability</w:t>
      </w:r>
    </w:p>
    <w:p>
      <w:pPr>
        <w:spacing w:after="200"/>
        <w:jc w:val="center"/>
      </w:pPr>
      <w:r>
        <w:rPr>
          <w:rFonts w:ascii="Courier New" w:cs="Courier New" w:eastAsia="Courier New" w:hAnsi="Courier New"/>
          <w:color w:val="7A7974"/>
          <w:sz w:val="20"/>
          <w:szCs w:val="20"/>
        </w:rPr>
        <w:t xml:space="preserve">Branch: claude/kinase-pilot-scaffold-SA0Uz</w:t>
      </w:r>
    </w:p>
    <w:p>
      <w:pPr>
        <w:spacing w:after="200"/>
        <w:jc w:val="center"/>
      </w:pPr>
      <w:r>
        <w:rPr>
          <w:rFonts w:ascii="Calibri" w:cs="Calibri" w:eastAsia="Calibri" w:hAnsi="Calibri"/>
          <w:color w:val="7A7974"/>
          <w:sz w:val="22"/>
          <w:szCs w:val="22"/>
        </w:rPr>
        <w:t xml:space="preserve">Audit Date: March 2026</w:t>
      </w:r>
    </w:p>
    <w:p>
      <w:pPr>
        <w:spacing w:after="200"/>
        <w:jc w:val="center"/>
      </w:pPr>
      <w:r>
        <w:rPr>
          <w:rFonts w:ascii="Calibri" w:cs="Calibri" w:eastAsia="Calibri" w:hAnsi="Calibri"/>
          <w:b/>
          <w:bCs/>
          <w:color w:val="A13544"/>
          <w:sz w:val="22"/>
          <w:szCs w:val="22"/>
        </w:rPr>
        <w:t xml:space="preserve">Classification: Internal Technical Document — Not for External Distribution Without Review</w:t>
      </w:r>
    </w:p>
    <w:p>
      <w:r>
        <w:br w:type="page"/>
      </w:r>
    </w:p>
    <w:p>
      <w:pPr>
        <w:pStyle w:val="Heading1"/>
        <w:spacing w:after="200" w:before="360"/>
      </w:pPr>
      <w:r>
        <w:rPr>
          <w:rFonts w:ascii="Calibri" w:cs="Calibri" w:eastAsia="Calibri" w:hAnsi="Calibri"/>
          <w:b/>
          <w:bCs/>
          <w:color w:val="28251D"/>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20"/>
      </w:pPr>
      <w:r>
        <w:rPr>
          <w:rFonts w:ascii="Calibri" w:cs="Calibri" w:eastAsia="Calibri" w:hAnsi="Calibri"/>
          <w:b w:val="false"/>
          <w:bCs w:val="false"/>
          <w:i/>
          <w:iCs/>
          <w:color w:val="7A7974"/>
          <w:sz w:val="22"/>
          <w:szCs w:val="22"/>
        </w:rPr>
        <w:t xml:space="preserve">Note: Update this field in Word/LibreOffice after opening (right-click &gt; Update Field).</w:t>
      </w:r>
    </w:p>
    <w:p>
      <w:r>
        <w:br w:type="page"/>
      </w:r>
    </w:p>
    <w:p>
      <w:pPr>
        <w:pStyle w:val="Heading1"/>
        <w:spacing w:after="200" w:before="360"/>
      </w:pPr>
      <w:r>
        <w:rPr>
          <w:rFonts w:ascii="Calibri" w:cs="Calibri" w:eastAsia="Calibri" w:hAnsi="Calibri"/>
          <w:b/>
          <w:bCs/>
          <w:color w:val="28251D"/>
          <w:sz w:val="36"/>
          <w:szCs w:val="36"/>
        </w:rPr>
        <w:t xml:space="preserve">Part 1 — Brutal Project Verdict</w:t>
      </w:r>
    </w:p>
    <w:p>
      <w:pPr>
        <w:spacing w:after="120"/>
      </w:pPr>
      <w:r>
        <w:rPr>
          <w:rFonts w:ascii="Calibri" w:cs="Calibri" w:eastAsia="Calibri" w:hAnsi="Calibri"/>
          <w:b w:val="false"/>
          <w:bCs w:val="false"/>
          <w:i w:val="false"/>
          <w:iCs w:val="false"/>
          <w:color w:val="28251D"/>
          <w:sz w:val="22"/>
          <w:szCs w:val="22"/>
        </w:rPr>
        <w:t xml:space="preserve">Repo state as of audit date, based on inspection of 18 files across 6 directories in the claude/kinase-pilot-scaffold-SA0Uz branch.</w:t>
      </w:r>
    </w:p>
    <w:p>
      <w:pPr>
        <w:pStyle w:val="Heading2"/>
        <w:spacing w:after="160" w:before="280"/>
      </w:pPr>
      <w:r>
        <w:rPr>
          <w:rFonts w:ascii="Calibri" w:cs="Calibri" w:eastAsia="Calibri" w:hAnsi="Calibri"/>
          <w:b/>
          <w:bCs/>
          <w:color w:val="28251D"/>
          <w:sz w:val="28"/>
          <w:szCs w:val="28"/>
        </w:rPr>
        <w:t xml:space="preserve">1.1 What This Repo Is Right Now</w:t>
      </w:r>
    </w:p>
    <w:p>
      <w:pPr>
        <w:pStyle w:val="ListParagraph"/>
        <w:numPr>
          <w:ilvl w:val="0"/>
          <w:numId w:val="2"/>
        </w:numPr>
        <w:spacing w:after="60"/>
      </w:pPr>
      <w:r>
        <w:rPr>
          <w:rFonts w:ascii="Calibri" w:cs="Calibri" w:eastAsia="Calibri" w:hAnsi="Calibri"/>
          <w:b/>
          <w:bCs/>
          <w:color w:val="28251D"/>
          <w:sz w:val="22"/>
          <w:szCs w:val="22"/>
        </w:rPr>
        <w:t xml:space="preserve">Governance scaffold with zero scientific inference. </w:t>
      </w:r>
      <w:r>
        <w:rPr>
          <w:rFonts w:ascii="Calibri" w:cs="Calibri" w:eastAsia="Calibri" w:hAnsi="Calibri"/>
          <w:color w:val="28251D"/>
          <w:sz w:val="22"/>
          <w:szCs w:val="22"/>
        </w:rPr>
        <w:t xml:space="preserve">No structure prediction model (AF3, Boltz-1, ESMFold, or otherwise) has ever been invoked by this pipeline. run_inference.py line 77 hardcodes af3_available = False. The entire inference path is a stub.</w:t>
      </w:r>
    </w:p>
    <w:p>
      <w:pPr>
        <w:pStyle w:val="ListParagraph"/>
        <w:numPr>
          <w:ilvl w:val="0"/>
          <w:numId w:val="2"/>
        </w:numPr>
        <w:spacing w:after="60"/>
      </w:pPr>
      <w:r>
        <w:rPr>
          <w:rFonts w:ascii="Calibri" w:cs="Calibri" w:eastAsia="Calibri" w:hAnsi="Calibri"/>
          <w:b/>
          <w:bCs/>
          <w:color w:val="28251D"/>
          <w:sz w:val="22"/>
          <w:szCs w:val="22"/>
        </w:rPr>
        <w:t xml:space="preserve">The SAR schema, decision gates, and provenance pipeline are legitimately implemented. </w:t>
      </w:r>
      <w:r>
        <w:rPr>
          <w:rFonts w:ascii="Calibri" w:cs="Calibri" w:eastAsia="Calibri" w:hAnsi="Calibri"/>
          <w:color w:val="28251D"/>
          <w:sz w:val="22"/>
          <w:szCs w:val="22"/>
        </w:rPr>
        <w:t xml:space="preserve">compile_reports.py (381 lines) produces schema-validated per-target SAR JSONs, SHA-256 hashing, and provenance generation. The JSON Schema at schemas/sar_schema_v1.json is complete and enforced via jsonschema. This is real engineering.</w:t>
      </w:r>
    </w:p>
    <w:p>
      <w:pPr>
        <w:pStyle w:val="ListParagraph"/>
        <w:numPr>
          <w:ilvl w:val="0"/>
          <w:numId w:val="2"/>
        </w:numPr>
        <w:spacing w:after="60"/>
      </w:pPr>
      <w:r>
        <w:rPr>
          <w:rFonts w:ascii="Calibri" w:cs="Calibri" w:eastAsia="Calibri" w:hAnsi="Calibri"/>
          <w:b/>
          <w:bCs/>
          <w:color w:val="28251D"/>
          <w:sz w:val="22"/>
          <w:szCs w:val="22"/>
        </w:rPr>
        <w:t xml:space="preserve">All metric values are random noise. </w:t>
      </w:r>
      <w:r>
        <w:rPr>
          <w:rFonts w:ascii="Calibri" w:cs="Calibri" w:eastAsia="Calibri" w:hAnsi="Calibri"/>
          <w:color w:val="28251D"/>
          <w:sz w:val="22"/>
          <w:szCs w:val="22"/>
        </w:rPr>
        <w:t xml:space="preserve">RMSD values are generated by np.random.uniform(). Ligand RMSD is a random multiplier (generate_sar.py line 272). Contact map overlap is np.random.uniform(0.6, 0.95) (line 277). load_ground_truth() (lines 330–343) generates random coordinates when the actual file is missing—which it always is, because pdb_ground_truth/ is empty.</w:t>
      </w:r>
    </w:p>
    <w:p>
      <w:pPr>
        <w:pStyle w:val="ListParagraph"/>
        <w:numPr>
          <w:ilvl w:val="0"/>
          <w:numId w:val="2"/>
        </w:numPr>
        <w:spacing w:after="60"/>
      </w:pPr>
      <w:r>
        <w:rPr>
          <w:rFonts w:ascii="Calibri" w:cs="Calibri" w:eastAsia="Calibri" w:hAnsi="Calibri"/>
          <w:b/>
          <w:bCs/>
          <w:color w:val="28251D"/>
          <w:sz w:val="22"/>
          <w:szCs w:val="22"/>
        </w:rPr>
        <w:t xml:space="preserve">All 10 benchmark targets are synthetic with fake PDB IDs. </w:t>
      </w:r>
      <w:r>
        <w:rPr>
          <w:rFonts w:ascii="Calibri" w:cs="Calibri" w:eastAsia="Calibri" w:hAnsi="Calibri"/>
          <w:color w:val="28251D"/>
          <w:sz w:val="22"/>
          <w:szCs w:val="22"/>
        </w:rPr>
        <w:t xml:space="preserve">benchmark_v1.0.json contains PDB IDs 8ABC, 8DEF, 8GHI, 8JKL, 8MNO, 8PQR, 8STU, 8VWX, 8YZA, 8BCD. None of these are real PDB entries. No real crystal structures are involved at any point.</w:t>
      </w:r>
    </w:p>
    <w:p>
      <w:pPr>
        <w:pStyle w:val="ListParagraph"/>
        <w:numPr>
          <w:ilvl w:val="0"/>
          <w:numId w:val="2"/>
        </w:numPr>
        <w:spacing w:after="60"/>
      </w:pPr>
      <w:r>
        <w:rPr>
          <w:rFonts w:ascii="Calibri" w:cs="Calibri" w:eastAsia="Calibri" w:hAnsi="Calibri"/>
          <w:b/>
          <w:bCs/>
          <w:color w:val="28251D"/>
          <w:sz w:val="22"/>
          <w:szCs w:val="22"/>
        </w:rPr>
        <w:t xml:space="preserve">The calibration report is shaped like calibration but is not calibrated against anything real. </w:t>
      </w:r>
      <w:r>
        <w:rPr>
          <w:rFonts w:ascii="Calibri" w:cs="Calibri" w:eastAsia="Calibri" w:hAnsi="Calibri"/>
          <w:color w:val="28251D"/>
          <w:sz w:val="22"/>
          <w:szCs w:val="22"/>
        </w:rPr>
        <w:t xml:space="preserve">sar_results/calibration_report.json contains 3 confidence bins with numeric values. These values are artifacts of the random noise pipeline. The bins have no empirical basis.</w:t>
      </w:r>
    </w:p>
    <w:p>
      <w:pPr>
        <w:pStyle w:val="ListParagraph"/>
        <w:numPr>
          <w:ilvl w:val="0"/>
          <w:numId w:val="2"/>
        </w:numPr>
        <w:spacing w:after="60"/>
      </w:pPr>
      <w:r>
        <w:rPr>
          <w:rFonts w:ascii="Calibri" w:cs="Calibri" w:eastAsia="Calibri" w:hAnsi="Calibri"/>
          <w:b/>
          <w:bCs/>
          <w:color w:val="28251D"/>
          <w:sz w:val="22"/>
          <w:szCs w:val="22"/>
        </w:rPr>
        <w:t xml:space="preserve">All 10 targets produce REJECT gate decisions with RMSD 16.77–18.13Å. </w:t>
      </w:r>
      <w:r>
        <w:rPr>
          <w:rFonts w:ascii="Calibri" w:cs="Calibri" w:eastAsia="Calibri" w:hAnsi="Calibri"/>
          <w:color w:val="28251D"/>
          <w:sz w:val="22"/>
          <w:szCs w:val="22"/>
        </w:rPr>
        <w:t xml:space="preserve">This is because the ‘predicted’ and ‘ground truth’ structures are both random point clouds. The RMSD range reflects the expected distance between two random 3D point sets of that size. This is not a meaningful evaluation result.</w:t>
      </w:r>
    </w:p>
    <w:p>
      <w:pPr>
        <w:pStyle w:val="ListParagraph"/>
        <w:numPr>
          <w:ilvl w:val="0"/>
          <w:numId w:val="2"/>
        </w:numPr>
        <w:spacing w:after="60"/>
      </w:pPr>
      <w:r>
        <w:rPr>
          <w:rFonts w:ascii="Calibri" w:cs="Calibri" w:eastAsia="Calibri" w:hAnsi="Calibri"/>
          <w:b/>
          <w:bCs/>
          <w:color w:val="28251D"/>
          <w:sz w:val="22"/>
          <w:szCs w:val="22"/>
        </w:rPr>
        <w:t xml:space="preserve">The failure taxonomy (A/B/C/Unknown/N/A) is defined but applied to noise. </w:t>
      </w:r>
      <w:r>
        <w:rPr>
          <w:rFonts w:ascii="Calibri" w:cs="Calibri" w:eastAsia="Calibri" w:hAnsi="Calibri"/>
          <w:color w:val="28251D"/>
          <w:sz w:val="22"/>
          <w:szCs w:val="22"/>
        </w:rPr>
        <w:t xml:space="preserve">The classification framework exists in code, but every classification it produces is an artifact of random inputs. No empirical validation has occurred.</w:t>
      </w:r>
    </w:p>
    <w:p>
      <w:pPr>
        <w:pStyle w:val="ListParagraph"/>
        <w:numPr>
          <w:ilvl w:val="0"/>
          <w:numId w:val="2"/>
        </w:numPr>
        <w:spacing w:after="60"/>
      </w:pPr>
      <w:r>
        <w:rPr>
          <w:rFonts w:ascii="Calibri" w:cs="Calibri" w:eastAsia="Calibri" w:hAnsi="Calibri"/>
          <w:b/>
          <w:bCs/>
          <w:color w:val="28251D"/>
          <w:sz w:val="22"/>
          <w:szCs w:val="22"/>
        </w:rPr>
        <w:t xml:space="preserve">Dependencies are minimal and honest. </w:t>
      </w:r>
      <w:r>
        <w:rPr>
          <w:rFonts w:ascii="Calibri" w:cs="Calibri" w:eastAsia="Calibri" w:hAnsi="Calibri"/>
          <w:color w:val="28251D"/>
          <w:sz w:val="22"/>
          <w:szCs w:val="22"/>
        </w:rPr>
        <w:t xml:space="preserve">requirements.txt lists numpy, jsonschema, pytest only. biopython and scipy are commented out. No AlphaFold, JAX, torch, or TensorFlow dependencies exist. This is consistent with a scaffold that does not perform real inference or structural analysis.</w:t>
      </w:r>
    </w:p>
    <w:p>
      <w:pPr>
        <w:pStyle w:val="ListParagraph"/>
        <w:numPr>
          <w:ilvl w:val="0"/>
          <w:numId w:val="2"/>
        </w:numPr>
        <w:spacing w:after="60"/>
      </w:pPr>
      <w:r>
        <w:rPr>
          <w:rFonts w:ascii="Calibri" w:cs="Calibri" w:eastAsia="Calibri" w:hAnsi="Calibri"/>
          <w:b/>
          <w:bCs/>
          <w:color w:val="28251D"/>
          <w:sz w:val="22"/>
          <w:szCs w:val="22"/>
        </w:rPr>
        <w:t xml:space="preserve">The EXECUTION_CONTROL_DOCUMENT_LOCKED.md (97 lines) and CLAUDE.md (241 lines) are well-structured. </w:t>
      </w:r>
      <w:r>
        <w:rPr>
          <w:rFonts w:ascii="Calibri" w:cs="Calibri" w:eastAsia="Calibri" w:hAnsi="Calibri"/>
          <w:color w:val="28251D"/>
          <w:sz w:val="22"/>
          <w:szCs w:val="22"/>
        </w:rPr>
        <w:t xml:space="preserve">The formal specification documents are detailed and internally consistent. They describe a pipeline that does not yet exist in functional form but would be well-governed if it did.</w:t>
      </w:r>
    </w:p>
    <w:p>
      <w:pPr>
        <w:pStyle w:val="ListParagraph"/>
        <w:numPr>
          <w:ilvl w:val="0"/>
          <w:numId w:val="2"/>
        </w:numPr>
        <w:spacing w:after="60"/>
      </w:pPr>
      <w:r>
        <w:rPr>
          <w:rFonts w:ascii="Calibri" w:cs="Calibri" w:eastAsia="Calibri" w:hAnsi="Calibri"/>
          <w:b/>
          <w:bCs/>
          <w:color w:val="28251D"/>
          <w:sz w:val="22"/>
          <w:szCs w:val="22"/>
        </w:rPr>
        <w:t xml:space="preserve">Manifest integrity verification works. </w:t>
      </w:r>
      <w:r>
        <w:rPr>
          <w:rFonts w:ascii="Calibri" w:cs="Calibri" w:eastAsia="Calibri" w:hAnsi="Calibri"/>
          <w:color w:val="28251D"/>
          <w:sz w:val="22"/>
          <w:szCs w:val="22"/>
        </w:rPr>
        <w:t xml:space="preserve">internal/manifest_checksums.sha256 exists and SHA-256 hashing is implemented. This would provide tamper detection on real data. Currently it hashes random outputs.</w:t>
      </w:r>
    </w:p>
    <w:p>
      <w:pPr>
        <w:pStyle w:val="Heading2"/>
        <w:spacing w:after="160" w:before="280"/>
      </w:pPr>
      <w:r>
        <w:rPr>
          <w:rFonts w:ascii="Calibri" w:cs="Calibri" w:eastAsia="Calibri" w:hAnsi="Calibri"/>
          <w:b/>
          <w:bCs/>
          <w:color w:val="28251D"/>
          <w:sz w:val="28"/>
          <w:szCs w:val="28"/>
        </w:rPr>
        <w:t xml:space="preserve">1.2 Real Engineering Value vs. Missing Scientific Value</w:t>
      </w:r>
    </w:p>
    <w:p>
      <w:pPr>
        <w:pStyle w:val="Heading3"/>
        <w:spacing w:after="120" w:before="200"/>
      </w:pPr>
      <w:r>
        <w:rPr>
          <w:rFonts w:ascii="Calibri" w:cs="Calibri" w:eastAsia="Calibri" w:hAnsi="Calibri"/>
          <w:b/>
          <w:bCs/>
          <w:color w:val="7A7974"/>
          <w:sz w:val="24"/>
          <w:szCs w:val="24"/>
        </w:rPr>
        <w:t xml:space="preserve">Real Engineering Value</w:t>
      </w:r>
    </w:p>
    <w:p>
      <w:pPr>
        <w:pStyle w:val="ListParagraph"/>
        <w:numPr>
          <w:ilvl w:val="0"/>
          <w:numId w:val="2"/>
        </w:numPr>
        <w:spacing w:after="60"/>
      </w:pPr>
      <w:r>
        <w:rPr>
          <w:rFonts w:ascii="Calibri" w:cs="Calibri" w:eastAsia="Calibri" w:hAnsi="Calibri"/>
          <w:color w:val="28251D"/>
          <w:sz w:val="22"/>
          <w:szCs w:val="22"/>
        </w:rPr>
        <w:t xml:space="preserve">Schema-validated SAR JSON output with enforced structure</w:t>
      </w:r>
    </w:p>
    <w:p>
      <w:pPr>
        <w:pStyle w:val="ListParagraph"/>
        <w:numPr>
          <w:ilvl w:val="0"/>
          <w:numId w:val="2"/>
        </w:numPr>
        <w:spacing w:after="60"/>
      </w:pPr>
      <w:r>
        <w:rPr>
          <w:rFonts w:ascii="Calibri" w:cs="Calibri" w:eastAsia="Calibri" w:hAnsi="Calibri"/>
          <w:color w:val="28251D"/>
          <w:sz w:val="22"/>
          <w:szCs w:val="22"/>
        </w:rPr>
        <w:t xml:space="preserve">Decision gate logic (ACCEPT/REVIEW/REJECT) with threshold-based routing</w:t>
      </w:r>
    </w:p>
    <w:p>
      <w:pPr>
        <w:pStyle w:val="ListParagraph"/>
        <w:numPr>
          <w:ilvl w:val="0"/>
          <w:numId w:val="2"/>
        </w:numPr>
        <w:spacing w:after="60"/>
      </w:pPr>
      <w:r>
        <w:rPr>
          <w:rFonts w:ascii="Calibri" w:cs="Calibri" w:eastAsia="Calibri" w:hAnsi="Calibri"/>
          <w:color w:val="28251D"/>
          <w:sz w:val="22"/>
          <w:szCs w:val="22"/>
        </w:rPr>
        <w:t xml:space="preserve">SHA-256 provenance tracking and manifest integrity verification</w:t>
      </w:r>
    </w:p>
    <w:p>
      <w:pPr>
        <w:pStyle w:val="ListParagraph"/>
        <w:numPr>
          <w:ilvl w:val="0"/>
          <w:numId w:val="2"/>
        </w:numPr>
        <w:spacing w:after="60"/>
      </w:pPr>
      <w:r>
        <w:rPr>
          <w:rFonts w:ascii="Calibri" w:cs="Calibri" w:eastAsia="Calibri" w:hAnsi="Calibri"/>
          <w:color w:val="28251D"/>
          <w:sz w:val="22"/>
          <w:szCs w:val="22"/>
        </w:rPr>
        <w:t xml:space="preserve">Failure taxonomy framework (A/B/C classes with subtypes)</w:t>
      </w:r>
    </w:p>
    <w:p>
      <w:pPr>
        <w:pStyle w:val="ListParagraph"/>
        <w:numPr>
          <w:ilvl w:val="0"/>
          <w:numId w:val="2"/>
        </w:numPr>
        <w:spacing w:after="60"/>
      </w:pPr>
      <w:r>
        <w:rPr>
          <w:rFonts w:ascii="Calibri" w:cs="Calibri" w:eastAsia="Calibri" w:hAnsi="Calibri"/>
          <w:color w:val="28251D"/>
          <w:sz w:val="22"/>
          <w:szCs w:val="22"/>
        </w:rPr>
        <w:t xml:space="preserve">Per-target logging and pipeline orchestration with error handling</w:t>
      </w:r>
    </w:p>
    <w:p>
      <w:pPr>
        <w:pStyle w:val="ListParagraph"/>
        <w:numPr>
          <w:ilvl w:val="0"/>
          <w:numId w:val="2"/>
        </w:numPr>
        <w:spacing w:after="60"/>
      </w:pPr>
      <w:r>
        <w:rPr>
          <w:rFonts w:ascii="Calibri" w:cs="Calibri" w:eastAsia="Calibri" w:hAnsi="Calibri"/>
          <w:color w:val="28251D"/>
          <w:sz w:val="22"/>
          <w:szCs w:val="22"/>
        </w:rPr>
        <w:t xml:space="preserve">Formal execution control specification document</w:t>
      </w:r>
    </w:p>
    <w:p>
      <w:pPr>
        <w:pStyle w:val="ListParagraph"/>
        <w:numPr>
          <w:ilvl w:val="0"/>
          <w:numId w:val="2"/>
        </w:numPr>
        <w:spacing w:after="60"/>
      </w:pPr>
      <w:r>
        <w:rPr>
          <w:rFonts w:ascii="Calibri" w:cs="Calibri" w:eastAsia="Calibri" w:hAnsi="Calibri"/>
          <w:color w:val="28251D"/>
          <w:sz w:val="22"/>
          <w:szCs w:val="22"/>
        </w:rPr>
        <w:t xml:space="preserve">Clean dependency management (no phantom imports)</w:t>
      </w:r>
    </w:p>
    <w:p>
      <w:pPr>
        <w:pStyle w:val="Heading3"/>
        <w:spacing w:after="120" w:before="200"/>
      </w:pPr>
      <w:r>
        <w:rPr>
          <w:rFonts w:ascii="Calibri" w:cs="Calibri" w:eastAsia="Calibri" w:hAnsi="Calibri"/>
          <w:b/>
          <w:bCs/>
          <w:color w:val="7A7974"/>
          <w:sz w:val="24"/>
          <w:szCs w:val="24"/>
        </w:rPr>
        <w:t xml:space="preserve">Missing Scientific Value</w:t>
      </w:r>
    </w:p>
    <w:p>
      <w:pPr>
        <w:pStyle w:val="ListParagraph"/>
        <w:numPr>
          <w:ilvl w:val="0"/>
          <w:numId w:val="2"/>
        </w:numPr>
        <w:spacing w:after="60"/>
      </w:pPr>
      <w:r>
        <w:rPr>
          <w:rFonts w:ascii="Calibri" w:cs="Calibri" w:eastAsia="Calibri" w:hAnsi="Calibri"/>
          <w:color w:val="28251D"/>
          <w:sz w:val="22"/>
          <w:szCs w:val="22"/>
        </w:rPr>
        <w:t xml:space="preserve">No real structure prediction inference from any model</w:t>
      </w:r>
    </w:p>
    <w:p>
      <w:pPr>
        <w:pStyle w:val="ListParagraph"/>
        <w:numPr>
          <w:ilvl w:val="0"/>
          <w:numId w:val="2"/>
        </w:numPr>
        <w:spacing w:after="60"/>
      </w:pPr>
      <w:r>
        <w:rPr>
          <w:rFonts w:ascii="Calibri" w:cs="Calibri" w:eastAsia="Calibri" w:hAnsi="Calibri"/>
          <w:color w:val="28251D"/>
          <w:sz w:val="22"/>
          <w:szCs w:val="22"/>
        </w:rPr>
        <w:t xml:space="preserve">No real PDB structures (ground truth directory is empty)</w:t>
      </w:r>
    </w:p>
    <w:p>
      <w:pPr>
        <w:pStyle w:val="ListParagraph"/>
        <w:numPr>
          <w:ilvl w:val="0"/>
          <w:numId w:val="2"/>
        </w:numPr>
        <w:spacing w:after="60"/>
      </w:pPr>
      <w:r>
        <w:rPr>
          <w:rFonts w:ascii="Calibri" w:cs="Calibri" w:eastAsia="Calibri" w:hAnsi="Calibri"/>
          <w:color w:val="28251D"/>
          <w:sz w:val="22"/>
          <w:szCs w:val="22"/>
        </w:rPr>
        <w:t xml:space="preserve">No real RMSD computation (all values are random noise)</w:t>
      </w:r>
    </w:p>
    <w:p>
      <w:pPr>
        <w:pStyle w:val="ListParagraph"/>
        <w:numPr>
          <w:ilvl w:val="0"/>
          <w:numId w:val="2"/>
        </w:numPr>
        <w:spacing w:after="60"/>
      </w:pPr>
      <w:r>
        <w:rPr>
          <w:rFonts w:ascii="Calibri" w:cs="Calibri" w:eastAsia="Calibri" w:hAnsi="Calibri"/>
          <w:color w:val="28251D"/>
          <w:sz w:val="22"/>
          <w:szCs w:val="22"/>
        </w:rPr>
        <w:t xml:space="preserve">No real calibration (confidence bins are meaningless)</w:t>
      </w:r>
    </w:p>
    <w:p>
      <w:pPr>
        <w:pStyle w:val="ListParagraph"/>
        <w:numPr>
          <w:ilvl w:val="0"/>
          <w:numId w:val="2"/>
        </w:numPr>
        <w:spacing w:after="60"/>
      </w:pPr>
      <w:r>
        <w:rPr>
          <w:rFonts w:ascii="Calibri" w:cs="Calibri" w:eastAsia="Calibri" w:hAnsi="Calibri"/>
          <w:color w:val="28251D"/>
          <w:sz w:val="22"/>
          <w:szCs w:val="22"/>
        </w:rPr>
        <w:t xml:space="preserve">No real ligand analysis (ligand RMSD is a random multiplier)</w:t>
      </w:r>
    </w:p>
    <w:p>
      <w:pPr>
        <w:pStyle w:val="ListParagraph"/>
        <w:numPr>
          <w:ilvl w:val="0"/>
          <w:numId w:val="2"/>
        </w:numPr>
        <w:spacing w:after="60"/>
      </w:pPr>
      <w:r>
        <w:rPr>
          <w:rFonts w:ascii="Calibri" w:cs="Calibri" w:eastAsia="Calibri" w:hAnsi="Calibri"/>
          <w:color w:val="28251D"/>
          <w:sz w:val="22"/>
          <w:szCs w:val="22"/>
        </w:rPr>
        <w:t xml:space="preserve">No real contact map computation (hardcoded random range)</w:t>
      </w:r>
    </w:p>
    <w:p>
      <w:pPr>
        <w:pStyle w:val="ListParagraph"/>
        <w:numPr>
          <w:ilvl w:val="0"/>
          <w:numId w:val="2"/>
        </w:numPr>
        <w:spacing w:after="60"/>
      </w:pPr>
      <w:r>
        <w:rPr>
          <w:rFonts w:ascii="Calibri" w:cs="Calibri" w:eastAsia="Calibri" w:hAnsi="Calibri"/>
          <w:color w:val="28251D"/>
          <w:sz w:val="22"/>
          <w:szCs w:val="22"/>
        </w:rPr>
        <w:t xml:space="preserve">No real benchmark targets (all PDB IDs are fake)</w:t>
      </w:r>
    </w:p>
    <w:p>
      <w:pPr>
        <w:pStyle w:val="Heading2"/>
        <w:spacing w:after="160" w:before="280"/>
      </w:pPr>
      <w:r>
        <w:rPr>
          <w:rFonts w:ascii="Calibri" w:cs="Calibri" w:eastAsia="Calibri" w:hAnsi="Calibri"/>
          <w:b/>
          <w:bCs/>
          <w:color w:val="28251D"/>
          <w:sz w:val="28"/>
          <w:szCs w:val="28"/>
        </w:rPr>
        <w:t xml:space="preserve">1.3 Biggest Overclaim Risk</w:t>
      </w:r>
    </w:p>
    <w:p>
      <w:pPr>
        <w:spacing w:after="120"/>
        <w:jc w:val="left"/>
      </w:pPr>
      <w:r>
        <w:rPr>
          <w:rFonts w:ascii="Calibri" w:cs="Calibri" w:eastAsia="Calibri" w:hAnsi="Calibri"/>
          <w:b/>
          <w:bCs/>
          <w:i w:val="false"/>
          <w:iCs w:val="false"/>
          <w:color w:val="28251D"/>
          <w:sz w:val="22"/>
          <w:szCs w:val="22"/>
        </w:rPr>
        <w:t xml:space="preserve">The single biggest overclaim risk is presenting this repository as an AlphaFold 3 reliability evaluation. </w:t>
      </w:r>
      <w:r>
        <w:rPr>
          <w:rFonts w:ascii="Calibri" w:cs="Calibri" w:eastAsia="Calibri" w:hAnsi="Calibri"/>
          <w:b w:val="false"/>
          <w:bCs w:val="false"/>
          <w:i w:val="false"/>
          <w:iCs w:val="false"/>
          <w:color w:val="28251D"/>
          <w:sz w:val="22"/>
          <w:szCs w:val="22"/>
        </w:rPr>
        <w:t xml:space="preserve">The repo name (kinase_reliability), the file naming conventions (run_inference.py, calibration_report.json), and the benchmark structure all imply a functioning evaluation of a structure prediction model. No such evaluation has occurred. AF3 has never been invoked. The inference path is a hardcoded stub. Any claim that this repo ‘evaluates’ or ‘benchmarks’ AF3 would be false. The repo evaluates its own random number generator.</w:t>
      </w:r>
    </w:p>
    <w:p>
      <w:r>
        <w:br w:type="page"/>
      </w:r>
    </w:p>
    <w:p>
      <w:pPr>
        <w:pStyle w:val="Heading1"/>
        <w:spacing w:after="200" w:before="360"/>
      </w:pPr>
      <w:r>
        <w:rPr>
          <w:rFonts w:ascii="Calibri" w:cs="Calibri" w:eastAsia="Calibri" w:hAnsi="Calibri"/>
          <w:b/>
          <w:bCs/>
          <w:color w:val="28251D"/>
          <w:sz w:val="36"/>
          <w:szCs w:val="36"/>
        </w:rPr>
        <w:t xml:space="preserve">Part 2 — Completion Framework</w:t>
      </w:r>
    </w:p>
    <w:p>
      <w:pPr>
        <w:spacing w:after="120"/>
      </w:pPr>
      <w:r>
        <w:rPr>
          <w:rFonts w:ascii="Calibri" w:cs="Calibri" w:eastAsia="Calibri" w:hAnsi="Calibri"/>
          <w:b w:val="false"/>
          <w:bCs w:val="false"/>
          <w:i w:val="false"/>
          <w:iCs w:val="false"/>
          <w:color w:val="28251D"/>
          <w:sz w:val="22"/>
          <w:szCs w:val="22"/>
        </w:rPr>
        <w:t xml:space="preserve">Three completion levels define what this project can honestly claim at each stage. Each level has specific pass/fail gates. No level may be claimed until all criteria are met and independently verified.</w:t>
      </w:r>
    </w:p>
    <w:p>
      <w:pPr>
        <w:pStyle w:val="Heading2"/>
        <w:spacing w:after="160" w:before="280"/>
      </w:pPr>
      <w:r>
        <w:rPr>
          <w:rFonts w:ascii="Calibri" w:cs="Calibri" w:eastAsia="Calibri" w:hAnsi="Calibri"/>
          <w:b/>
          <w:bCs/>
          <w:color w:val="28251D"/>
          <w:sz w:val="28"/>
          <w:szCs w:val="28"/>
        </w:rPr>
        <w:t xml:space="preserve">2.1 Level A: Engineering-Complete</w:t>
      </w:r>
    </w:p>
    <w:p>
      <w:pPr>
        <w:spacing w:after="120"/>
      </w:pPr>
      <w:r>
        <w:rPr>
          <w:rFonts w:ascii="Calibri" w:cs="Calibri" w:eastAsia="Calibri" w:hAnsi="Calibri"/>
          <w:b w:val="false"/>
          <w:bCs w:val="false"/>
          <w:i w:val="false"/>
          <w:iCs w:val="false"/>
          <w:color w:val="28251D"/>
          <w:sz w:val="22"/>
          <w:szCs w:val="22"/>
        </w:rPr>
        <w:t xml:space="preserve">The pipeline runs end-to-end on real structural data and produces non-random metric values. No inference model claims. No calibration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1800"/>
        <w:gridCol w:w="17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Criterion</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Required Deliverable</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Pass/Fail Test</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Valid Claim</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Still-Invalid Claim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Real PDB targets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benchmark/pilot_set_v1.json with min n=10 real PDB IDs, resolution/date filters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All PDB IDs resolve on rcsb.org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Real targets used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Real ground truth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pdb_ground_truth/ populated with mmCIF files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Files present and parseable by Biopython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Real structures committed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Real RMSD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metrics/rmsd.py with Biopython SVDSuperimposer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RMSD on known pair matches published value ±0.1Å</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Computes structural RMSD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Calibrated/accurate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Real ligand RMSD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metrics/ligand_rmsd.py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Non-random output on real ligand pair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Computes ligand RMSD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Ligand pose quality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Real contact map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metrics/contact_map.py with scipy cdist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Overlap=1.0 for identical structures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Contact map overlap metric</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Contact accuracy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Dependencies updated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biopython, scipy in requirements.txt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pip install succeeds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Deps documented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Inference backend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At least stub_backend runs on real data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Pipeline completes without crash on n=10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Scaffold runs on real data</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Model evaluation</w:t>
            </w:r>
          </w:p>
        </w:tc>
      </w:tr>
    </w:tbl>
    <w:p>
      <w:pPr>
        <w:spacing w:after="120"/>
      </w:pPr>
    </w:p>
    <w:p>
      <w:pPr>
        <w:spacing w:after="120"/>
        <w:jc w:val="left"/>
      </w:pPr>
      <w:r>
        <w:rPr>
          <w:rFonts w:ascii="Calibri" w:cs="Calibri" w:eastAsia="Calibri" w:hAnsi="Calibri"/>
          <w:b/>
          <w:bCs/>
          <w:i w:val="false"/>
          <w:iCs w:val="false"/>
          <w:color w:val="28251D"/>
          <w:sz w:val="22"/>
          <w:szCs w:val="22"/>
        </w:rPr>
        <w:t xml:space="preserve">Level A gate: </w:t>
      </w:r>
      <w:r>
        <w:rPr>
          <w:rFonts w:ascii="Calibri" w:cs="Calibri" w:eastAsia="Calibri" w:hAnsi="Calibri"/>
          <w:b w:val="false"/>
          <w:bCs w:val="false"/>
          <w:i w:val="false"/>
          <w:iCs w:val="false"/>
          <w:color w:val="28251D"/>
          <w:sz w:val="22"/>
          <w:szCs w:val="22"/>
        </w:rPr>
        <w:t xml:space="preserve">Pipeline runs end-to-end on real data and produces non-random RMSD values. RMSD of identical structures returns &lt;0.01Å. RMSD of different structures returns values in the biologically plausible range (0.5–15Å for proteins of this size).</w:t>
      </w:r>
    </w:p>
    <w:p>
      <w:pPr>
        <w:pStyle w:val="Heading2"/>
        <w:spacing w:after="160" w:before="280"/>
      </w:pPr>
      <w:r>
        <w:rPr>
          <w:rFonts w:ascii="Calibri" w:cs="Calibri" w:eastAsia="Calibri" w:hAnsi="Calibri"/>
          <w:b/>
          <w:bCs/>
          <w:color w:val="28251D"/>
          <w:sz w:val="28"/>
          <w:szCs w:val="28"/>
        </w:rPr>
        <w:t xml:space="preserve">2.2 Level B: Scientific-Pilot-Complete</w:t>
      </w:r>
    </w:p>
    <w:p>
      <w:pPr>
        <w:spacing w:after="120"/>
      </w:pPr>
      <w:r>
        <w:rPr>
          <w:rFonts w:ascii="Calibri" w:cs="Calibri" w:eastAsia="Calibri" w:hAnsi="Calibri"/>
          <w:b w:val="false"/>
          <w:bCs w:val="false"/>
          <w:i w:val="false"/>
          <w:iCs w:val="false"/>
          <w:color w:val="28251D"/>
          <w:sz w:val="22"/>
          <w:szCs w:val="22"/>
        </w:rPr>
        <w:t xml:space="preserve">Real inference has been run. Calibration analysis is based on real predicted-vs-actual comparisons. Holdout is locked. Baseline established.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1800"/>
        <w:gridCol w:w="17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Criterion</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Required Deliverable</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Pass/Fail Test</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Valid Claim</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Still-Invalid Claim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All Level A criteria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As above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As above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As above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As above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Real inference backend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af3_backend.py or boltz_backend.py running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Predictions generated for all pilot targets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[BACKEND] predictions generated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AF3 (if not AF3)</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Confidence-only baseline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pipeline/run_baseline.py executed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Baseline RMSD-by-rank curve generated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Baseline comparison done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Pipeline adds value (until proven)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Real calibration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calibration_report.json from real data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ECE computed, Spearman ρ reported with p-value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Calibration measured on n targets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Well-calibrated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Holdout locked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holdout_set_v1.LOCKED with SHA-256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Hash committed before pilot analysis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Holdout integrity maintained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Generalizes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Failure taxonomy operational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Thresholds derived from pilot distribution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Each class has ≥1 real member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Taxonomy applied to real data</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Taxonomy is correct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Plausibility checks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metrics/plausibility.py running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Clash score, Ramachandran, completeness reported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Physical validity checked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Structures are valid</w:t>
            </w:r>
          </w:p>
        </w:tc>
      </w:tr>
    </w:tbl>
    <w:p>
      <w:pPr>
        <w:spacing w:after="120"/>
      </w:pPr>
    </w:p>
    <w:p>
      <w:pPr>
        <w:spacing w:after="120"/>
        <w:jc w:val="left"/>
      </w:pPr>
      <w:r>
        <w:rPr>
          <w:rFonts w:ascii="Calibri" w:cs="Calibri" w:eastAsia="Calibri" w:hAnsi="Calibri"/>
          <w:b/>
          <w:bCs/>
          <w:i w:val="false"/>
          <w:iCs w:val="false"/>
          <w:color w:val="28251D"/>
          <w:sz w:val="22"/>
          <w:szCs w:val="22"/>
        </w:rPr>
        <w:t xml:space="preserve">Level B gate: </w:t>
      </w:r>
      <w:r>
        <w:rPr>
          <w:rFonts w:ascii="Calibri" w:cs="Calibri" w:eastAsia="Calibri" w:hAnsi="Calibri"/>
          <w:b w:val="false"/>
          <w:bCs w:val="false"/>
          <w:i w:val="false"/>
          <w:iCs w:val="false"/>
          <w:color w:val="28251D"/>
          <w:sz w:val="22"/>
          <w:szCs w:val="22"/>
        </w:rPr>
        <w:t xml:space="preserve">Calibration report based on real data exists. Confidence-only baseline computed. Holdout set locked and hashed. Calibration plot shows real correlation (or documented lack thereof) between predicted confidence and actual RMSD.</w:t>
      </w:r>
    </w:p>
    <w:p>
      <w:pPr>
        <w:pStyle w:val="Heading2"/>
        <w:spacing w:after="160" w:before="280"/>
      </w:pPr>
      <w:r>
        <w:rPr>
          <w:rFonts w:ascii="Calibri" w:cs="Calibri" w:eastAsia="Calibri" w:hAnsi="Calibri"/>
          <w:b/>
          <w:bCs/>
          <w:color w:val="28251D"/>
          <w:sz w:val="28"/>
          <w:szCs w:val="28"/>
        </w:rPr>
        <w:t xml:space="preserve">2.3 Level C: Submission-Ready</w:t>
      </w:r>
    </w:p>
    <w:p>
      <w:pPr>
        <w:spacing w:after="120"/>
      </w:pPr>
      <w:r>
        <w:rPr>
          <w:rFonts w:ascii="Calibri" w:cs="Calibri" w:eastAsia="Calibri" w:hAnsi="Calibri"/>
          <w:b w:val="false"/>
          <w:bCs w:val="false"/>
          <w:i w:val="false"/>
          <w:iCs w:val="false"/>
          <w:color w:val="28251D"/>
          <w:sz w:val="22"/>
          <w:szCs w:val="22"/>
        </w:rPr>
        <w:t xml:space="preserve">Full evaluation with holdout verification, ablation, and locked reproducibility. Suitable for preprint or portfolio with appropriate caveats.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1800"/>
        <w:gridCol w:w="17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Criterion</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Required Deliverable</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Pass/Fail Test</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Valid Claim</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Still-Invalid Claim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All Level B criteria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As above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As above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As above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As above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n≥30 total targets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Pilot + holdout combined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Target count verified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Evaluation on n targets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Population-level claims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Holdout evaluated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holdout_results.json (one-shot)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No threshold tuning after holdout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Independent validation</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Generalizes broadly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Ablation run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baseline_comparison.json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Delta between pipeline and baseline reported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Ablation quantified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Pipeline is better (until proven)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PoseBusters or equivalent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Integrated plausibility module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Per-target plausibility pass/fail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Physical validity verified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Environment locked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Pinned requirements.txt, SHA-256 on inputs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Re-run from clean env produces identical results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Fully reproducible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Claims ledger complete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CLAIMS_LEDGER.md with Tier 3+ claims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All claims have evidence reference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Claims are benchmarked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Claims are proven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Methods + Limitations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Drafts written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Limitations section is honest and specific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Methods documented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Paper-ready</w:t>
            </w:r>
          </w:p>
        </w:tc>
      </w:tr>
    </w:tbl>
    <w:p>
      <w:pPr>
        <w:spacing w:after="120"/>
      </w:pPr>
    </w:p>
    <w:p>
      <w:pPr>
        <w:spacing w:after="120"/>
        <w:jc w:val="left"/>
      </w:pPr>
      <w:r>
        <w:rPr>
          <w:rFonts w:ascii="Calibri" w:cs="Calibri" w:eastAsia="Calibri" w:hAnsi="Calibri"/>
          <w:b/>
          <w:bCs/>
          <w:i w:val="false"/>
          <w:iCs w:val="false"/>
          <w:color w:val="28251D"/>
          <w:sz w:val="22"/>
          <w:szCs w:val="22"/>
        </w:rPr>
        <w:t xml:space="preserve">Level C gate: </w:t>
      </w:r>
      <w:r>
        <w:rPr>
          <w:rFonts w:ascii="Calibri" w:cs="Calibri" w:eastAsia="Calibri" w:hAnsi="Calibri"/>
          <w:b w:val="false"/>
          <w:bCs w:val="false"/>
          <w:i w:val="false"/>
          <w:iCs w:val="false"/>
          <w:color w:val="28251D"/>
          <w:sz w:val="22"/>
          <w:szCs w:val="22"/>
        </w:rPr>
        <w:t xml:space="preserve">Independent re-run from README produces identical result table. All claims in CLAIMS_LEDGER.md are at Tier 3 (BENCHMARKED) minimum. Limitations section explicitly addresses training data leakage, sample size constraints, backbone-only limitations, and single-backend caveats.</w:t>
      </w:r>
    </w:p>
    <w:p>
      <w:r>
        <w:br w:type="page"/>
      </w:r>
    </w:p>
    <w:p>
      <w:pPr>
        <w:pStyle w:val="Heading1"/>
        <w:spacing w:after="200" w:before="360"/>
      </w:pPr>
      <w:r>
        <w:rPr>
          <w:rFonts w:ascii="Calibri" w:cs="Calibri" w:eastAsia="Calibri" w:hAnsi="Calibri"/>
          <w:b/>
          <w:bCs/>
          <w:color w:val="28251D"/>
          <w:sz w:val="36"/>
          <w:szCs w:val="36"/>
        </w:rPr>
        <w:t xml:space="preserve">Part 3 — Benchmark Design</w:t>
      </w:r>
    </w:p>
    <w:p>
      <w:pPr>
        <w:spacing w:after="120"/>
      </w:pPr>
      <w:r>
        <w:rPr>
          <w:rFonts w:ascii="Calibri" w:cs="Calibri" w:eastAsia="Calibri" w:hAnsi="Calibri"/>
          <w:b w:val="false"/>
          <w:bCs w:val="false"/>
          <w:i w:val="false"/>
          <w:iCs w:val="false"/>
          <w:color w:val="28251D"/>
          <w:sz w:val="22"/>
          <w:szCs w:val="22"/>
        </w:rPr>
        <w:t xml:space="preserve">Five-layer benchmark stack. Each layer serves a distinct purpose and has specific size and quality requirements. Layers are cumulative: Level A requires Layer 1 only; Level B requires Layers 1–4; Level C requires all five.</w:t>
      </w:r>
    </w:p>
    <w:p>
      <w:pPr>
        <w:pStyle w:val="Heading2"/>
        <w:spacing w:after="160" w:before="280"/>
      </w:pPr>
      <w:r>
        <w:rPr>
          <w:rFonts w:ascii="Calibri" w:cs="Calibri" w:eastAsia="Calibri" w:hAnsi="Calibri"/>
          <w:b/>
          <w:bCs/>
          <w:color w:val="28251D"/>
          <w:sz w:val="28"/>
          <w:szCs w:val="28"/>
        </w:rPr>
        <w:t xml:space="preserve">3.1 Layer 1: Internal Locked Pilot Set</w:t>
      </w:r>
    </w:p>
    <w:p>
      <w:pPr>
        <w:spacing w:after="120"/>
        <w:jc w:val="left"/>
      </w:pPr>
      <w:r>
        <w:rPr>
          <w:rFonts w:ascii="Calibri" w:cs="Calibri" w:eastAsia="Calibri" w:hAnsi="Calibri"/>
          <w:b/>
          <w:bCs/>
          <w:i w:val="false"/>
          <w:iCs w:val="false"/>
          <w:color w:val="28251D"/>
          <w:sz w:val="22"/>
          <w:szCs w:val="22"/>
        </w:rPr>
        <w:t xml:space="preserve">Purpose: </w:t>
      </w:r>
      <w:r>
        <w:rPr>
          <w:rFonts w:ascii="Calibri" w:cs="Calibri" w:eastAsia="Calibri" w:hAnsi="Calibri"/>
          <w:b w:val="false"/>
          <w:bCs w:val="false"/>
          <w:i w:val="false"/>
          <w:iCs w:val="false"/>
          <w:color w:val="28251D"/>
          <w:sz w:val="22"/>
          <w:szCs w:val="22"/>
        </w:rPr>
        <w:t xml:space="preserve">Primary evaluation set against which confidence is calibrated. All threshold-setting and taxonomy operationalization happen on this set.</w:t>
      </w:r>
    </w:p>
    <w:p>
      <w:pPr>
        <w:spacing w:after="120"/>
        <w:jc w:val="left"/>
      </w:pPr>
      <w:r>
        <w:rPr>
          <w:rFonts w:ascii="Calibri" w:cs="Calibri" w:eastAsia="Calibri" w:hAnsi="Calibri"/>
          <w:b/>
          <w:bCs/>
          <w:i w:val="false"/>
          <w:iCs w:val="false"/>
          <w:color w:val="28251D"/>
          <w:sz w:val="22"/>
          <w:szCs w:val="22"/>
        </w:rPr>
        <w:t xml:space="preserve">Minimum size: </w:t>
      </w:r>
      <w:r>
        <w:rPr>
          <w:rFonts w:ascii="Calibri" w:cs="Calibri" w:eastAsia="Calibri" w:hAnsi="Calibri"/>
          <w:b w:val="false"/>
          <w:bCs w:val="false"/>
          <w:i w:val="false"/>
          <w:iCs w:val="false"/>
          <w:color w:val="28251D"/>
          <w:sz w:val="22"/>
          <w:szCs w:val="22"/>
        </w:rPr>
        <w:t xml:space="preserve">n=20. The current n=10 is insufficient for any calibration claim. With 3 confidence bins, 10 targets yields ~3 targets per bin—too few for stable bin means.</w:t>
      </w:r>
    </w:p>
    <w:p>
      <w:pPr>
        <w:pStyle w:val="Heading3"/>
        <w:spacing w:after="120" w:before="200"/>
      </w:pPr>
      <w:r>
        <w:rPr>
          <w:rFonts w:ascii="Calibri" w:cs="Calibri" w:eastAsia="Calibri" w:hAnsi="Calibri"/>
          <w:b/>
          <w:bCs/>
          <w:color w:val="7A7974"/>
          <w:sz w:val="24"/>
          <w:szCs w:val="24"/>
        </w:rPr>
        <w:t xml:space="preserve">Inclusion Criteria</w:t>
      </w:r>
    </w:p>
    <w:p>
      <w:pPr>
        <w:pStyle w:val="ListParagraph"/>
        <w:numPr>
          <w:ilvl w:val="0"/>
          <w:numId w:val="2"/>
        </w:numPr>
        <w:spacing w:after="60"/>
      </w:pPr>
      <w:r>
        <w:rPr>
          <w:rFonts w:ascii="Calibri" w:cs="Calibri" w:eastAsia="Calibri" w:hAnsi="Calibri"/>
          <w:color w:val="28251D"/>
          <w:sz w:val="22"/>
          <w:szCs w:val="22"/>
        </w:rPr>
        <w:t xml:space="preserve">X-ray crystallography only (no cryo-EM, no NMR for this pilot)</w:t>
      </w:r>
    </w:p>
    <w:p>
      <w:pPr>
        <w:pStyle w:val="ListParagraph"/>
        <w:numPr>
          <w:ilvl w:val="0"/>
          <w:numId w:val="2"/>
        </w:numPr>
        <w:spacing w:after="60"/>
      </w:pPr>
      <w:r>
        <w:rPr>
          <w:rFonts w:ascii="Calibri" w:cs="Calibri" w:eastAsia="Calibri" w:hAnsi="Calibri"/>
          <w:color w:val="28251D"/>
          <w:sz w:val="22"/>
          <w:szCs w:val="22"/>
        </w:rPr>
        <w:t xml:space="preserve">Resolution ≤2.0Å</w:t>
      </w:r>
    </w:p>
    <w:p>
      <w:pPr>
        <w:pStyle w:val="ListParagraph"/>
        <w:numPr>
          <w:ilvl w:val="0"/>
          <w:numId w:val="2"/>
        </w:numPr>
        <w:spacing w:after="60"/>
      </w:pPr>
      <w:r>
        <w:rPr>
          <w:rFonts w:ascii="Calibri" w:cs="Calibri" w:eastAsia="Calibri" w:hAnsi="Calibri"/>
          <w:color w:val="28251D"/>
          <w:sz w:val="22"/>
          <w:szCs w:val="22"/>
        </w:rPr>
        <w:t xml:space="preserve">Kinase family diversity: at least 4 of CMGC/TK/AGC/CAMK/STE/TKL represented</w:t>
      </w:r>
    </w:p>
    <w:p>
      <w:pPr>
        <w:pStyle w:val="ListParagraph"/>
        <w:numPr>
          <w:ilvl w:val="0"/>
          <w:numId w:val="2"/>
        </w:numPr>
        <w:spacing w:after="60"/>
      </w:pPr>
      <w:r>
        <w:rPr>
          <w:rFonts w:ascii="Calibri" w:cs="Calibri" w:eastAsia="Calibri" w:hAnsi="Calibri"/>
          <w:color w:val="28251D"/>
          <w:sz w:val="22"/>
          <w:szCs w:val="22"/>
        </w:rPr>
        <w:t xml:space="preserve">Release date before 2024-01-01 (to mitigate training leakage for any model used)</w:t>
      </w:r>
    </w:p>
    <w:p>
      <w:pPr>
        <w:pStyle w:val="ListParagraph"/>
        <w:numPr>
          <w:ilvl w:val="0"/>
          <w:numId w:val="2"/>
        </w:numPr>
        <w:spacing w:after="60"/>
      </w:pPr>
      <w:r>
        <w:rPr>
          <w:rFonts w:ascii="Calibri" w:cs="Calibri" w:eastAsia="Calibri" w:hAnsi="Calibri"/>
          <w:color w:val="28251D"/>
          <w:sz w:val="22"/>
          <w:szCs w:val="22"/>
        </w:rPr>
        <w:t xml:space="preserve">Co-crystallized ligand required (for ligand RMSD to be meaningful)</w:t>
      </w:r>
    </w:p>
    <w:p>
      <w:pPr>
        <w:pStyle w:val="ListParagraph"/>
        <w:numPr>
          <w:ilvl w:val="0"/>
          <w:numId w:val="2"/>
        </w:numPr>
        <w:spacing w:after="60"/>
      </w:pPr>
      <w:r>
        <w:rPr>
          <w:rFonts w:ascii="Calibri" w:cs="Calibri" w:eastAsia="Calibri" w:hAnsi="Calibri"/>
          <w:color w:val="28251D"/>
          <w:sz w:val="22"/>
          <w:szCs w:val="22"/>
        </w:rPr>
        <w:t xml:space="preserve">Single chain or well-defined biological assembly</w:t>
      </w:r>
    </w:p>
    <w:p>
      <w:pPr>
        <w:pStyle w:val="ListParagraph"/>
        <w:numPr>
          <w:ilvl w:val="0"/>
          <w:numId w:val="2"/>
        </w:numPr>
        <w:spacing w:after="60"/>
      </w:pPr>
      <w:r>
        <w:rPr>
          <w:rFonts w:ascii="Calibri" w:cs="Calibri" w:eastAsia="Calibri" w:hAnsi="Calibri"/>
          <w:color w:val="28251D"/>
          <w:sz w:val="22"/>
          <w:szCs w:val="22"/>
        </w:rPr>
        <w:t xml:space="preserve">No engineered mutations in the kinase domain (wild-type or conservative clinical variants only)</w:t>
      </w:r>
    </w:p>
    <w:p>
      <w:pPr>
        <w:pStyle w:val="Heading3"/>
        <w:spacing w:after="120" w:before="200"/>
      </w:pPr>
      <w:r>
        <w:rPr>
          <w:rFonts w:ascii="Calibri" w:cs="Calibri" w:eastAsia="Calibri" w:hAnsi="Calibri"/>
          <w:b/>
          <w:bCs/>
          <w:color w:val="7A7974"/>
          <w:sz w:val="24"/>
          <w:szCs w:val="24"/>
        </w:rPr>
        <w:t xml:space="preserve">Leakage Concerns</w:t>
      </w:r>
    </w:p>
    <w:p>
      <w:pPr>
        <w:spacing w:after="120"/>
      </w:pPr>
      <w:r>
        <w:rPr>
          <w:rFonts w:ascii="Calibri" w:cs="Calibri" w:eastAsia="Calibri" w:hAnsi="Calibri"/>
          <w:b w:val="false"/>
          <w:bCs w:val="false"/>
          <w:i w:val="false"/>
          <w:iCs w:val="false"/>
          <w:color w:val="28251D"/>
          <w:sz w:val="22"/>
          <w:szCs w:val="22"/>
        </w:rPr>
        <w:t xml:space="preserve">AF3 training data cutoff is not precisely documented. Partial mitigation: use structures released post-2021. This does not guarantee leakage-free evaluation. Document this caveat explicitly in every report.</w:t>
      </w:r>
    </w:p>
    <w:p>
      <w:pPr>
        <w:pStyle w:val="Heading3"/>
        <w:spacing w:after="120" w:before="200"/>
      </w:pPr>
      <w:r>
        <w:rPr>
          <w:rFonts w:ascii="Calibri" w:cs="Calibri" w:eastAsia="Calibri" w:hAnsi="Calibri"/>
          <w:b/>
          <w:bCs/>
          <w:color w:val="7A7974"/>
          <w:sz w:val="24"/>
          <w:szCs w:val="24"/>
        </w:rPr>
        <w:t xml:space="preserve">Expected Outputs</w:t>
      </w:r>
    </w:p>
    <w:p>
      <w:pPr>
        <w:pStyle w:val="ListParagraph"/>
        <w:numPr>
          <w:ilvl w:val="0"/>
          <w:numId w:val="2"/>
        </w:numPr>
        <w:spacing w:after="60"/>
      </w:pPr>
      <w:r>
        <w:rPr>
          <w:rFonts w:ascii="Calibri" w:cs="Calibri" w:eastAsia="Calibri" w:hAnsi="Calibri"/>
          <w:color w:val="28251D"/>
          <w:sz w:val="22"/>
          <w:szCs w:val="22"/>
        </w:rPr>
        <w:t xml:space="preserve">Per-target SAR JSON (schema-validated)</w:t>
      </w:r>
    </w:p>
    <w:p>
      <w:pPr>
        <w:pStyle w:val="ListParagraph"/>
        <w:numPr>
          <w:ilvl w:val="0"/>
          <w:numId w:val="2"/>
        </w:numPr>
        <w:spacing w:after="60"/>
      </w:pPr>
      <w:r>
        <w:rPr>
          <w:rFonts w:ascii="Calibri" w:cs="Calibri" w:eastAsia="Calibri" w:hAnsi="Calibri"/>
          <w:color w:val="28251D"/>
          <w:sz w:val="22"/>
          <w:szCs w:val="22"/>
        </w:rPr>
        <w:t xml:space="preserve">Calibration curve (predicted confidence bin vs actual mean RMSD)</w:t>
      </w:r>
    </w:p>
    <w:p>
      <w:pPr>
        <w:pStyle w:val="ListParagraph"/>
        <w:numPr>
          <w:ilvl w:val="0"/>
          <w:numId w:val="2"/>
        </w:numPr>
        <w:spacing w:after="60"/>
      </w:pPr>
      <w:r>
        <w:rPr>
          <w:rFonts w:ascii="Calibri" w:cs="Calibri" w:eastAsia="Calibri" w:hAnsi="Calibri"/>
          <w:color w:val="28251D"/>
          <w:sz w:val="22"/>
          <w:szCs w:val="22"/>
        </w:rPr>
        <w:t xml:space="preserve">Failure taxonomy distribution across pilot set</w:t>
      </w:r>
    </w:p>
    <w:p>
      <w:pPr>
        <w:pStyle w:val="Heading3"/>
        <w:spacing w:after="120" w:before="200"/>
      </w:pPr>
      <w:r>
        <w:rPr>
          <w:rFonts w:ascii="Calibri" w:cs="Calibri" w:eastAsia="Calibri" w:hAnsi="Calibri"/>
          <w:b/>
          <w:bCs/>
          <w:color w:val="7A7974"/>
          <w:sz w:val="24"/>
          <w:szCs w:val="24"/>
        </w:rPr>
        <w:t xml:space="preserve">Minimum Statistics</w:t>
      </w:r>
    </w:p>
    <w:p>
      <w:pPr>
        <w:pStyle w:val="ListParagraph"/>
        <w:numPr>
          <w:ilvl w:val="0"/>
          <w:numId w:val="2"/>
        </w:numPr>
        <w:spacing w:after="60"/>
      </w:pPr>
      <w:r>
        <w:rPr>
          <w:rFonts w:ascii="Calibri" w:cs="Calibri" w:eastAsia="Calibri" w:hAnsi="Calibri"/>
          <w:color w:val="28251D"/>
          <w:sz w:val="22"/>
          <w:szCs w:val="22"/>
        </w:rPr>
        <w:t xml:space="preserve">Mean ± SD global Cα RMSD</w:t>
      </w:r>
    </w:p>
    <w:p>
      <w:pPr>
        <w:pStyle w:val="ListParagraph"/>
        <w:numPr>
          <w:ilvl w:val="0"/>
          <w:numId w:val="2"/>
        </w:numPr>
        <w:spacing w:after="60"/>
      </w:pPr>
      <w:r>
        <w:rPr>
          <w:rFonts w:ascii="Calibri" w:cs="Calibri" w:eastAsia="Calibri" w:hAnsi="Calibri"/>
          <w:color w:val="28251D"/>
          <w:sz w:val="22"/>
          <w:szCs w:val="22"/>
        </w:rPr>
        <w:t xml:space="preserve">Per-confidence-bin median RMSD</w:t>
      </w:r>
    </w:p>
    <w:p>
      <w:pPr>
        <w:pStyle w:val="ListParagraph"/>
        <w:numPr>
          <w:ilvl w:val="0"/>
          <w:numId w:val="2"/>
        </w:numPr>
        <w:spacing w:after="60"/>
      </w:pPr>
      <w:r>
        <w:rPr>
          <w:rFonts w:ascii="Calibri" w:cs="Calibri" w:eastAsia="Calibri" w:hAnsi="Calibri"/>
          <w:color w:val="28251D"/>
          <w:sz w:val="22"/>
          <w:szCs w:val="22"/>
        </w:rPr>
        <w:t xml:space="preserve">Spearman rank correlation between pLDDT and RMSD</w:t>
      </w:r>
    </w:p>
    <w:p>
      <w:pPr>
        <w:pStyle w:val="Heading2"/>
        <w:spacing w:after="160" w:before="280"/>
      </w:pPr>
      <w:r>
        <w:rPr>
          <w:rFonts w:ascii="Calibri" w:cs="Calibri" w:eastAsia="Calibri" w:hAnsi="Calibri"/>
          <w:b/>
          <w:bCs/>
          <w:color w:val="28251D"/>
          <w:sz w:val="28"/>
          <w:szCs w:val="28"/>
        </w:rPr>
        <w:t xml:space="preserve">3.2 Layer 2: External Holdout Set</w:t>
      </w:r>
    </w:p>
    <w:p>
      <w:pPr>
        <w:spacing w:after="120"/>
        <w:jc w:val="left"/>
      </w:pPr>
      <w:r>
        <w:rPr>
          <w:rFonts w:ascii="Calibri" w:cs="Calibri" w:eastAsia="Calibri" w:hAnsi="Calibri"/>
          <w:b/>
          <w:bCs/>
          <w:i w:val="false"/>
          <w:iCs w:val="false"/>
          <w:color w:val="28251D"/>
          <w:sz w:val="22"/>
          <w:szCs w:val="22"/>
        </w:rPr>
        <w:t xml:space="preserve">Purpose: </w:t>
      </w:r>
      <w:r>
        <w:rPr>
          <w:rFonts w:ascii="Calibri" w:cs="Calibri" w:eastAsia="Calibri" w:hAnsi="Calibri"/>
          <w:b w:val="false"/>
          <w:bCs w:val="false"/>
          <w:i w:val="false"/>
          <w:iCs w:val="false"/>
          <w:color w:val="28251D"/>
          <w:sz w:val="22"/>
          <w:szCs w:val="22"/>
        </w:rPr>
        <w:t xml:space="preserve">Generalization check. This set must not be used for any threshold-setting, taxonomy refinement, or parameter tuning. It is evaluated exactly once at the end of the pilot analysis.</w:t>
      </w:r>
    </w:p>
    <w:p>
      <w:pPr>
        <w:spacing w:after="120"/>
        <w:jc w:val="left"/>
      </w:pPr>
      <w:r>
        <w:rPr>
          <w:rFonts w:ascii="Calibri" w:cs="Calibri" w:eastAsia="Calibri" w:hAnsi="Calibri"/>
          <w:b/>
          <w:bCs/>
          <w:i w:val="false"/>
          <w:iCs w:val="false"/>
          <w:color w:val="28251D"/>
          <w:sz w:val="22"/>
          <w:szCs w:val="22"/>
        </w:rPr>
        <w:t xml:space="preserve">Minimum size: </w:t>
      </w:r>
      <w:r>
        <w:rPr>
          <w:rFonts w:ascii="Calibri" w:cs="Calibri" w:eastAsia="Calibri" w:hAnsi="Calibri"/>
          <w:b w:val="false"/>
          <w:bCs w:val="false"/>
          <w:i w:val="false"/>
          <w:iCs w:val="false"/>
          <w:color w:val="28251D"/>
          <w:sz w:val="22"/>
          <w:szCs w:val="22"/>
        </w:rPr>
        <w:t xml:space="preserve">n=5 for Level B pilot, n=10 for Level C.</w:t>
      </w:r>
    </w:p>
    <w:p>
      <w:pPr>
        <w:spacing w:after="120"/>
        <w:jc w:val="left"/>
      </w:pPr>
      <w:r>
        <w:rPr>
          <w:rFonts w:ascii="Calibri" w:cs="Calibri" w:eastAsia="Calibri" w:hAnsi="Calibri"/>
          <w:b/>
          <w:bCs/>
          <w:i w:val="false"/>
          <w:iCs w:val="false"/>
          <w:color w:val="28251D"/>
          <w:sz w:val="22"/>
          <w:szCs w:val="22"/>
        </w:rPr>
        <w:t xml:space="preserve">Inclusion criteria: </w:t>
      </w:r>
      <w:r>
        <w:rPr>
          <w:rFonts w:ascii="Calibri" w:cs="Calibri" w:eastAsia="Calibri" w:hAnsi="Calibri"/>
          <w:b w:val="false"/>
          <w:bCs w:val="false"/>
          <w:i w:val="false"/>
          <w:iCs w:val="false"/>
          <w:color w:val="28251D"/>
          <w:sz w:val="22"/>
          <w:szCs w:val="22"/>
        </w:rPr>
        <w:t xml:space="preserve">Same as pilot set but locked separately. Non-overlapping PDB IDs. Selected before pilot analysis begins.</w:t>
      </w:r>
    </w:p>
    <w:p>
      <w:pPr>
        <w:spacing w:after="120"/>
        <w:jc w:val="left"/>
      </w:pPr>
      <w:r>
        <w:rPr>
          <w:rFonts w:ascii="Calibri" w:cs="Calibri" w:eastAsia="Calibri" w:hAnsi="Calibri"/>
          <w:b/>
          <w:bCs/>
          <w:i w:val="false"/>
          <w:iCs w:val="false"/>
          <w:color w:val="28251D"/>
          <w:sz w:val="22"/>
          <w:szCs w:val="22"/>
        </w:rPr>
        <w:t xml:space="preserve">Leakage mitigation: </w:t>
      </w:r>
      <w:r>
        <w:rPr>
          <w:rFonts w:ascii="Calibri" w:cs="Calibri" w:eastAsia="Calibri" w:hAnsi="Calibri"/>
          <w:b w:val="false"/>
          <w:bCs w:val="false"/>
          <w:i w:val="false"/>
          <w:iCs w:val="false"/>
          <w:color w:val="28251D"/>
          <w:sz w:val="22"/>
          <w:szCs w:val="22"/>
        </w:rPr>
        <w:t xml:space="preserve">holdout_set_v1.json is hashed (SHA-256) and committed as holdout_set_v1.LOCKED before any pilot results are examined. Any modification to the holdout set after this point invalidates holdout integrity.</w:t>
      </w:r>
    </w:p>
    <w:p>
      <w:pPr>
        <w:pStyle w:val="Heading3"/>
        <w:spacing w:after="120" w:before="200"/>
      </w:pPr>
      <w:r>
        <w:rPr>
          <w:rFonts w:ascii="Calibri" w:cs="Calibri" w:eastAsia="Calibri" w:hAnsi="Calibri"/>
          <w:b/>
          <w:bCs/>
          <w:color w:val="7A7974"/>
          <w:sz w:val="24"/>
          <w:szCs w:val="24"/>
        </w:rPr>
        <w:t xml:space="preserve">Expected Outputs</w:t>
      </w:r>
    </w:p>
    <w:p>
      <w:pPr>
        <w:pStyle w:val="ListParagraph"/>
        <w:numPr>
          <w:ilvl w:val="0"/>
          <w:numId w:val="2"/>
        </w:numPr>
        <w:spacing w:after="60"/>
      </w:pPr>
      <w:r>
        <w:rPr>
          <w:rFonts w:ascii="Calibri" w:cs="Calibri" w:eastAsia="Calibri" w:hAnsi="Calibri"/>
          <w:color w:val="28251D"/>
          <w:sz w:val="22"/>
          <w:szCs w:val="22"/>
        </w:rPr>
        <w:t xml:space="preserve">Holdout SAR table</w:t>
      </w:r>
    </w:p>
    <w:p>
      <w:pPr>
        <w:pStyle w:val="ListParagraph"/>
        <w:numPr>
          <w:ilvl w:val="0"/>
          <w:numId w:val="2"/>
        </w:numPr>
        <w:spacing w:after="60"/>
      </w:pPr>
      <w:r>
        <w:rPr>
          <w:rFonts w:ascii="Calibri" w:cs="Calibri" w:eastAsia="Calibri" w:hAnsi="Calibri"/>
          <w:color w:val="28251D"/>
          <w:sz w:val="22"/>
          <w:szCs w:val="22"/>
        </w:rPr>
        <w:t xml:space="preserve">Holdout calibration comparison (overlay on pilot calibration curve)</w:t>
      </w:r>
    </w:p>
    <w:p>
      <w:pPr>
        <w:pStyle w:val="Heading3"/>
        <w:spacing w:after="120" w:before="200"/>
      </w:pPr>
      <w:r>
        <w:rPr>
          <w:rFonts w:ascii="Calibri" w:cs="Calibri" w:eastAsia="Calibri" w:hAnsi="Calibri"/>
          <w:b/>
          <w:bCs/>
          <w:color w:val="7A7974"/>
          <w:sz w:val="24"/>
          <w:szCs w:val="24"/>
        </w:rPr>
        <w:t xml:space="preserve">Minimum Statistics</w:t>
      </w:r>
    </w:p>
    <w:p>
      <w:pPr>
        <w:pStyle w:val="ListParagraph"/>
        <w:numPr>
          <w:ilvl w:val="0"/>
          <w:numId w:val="2"/>
        </w:numPr>
        <w:spacing w:after="60"/>
      </w:pPr>
      <w:r>
        <w:rPr>
          <w:rFonts w:ascii="Calibri" w:cs="Calibri" w:eastAsia="Calibri" w:hAnsi="Calibri"/>
          <w:color w:val="28251D"/>
          <w:sz w:val="22"/>
          <w:szCs w:val="22"/>
        </w:rPr>
        <w:t xml:space="preserve">Holdout RMSD distribution vs pilot RMSD distribution</w:t>
      </w:r>
    </w:p>
    <w:p>
      <w:pPr>
        <w:pStyle w:val="ListParagraph"/>
        <w:numPr>
          <w:ilvl w:val="0"/>
          <w:numId w:val="2"/>
        </w:numPr>
        <w:spacing w:after="60"/>
      </w:pPr>
      <w:r>
        <w:rPr>
          <w:rFonts w:ascii="Calibri" w:cs="Calibri" w:eastAsia="Calibri" w:hAnsi="Calibri"/>
          <w:color w:val="28251D"/>
          <w:sz w:val="22"/>
          <w:szCs w:val="22"/>
        </w:rPr>
        <w:t xml:space="preserve">Any significant divergence flagged (Kolmogorov-Smirnov test or equivalent)</w:t>
      </w:r>
    </w:p>
    <w:p>
      <w:pPr>
        <w:pStyle w:val="Heading2"/>
        <w:spacing w:after="160" w:before="280"/>
      </w:pPr>
      <w:r>
        <w:rPr>
          <w:rFonts w:ascii="Calibri" w:cs="Calibri" w:eastAsia="Calibri" w:hAnsi="Calibri"/>
          <w:b/>
          <w:bCs/>
          <w:color w:val="28251D"/>
          <w:sz w:val="28"/>
          <w:szCs w:val="28"/>
        </w:rPr>
        <w:t xml:space="preserve">3.3 Layer 3: Confidence-Only Baseline</w:t>
      </w:r>
    </w:p>
    <w:p>
      <w:pPr>
        <w:spacing w:after="120"/>
        <w:jc w:val="left"/>
      </w:pPr>
      <w:r>
        <w:rPr>
          <w:rFonts w:ascii="Calibri" w:cs="Calibri" w:eastAsia="Calibri" w:hAnsi="Calibri"/>
          <w:b/>
          <w:bCs/>
          <w:i w:val="false"/>
          <w:iCs w:val="false"/>
          <w:color w:val="28251D"/>
          <w:sz w:val="22"/>
          <w:szCs w:val="22"/>
        </w:rPr>
        <w:t xml:space="preserve">Purpose: </w:t>
      </w:r>
      <w:r>
        <w:rPr>
          <w:rFonts w:ascii="Calibri" w:cs="Calibri" w:eastAsia="Calibri" w:hAnsi="Calibri"/>
          <w:b w:val="false"/>
          <w:bCs w:val="false"/>
          <w:i w:val="false"/>
          <w:iCs w:val="false"/>
          <w:color w:val="28251D"/>
          <w:sz w:val="22"/>
          <w:szCs w:val="22"/>
        </w:rPr>
        <w:t xml:space="preserve">Minimum bar for pipeline value. If the full pipeline (with all metrics and decision gates) does not outperform a simple confidence-only ranking, the pipeline adds no value beyond what pLDDT already provides.</w:t>
      </w:r>
    </w:p>
    <w:p>
      <w:pPr>
        <w:spacing w:after="120"/>
        <w:jc w:val="left"/>
      </w:pPr>
      <w:r>
        <w:rPr>
          <w:rFonts w:ascii="Calibri" w:cs="Calibri" w:eastAsia="Calibri" w:hAnsi="Calibri"/>
          <w:b/>
          <w:bCs/>
          <w:i w:val="false"/>
          <w:iCs w:val="false"/>
          <w:color w:val="28251D"/>
          <w:sz w:val="22"/>
          <w:szCs w:val="22"/>
        </w:rPr>
        <w:t xml:space="preserve">Minimum size: </w:t>
      </w:r>
      <w:r>
        <w:rPr>
          <w:rFonts w:ascii="Calibri" w:cs="Calibri" w:eastAsia="Calibri" w:hAnsi="Calibri"/>
          <w:b w:val="false"/>
          <w:bCs w:val="false"/>
          <w:i w:val="false"/>
          <w:iCs w:val="false"/>
          <w:color w:val="28251D"/>
          <w:sz w:val="22"/>
          <w:szCs w:val="22"/>
        </w:rPr>
        <w:t xml:space="preserve">Same n as pilot set.</w:t>
      </w:r>
    </w:p>
    <w:p>
      <w:pPr>
        <w:spacing w:after="120"/>
        <w:jc w:val="left"/>
      </w:pPr>
      <w:r>
        <w:rPr>
          <w:rFonts w:ascii="Calibri" w:cs="Calibri" w:eastAsia="Calibri" w:hAnsi="Calibri"/>
          <w:b/>
          <w:bCs/>
          <w:i w:val="false"/>
          <w:iCs w:val="false"/>
          <w:color w:val="28251D"/>
          <w:sz w:val="22"/>
          <w:szCs w:val="22"/>
        </w:rPr>
        <w:t xml:space="preserve">Implementation: </w:t>
      </w:r>
      <w:r>
        <w:rPr>
          <w:rFonts w:ascii="Calibri" w:cs="Calibri" w:eastAsia="Calibri" w:hAnsi="Calibri"/>
          <w:b w:val="false"/>
          <w:bCs w:val="false"/>
          <w:i w:val="false"/>
          <w:iCs w:val="false"/>
          <w:color w:val="28251D"/>
          <w:sz w:val="22"/>
          <w:szCs w:val="22"/>
        </w:rPr>
        <w:t xml:space="preserve">Rank all pilot targets by pLDDT mean only (descending). Compute RMSD at each rank. Compare to the pipeline’s decision gate ordering. If the full pipeline’s ACCEPT targets have lower mean RMSD than the top-k by pLDDT, the pipeline adds value. If not, the pipeline is overhead.</w:t>
      </w:r>
    </w:p>
    <w:p>
      <w:pPr>
        <w:pStyle w:val="Heading3"/>
        <w:spacing w:after="120" w:before="200"/>
      </w:pPr>
      <w:r>
        <w:rPr>
          <w:rFonts w:ascii="Calibri" w:cs="Calibri" w:eastAsia="Calibri" w:hAnsi="Calibri"/>
          <w:b/>
          <w:bCs/>
          <w:color w:val="7A7974"/>
          <w:sz w:val="24"/>
          <w:szCs w:val="24"/>
        </w:rPr>
        <w:t xml:space="preserve">Expected Outputs</w:t>
      </w:r>
    </w:p>
    <w:p>
      <w:pPr>
        <w:pStyle w:val="ListParagraph"/>
        <w:numPr>
          <w:ilvl w:val="0"/>
          <w:numId w:val="2"/>
        </w:numPr>
        <w:spacing w:after="60"/>
      </w:pPr>
      <w:r>
        <w:rPr>
          <w:rFonts w:ascii="Calibri" w:cs="Calibri" w:eastAsia="Calibri" w:hAnsi="Calibri"/>
          <w:color w:val="28251D"/>
          <w:sz w:val="22"/>
          <w:szCs w:val="22"/>
        </w:rPr>
        <w:t xml:space="preserve">Baseline RMSD-by-rank curve</w:t>
      </w:r>
    </w:p>
    <w:p>
      <w:pPr>
        <w:pStyle w:val="ListParagraph"/>
        <w:numPr>
          <w:ilvl w:val="0"/>
          <w:numId w:val="2"/>
        </w:numPr>
        <w:spacing w:after="60"/>
      </w:pPr>
      <w:r>
        <w:rPr>
          <w:rFonts w:ascii="Calibri" w:cs="Calibri" w:eastAsia="Calibri" w:hAnsi="Calibri"/>
          <w:color w:val="28251D"/>
          <w:sz w:val="22"/>
          <w:szCs w:val="22"/>
        </w:rPr>
        <w:t xml:space="preserve">Pipeline RMSD-by-rank curve</w:t>
      </w:r>
    </w:p>
    <w:p>
      <w:pPr>
        <w:pStyle w:val="ListParagraph"/>
        <w:numPr>
          <w:ilvl w:val="0"/>
          <w:numId w:val="2"/>
        </w:numPr>
        <w:spacing w:after="60"/>
      </w:pPr>
      <w:r>
        <w:rPr>
          <w:rFonts w:ascii="Calibri" w:cs="Calibri" w:eastAsia="Calibri" w:hAnsi="Calibri"/>
          <w:color w:val="28251D"/>
          <w:sz w:val="22"/>
          <w:szCs w:val="22"/>
        </w:rPr>
        <w:t xml:space="preserve">Overlay comparison plot</w:t>
      </w:r>
    </w:p>
    <w:p>
      <w:pPr>
        <w:pStyle w:val="Heading3"/>
        <w:spacing w:after="120" w:before="200"/>
      </w:pPr>
      <w:r>
        <w:rPr>
          <w:rFonts w:ascii="Calibri" w:cs="Calibri" w:eastAsia="Calibri" w:hAnsi="Calibri"/>
          <w:b/>
          <w:bCs/>
          <w:color w:val="7A7974"/>
          <w:sz w:val="24"/>
          <w:szCs w:val="24"/>
        </w:rPr>
        <w:t xml:space="preserve">Minimum Statistics</w:t>
      </w:r>
    </w:p>
    <w:p>
      <w:pPr>
        <w:pStyle w:val="ListParagraph"/>
        <w:numPr>
          <w:ilvl w:val="0"/>
          <w:numId w:val="2"/>
        </w:numPr>
        <w:spacing w:after="60"/>
      </w:pPr>
      <w:r>
        <w:rPr>
          <w:rFonts w:ascii="Calibri" w:cs="Calibri" w:eastAsia="Calibri" w:hAnsi="Calibri"/>
          <w:color w:val="28251D"/>
          <w:sz w:val="22"/>
          <w:szCs w:val="22"/>
        </w:rPr>
        <w:t xml:space="preserve">AUC comparison (lower RMSD = better)</w:t>
      </w:r>
    </w:p>
    <w:p>
      <w:pPr>
        <w:pStyle w:val="ListParagraph"/>
        <w:numPr>
          <w:ilvl w:val="0"/>
          <w:numId w:val="2"/>
        </w:numPr>
        <w:spacing w:after="60"/>
      </w:pPr>
      <w:r>
        <w:rPr>
          <w:rFonts w:ascii="Calibri" w:cs="Calibri" w:eastAsia="Calibri" w:hAnsi="Calibri"/>
          <w:color w:val="28251D"/>
          <w:sz w:val="22"/>
          <w:szCs w:val="22"/>
        </w:rPr>
        <w:t xml:space="preserve">RMSD at top-k targets for k = 5, 10, 15</w:t>
      </w:r>
    </w:p>
    <w:p>
      <w:pPr>
        <w:pStyle w:val="Heading2"/>
        <w:spacing w:after="160" w:before="280"/>
      </w:pPr>
      <w:r>
        <w:rPr>
          <w:rFonts w:ascii="Calibri" w:cs="Calibri" w:eastAsia="Calibri" w:hAnsi="Calibri"/>
          <w:b/>
          <w:bCs/>
          <w:color w:val="28251D"/>
          <w:sz w:val="28"/>
          <w:szCs w:val="28"/>
        </w:rPr>
        <w:t xml:space="preserve">3.4 Layer 4: Plausibility / Physical-Validity Checks</w:t>
      </w:r>
    </w:p>
    <w:p>
      <w:pPr>
        <w:spacing w:after="120"/>
        <w:jc w:val="left"/>
      </w:pPr>
      <w:r>
        <w:rPr>
          <w:rFonts w:ascii="Calibri" w:cs="Calibri" w:eastAsia="Calibri" w:hAnsi="Calibri"/>
          <w:b/>
          <w:bCs/>
          <w:i w:val="false"/>
          <w:iCs w:val="false"/>
          <w:color w:val="28251D"/>
          <w:sz w:val="22"/>
          <w:szCs w:val="22"/>
        </w:rPr>
        <w:t xml:space="preserve">Purpose: </w:t>
      </w:r>
      <w:r>
        <w:rPr>
          <w:rFonts w:ascii="Calibri" w:cs="Calibri" w:eastAsia="Calibri" w:hAnsi="Calibri"/>
          <w:b w:val="false"/>
          <w:bCs w:val="false"/>
          <w:i w:val="false"/>
          <w:iCs w:val="false"/>
          <w:color w:val="28251D"/>
          <w:sz w:val="22"/>
          <w:szCs w:val="22"/>
        </w:rPr>
        <w:t xml:space="preserve">Catch structurally nonsensical predictions that pass numerical metrics. A prediction can have low RMSD but contain steric clashes, Ramachandran violations, or impossible bond geometries. Numerical passing is necessary but not sufficient.</w:t>
      </w:r>
    </w:p>
    <w:p>
      <w:pPr>
        <w:pStyle w:val="Heading3"/>
        <w:spacing w:after="120" w:before="200"/>
      </w:pPr>
      <w:r>
        <w:rPr>
          <w:rFonts w:ascii="Calibri" w:cs="Calibri" w:eastAsia="Calibri" w:hAnsi="Calibri"/>
          <w:b/>
          <w:bCs/>
          <w:color w:val="7A7974"/>
          <w:sz w:val="24"/>
          <w:szCs w:val="24"/>
        </w:rPr>
        <w:t xml:space="preserve">Required Checks (Level B)</w:t>
      </w:r>
    </w:p>
    <w:p>
      <w:pPr>
        <w:pStyle w:val="ListParagraph"/>
        <w:numPr>
          <w:ilvl w:val="0"/>
          <w:numId w:val="2"/>
        </w:numPr>
        <w:spacing w:after="60"/>
      </w:pPr>
      <w:r>
        <w:rPr>
          <w:rFonts w:ascii="Calibri" w:cs="Calibri" w:eastAsia="Calibri" w:hAnsi="Calibri"/>
          <w:color w:val="28251D"/>
          <w:sz w:val="22"/>
          <w:szCs w:val="22"/>
        </w:rPr>
        <w:t xml:space="preserve">Steric clash score: count of atom pairs &lt; 1.5Å within the predicted structure</w:t>
      </w:r>
    </w:p>
    <w:p>
      <w:pPr>
        <w:pStyle w:val="ListParagraph"/>
        <w:numPr>
          <w:ilvl w:val="0"/>
          <w:numId w:val="2"/>
        </w:numPr>
        <w:spacing w:after="60"/>
      </w:pPr>
      <w:r>
        <w:rPr>
          <w:rFonts w:ascii="Calibri" w:cs="Calibri" w:eastAsia="Calibri" w:hAnsi="Calibri"/>
          <w:color w:val="28251D"/>
          <w:sz w:val="22"/>
          <w:szCs w:val="22"/>
        </w:rPr>
        <w:t xml:space="preserve">Ramachandran outlier fraction: fraction of residues with backbone φ/ψ angles outside allowed regions</w:t>
      </w:r>
    </w:p>
    <w:p>
      <w:pPr>
        <w:pStyle w:val="ListParagraph"/>
        <w:numPr>
          <w:ilvl w:val="0"/>
          <w:numId w:val="2"/>
        </w:numPr>
        <w:spacing w:after="60"/>
      </w:pPr>
      <w:r>
        <w:rPr>
          <w:rFonts w:ascii="Calibri" w:cs="Calibri" w:eastAsia="Calibri" w:hAnsi="Calibri"/>
          <w:color w:val="28251D"/>
          <w:sz w:val="22"/>
          <w:szCs w:val="22"/>
        </w:rPr>
        <w:t xml:space="preserve">Missing residue fraction: fraction of expected residues not modeled</w:t>
      </w:r>
    </w:p>
    <w:p>
      <w:pPr>
        <w:pStyle w:val="ListParagraph"/>
        <w:numPr>
          <w:ilvl w:val="0"/>
          <w:numId w:val="2"/>
        </w:numPr>
        <w:spacing w:after="60"/>
      </w:pPr>
      <w:r>
        <w:rPr>
          <w:rFonts w:ascii="Calibri" w:cs="Calibri" w:eastAsia="Calibri" w:hAnsi="Calibri"/>
          <w:color w:val="28251D"/>
          <w:sz w:val="22"/>
          <w:szCs w:val="22"/>
        </w:rPr>
        <w:t xml:space="preserve">Ligand within binding pocket: ligand heavy atoms within 5Å of known hotspot residues</w:t>
      </w:r>
    </w:p>
    <w:p>
      <w:pPr>
        <w:pStyle w:val="Heading3"/>
        <w:spacing w:after="120" w:before="200"/>
      </w:pPr>
      <w:r>
        <w:rPr>
          <w:rFonts w:ascii="Calibri" w:cs="Calibri" w:eastAsia="Calibri" w:hAnsi="Calibri"/>
          <w:b/>
          <w:bCs/>
          <w:color w:val="7A7974"/>
          <w:sz w:val="24"/>
          <w:szCs w:val="24"/>
        </w:rPr>
        <w:t xml:space="preserve">Optional (Level C)</w:t>
      </w:r>
    </w:p>
    <w:p>
      <w:pPr>
        <w:pStyle w:val="ListParagraph"/>
        <w:numPr>
          <w:ilvl w:val="0"/>
          <w:numId w:val="2"/>
        </w:numPr>
        <w:spacing w:after="60"/>
      </w:pPr>
      <w:r>
        <w:rPr>
          <w:rFonts w:ascii="Calibri" w:cs="Calibri" w:eastAsia="Calibri" w:hAnsi="Calibri"/>
          <w:color w:val="28251D"/>
          <w:sz w:val="22"/>
          <w:szCs w:val="22"/>
        </w:rPr>
        <w:t xml:space="preserve">PoseBusters integration for comprehensive physical validity assessment</w:t>
      </w:r>
    </w:p>
    <w:p>
      <w:pPr>
        <w:pStyle w:val="Heading3"/>
        <w:spacing w:after="120" w:before="200"/>
      </w:pPr>
      <w:r>
        <w:rPr>
          <w:rFonts w:ascii="Calibri" w:cs="Calibri" w:eastAsia="Calibri" w:hAnsi="Calibri"/>
          <w:b/>
          <w:bCs/>
          <w:color w:val="7A7974"/>
          <w:sz w:val="24"/>
          <w:szCs w:val="24"/>
        </w:rPr>
        <w:t xml:space="preserve">Expected Outputs</w:t>
      </w:r>
    </w:p>
    <w:p>
      <w:pPr>
        <w:pStyle w:val="ListParagraph"/>
        <w:numPr>
          <w:ilvl w:val="0"/>
          <w:numId w:val="2"/>
        </w:numPr>
        <w:spacing w:after="60"/>
      </w:pPr>
      <w:r>
        <w:rPr>
          <w:rFonts w:ascii="Calibri" w:cs="Calibri" w:eastAsia="Calibri" w:hAnsi="Calibri"/>
          <w:color w:val="28251D"/>
          <w:sz w:val="22"/>
          <w:szCs w:val="22"/>
        </w:rPr>
        <w:t xml:space="preserve">Per-target plausibility pass/fail flags added to SAR JSON</w:t>
      </w:r>
    </w:p>
    <w:p>
      <w:pPr>
        <w:pStyle w:val="Heading3"/>
        <w:spacing w:after="120" w:before="200"/>
      </w:pPr>
      <w:r>
        <w:rPr>
          <w:rFonts w:ascii="Calibri" w:cs="Calibri" w:eastAsia="Calibri" w:hAnsi="Calibri"/>
          <w:b/>
          <w:bCs/>
          <w:color w:val="7A7974"/>
          <w:sz w:val="24"/>
          <w:szCs w:val="24"/>
        </w:rPr>
        <w:t xml:space="preserve">Minimum Statistics</w:t>
      </w:r>
    </w:p>
    <w:p>
      <w:pPr>
        <w:pStyle w:val="ListParagraph"/>
        <w:numPr>
          <w:ilvl w:val="0"/>
          <w:numId w:val="2"/>
        </w:numPr>
        <w:spacing w:after="60"/>
      </w:pPr>
      <w:r>
        <w:rPr>
          <w:rFonts w:ascii="Calibri" w:cs="Calibri" w:eastAsia="Calibri" w:hAnsi="Calibri"/>
          <w:color w:val="28251D"/>
          <w:sz w:val="22"/>
          <w:szCs w:val="22"/>
        </w:rPr>
        <w:t xml:space="preserve">Fraction of predictions passing all plausibility checks</w:t>
      </w:r>
    </w:p>
    <w:p>
      <w:pPr>
        <w:pStyle w:val="Heading2"/>
        <w:spacing w:after="160" w:before="280"/>
      </w:pPr>
      <w:r>
        <w:rPr>
          <w:rFonts w:ascii="Calibri" w:cs="Calibri" w:eastAsia="Calibri" w:hAnsi="Calibri"/>
          <w:b/>
          <w:bCs/>
          <w:color w:val="28251D"/>
          <w:sz w:val="28"/>
          <w:szCs w:val="28"/>
        </w:rPr>
        <w:t xml:space="preserve">3.5 Layer 5: Broader Benchmark Alignment (Optional)</w:t>
      </w:r>
    </w:p>
    <w:p>
      <w:pPr>
        <w:spacing w:after="120"/>
        <w:jc w:val="left"/>
      </w:pPr>
      <w:r>
        <w:rPr>
          <w:rFonts w:ascii="Calibri" w:cs="Calibri" w:eastAsia="Calibri" w:hAnsi="Calibri"/>
          <w:b/>
          <w:bCs/>
          <w:i w:val="false"/>
          <w:iCs w:val="false"/>
          <w:color w:val="28251D"/>
          <w:sz w:val="22"/>
          <w:szCs w:val="22"/>
        </w:rPr>
        <w:t xml:space="preserve">Purpose: </w:t>
      </w:r>
      <w:r>
        <w:rPr>
          <w:rFonts w:ascii="Calibri" w:cs="Calibri" w:eastAsia="Calibri" w:hAnsi="Calibri"/>
          <w:b w:val="false"/>
          <w:bCs w:val="false"/>
          <w:i w:val="false"/>
          <w:iCs w:val="false"/>
          <w:color w:val="28251D"/>
          <w:sz w:val="22"/>
          <w:szCs w:val="22"/>
        </w:rPr>
        <w:t xml:space="preserve">Context relative to published AF2/AF3 evaluations. Not required at Level A or B. Required at Level C only if comparison claims are made.</w:t>
      </w:r>
    </w:p>
    <w:p>
      <w:pPr>
        <w:pStyle w:val="Heading3"/>
        <w:spacing w:after="120" w:before="200"/>
      </w:pPr>
      <w:r>
        <w:rPr>
          <w:rFonts w:ascii="Calibri" w:cs="Calibri" w:eastAsia="Calibri" w:hAnsi="Calibri"/>
          <w:b/>
          <w:bCs/>
          <w:color w:val="7A7974"/>
          <w:sz w:val="24"/>
          <w:szCs w:val="24"/>
        </w:rPr>
        <w:t xml:space="preserve">Reference Datasets</w:t>
      </w:r>
    </w:p>
    <w:p>
      <w:pPr>
        <w:pStyle w:val="ListParagraph"/>
        <w:numPr>
          <w:ilvl w:val="0"/>
          <w:numId w:val="2"/>
        </w:numPr>
        <w:spacing w:after="60"/>
      </w:pPr>
      <w:r>
        <w:rPr>
          <w:rFonts w:ascii="Calibri" w:cs="Calibri" w:eastAsia="Calibri" w:hAnsi="Calibri"/>
          <w:color w:val="28251D"/>
          <w:sz w:val="22"/>
          <w:szCs w:val="22"/>
        </w:rPr>
        <w:t xml:space="preserve">CAMEO (continuous automated model evaluation)</w:t>
      </w:r>
    </w:p>
    <w:p>
      <w:pPr>
        <w:pStyle w:val="ListParagraph"/>
        <w:numPr>
          <w:ilvl w:val="0"/>
          <w:numId w:val="2"/>
        </w:numPr>
        <w:spacing w:after="60"/>
      </w:pPr>
      <w:r>
        <w:rPr>
          <w:rFonts w:ascii="Calibri" w:cs="Calibri" w:eastAsia="Calibri" w:hAnsi="Calibri"/>
          <w:color w:val="28251D"/>
          <w:sz w:val="22"/>
          <w:szCs w:val="22"/>
        </w:rPr>
        <w:t xml:space="preserve">CASP targets (if relevant to kinase fold prediction)</w:t>
      </w:r>
    </w:p>
    <w:p>
      <w:pPr>
        <w:pStyle w:val="ListParagraph"/>
        <w:numPr>
          <w:ilvl w:val="0"/>
          <w:numId w:val="2"/>
        </w:numPr>
        <w:spacing w:after="60"/>
      </w:pPr>
      <w:r>
        <w:rPr>
          <w:rFonts w:ascii="Calibri" w:cs="Calibri" w:eastAsia="Calibri" w:hAnsi="Calibri"/>
          <w:color w:val="28251D"/>
          <w:sz w:val="22"/>
          <w:szCs w:val="22"/>
        </w:rPr>
        <w:t xml:space="preserve">Published kinase-specific benchmarks (e.g., kinase-ligand docking benchmarks in the literature)</w:t>
      </w:r>
    </w:p>
    <w:p>
      <w:pPr>
        <w:spacing w:after="120"/>
      </w:pPr>
      <w:r>
        <w:rPr>
          <w:rFonts w:ascii="Calibri" w:cs="Calibri" w:eastAsia="Calibri" w:hAnsi="Calibri"/>
          <w:b w:val="false"/>
          <w:bCs w:val="false"/>
          <w:i w:val="false"/>
          <w:iCs w:val="false"/>
          <w:color w:val="28251D"/>
          <w:sz w:val="22"/>
          <w:szCs w:val="22"/>
        </w:rPr>
        <w:t xml:space="preserve">Do not pursue this layer until Layers 1–4 produce real results. Premature comparison to published benchmarks invites misleading conclusions.</w:t>
      </w:r>
    </w:p>
    <w:p>
      <w:r>
        <w:br w:type="page"/>
      </w:r>
    </w:p>
    <w:p>
      <w:pPr>
        <w:pStyle w:val="Heading1"/>
        <w:spacing w:after="200" w:before="360"/>
      </w:pPr>
      <w:r>
        <w:rPr>
          <w:rFonts w:ascii="Calibri" w:cs="Calibri" w:eastAsia="Calibri" w:hAnsi="Calibri"/>
          <w:b/>
          <w:bCs/>
          <w:color w:val="28251D"/>
          <w:sz w:val="36"/>
          <w:szCs w:val="36"/>
        </w:rPr>
        <w:t xml:space="preserve">Part 4 — Metric Specification</w:t>
      </w:r>
    </w:p>
    <w:p>
      <w:pPr>
        <w:spacing w:after="120"/>
      </w:pPr>
      <w:r>
        <w:rPr>
          <w:rFonts w:ascii="Calibri" w:cs="Calibri" w:eastAsia="Calibri" w:hAnsi="Calibri"/>
          <w:b w:val="false"/>
          <w:bCs w:val="false"/>
          <w:i w:val="false"/>
          <w:iCs w:val="false"/>
          <w:color w:val="28251D"/>
          <w:sz w:val="22"/>
          <w:szCs w:val="22"/>
        </w:rPr>
        <w:t xml:space="preserve">Each metric is specified with its purpose, required inputs, implementation method, and the completion level at which it becomes required. Metrics without real implementations are currently noise generators. This section defines what each metric must become.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1600"/>
        <w:gridCol w:w="1800"/>
        <w:gridCol w:w="760"/>
      </w:tblGrid>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Metric</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Measures</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Why It Matters</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Required Inputs</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Implementation</w:t>
            </w:r>
          </w:p>
        </w:tc>
        <w:tc>
          <w:tcPr>
            <w:tcW w:type="dxa" w:w="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Level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Global Cα RMSD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Overall fold accuracy after superimposition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Primary structural accuracy metric; captures whether the predicted backbone matches the crystal structure globally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Predicted PDB/mmCIF, ground truth PDB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Biopython Bio.SVDSuperimposer (Kabsch algorithm), all Cα atoms, after optimal rotation+translation</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A/B/C</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Local Pocket RMSD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Binding site accuracy independent of global fold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 prediction can have good global RMSD but poor binding site geometry; this metric isolates the therapeutically relevant region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Predicted structure, ground truth structure, ligand SMILES/SDF for centroid definition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Select Cα within 8Å of ligand centroid, align on pocket residues only, compute RMSD on those residues</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B/C (opt 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Ligand RMSD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Heavy-atom RMSD of predicted vs crystal ligand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Direct measure of docking/ligand pose accuracy; relevant for drug design applications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Predicted ligand coords (SDF/mmCIF), ground truth ligand coords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RDKit GetBestRMS or manual Hungarian matching for symmetric atoms</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B/C</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Contact Map Overlap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Fraction of Cα-Cα contacts matching between prediction and ground truth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Captures topology preservation even when RMSD is high due to domain shifts; currently random noise (np.random.uniform)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Predicted Cα coords, ground truth Cα coords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scipy.spatial.distance.cdist with 8Å threshold; overlap = |intersection|/|union| of contact pairs</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B/C (opt 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ECE (Expected Calibration Error)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Calibration quality of confidence predictions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Measures whether stated confidence levels match actual accuracy; a well-calibrated model at 90% confidence should have ~90% of predictions within threshold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Per-target pLDDT (or equivalent confidence), per-target actual RMSD, bin definitions (3–5 bins)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Bin by predicted confidence; compute mean actual RMSD per bin; ECE = Σ w_i × |mean_conf_i - mean_acc_i|</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B/C</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Spearman ρ (pLDDT vs RMSD)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Rank correlation between confidence and accuracy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Single number summarizing whether higher confidence targets actually have lower RMSD; does not assume linear relationship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Per-target mean pLDDT, per-target global Cα RMSD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scipy.stats.spearmanr; report ρ and p-value; expect negative ρ (higher confidence = lower RMSD)</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B/C</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Steric Clash Score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Count of physically impossible atom overlaps in prediction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Catches nonsensical predictions that pass RMSD checks; a structure with many clashes is not a valid protein structure regardless of RMSD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Predicted structure (all atoms)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Count atom pairs &lt; 1.5Å (excluding bonded pairs); report as absolute count and per-residue rate</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B/C</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Ramachandran Outlier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Fraction of residues with disallowed backbone angles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Backbone geometry quality; high outlier fraction indicates poor structural quality even if RMSD is acceptable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Predicted structure backbone φ/ψ angles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MDAnalysis or Biopython Ramachandran module; threshold: &gt;2% outliers is a warning, &gt;5% is a failure</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B/C (opt 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DFG Motif RMSD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Cα RMSD of the 3-residue DFG motif only (kinase-specific)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DFG-in vs DFG-out conformation is critical for kinase inhibitor binding; global RMSD can be low while DFG state is wrong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Predicted structure, known DFG residue indices from sequence alignment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Extract DFG Cα positions, compute local RMSD; classify DFG-in/DFG-out based on distance to αC-helix</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 (opt A/B)</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Hinge Region Contact Accuracy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Fraction of hinge H-bond contacts reproduced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Hinge region is the primary anchor for Type I kinase inhibitors; relevant only if ligand binding analysis is the goal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Predicted structure, ground truth contacts, hinge residue definitions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Identify H-bond donors/acceptors in hinge region; compute overlap with ground truth contacts</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Optional</w:t>
            </w:r>
          </w:p>
        </w:tc>
      </w:tr>
    </w:tbl>
    <w:p>
      <w:pPr>
        <w:spacing w:after="120"/>
      </w:pPr>
    </w:p>
    <w:p>
      <w:pPr>
        <w:pStyle w:val="Heading2"/>
        <w:spacing w:after="160" w:before="280"/>
      </w:pPr>
      <w:r>
        <w:rPr>
          <w:rFonts w:ascii="Calibri" w:cs="Calibri" w:eastAsia="Calibri" w:hAnsi="Calibri"/>
          <w:b/>
          <w:bCs/>
          <w:color w:val="28251D"/>
          <w:sz w:val="28"/>
          <w:szCs w:val="28"/>
        </w:rPr>
        <w:t xml:space="preserve">4.1 Critical Implementation Notes</w:t>
      </w:r>
    </w:p>
    <w:p>
      <w:pPr>
        <w:pStyle w:val="ListParagraph"/>
        <w:numPr>
          <w:ilvl w:val="0"/>
          <w:numId w:val="2"/>
        </w:numPr>
        <w:spacing w:after="60"/>
      </w:pPr>
      <w:r>
        <w:rPr>
          <w:rFonts w:ascii="Calibri" w:cs="Calibri" w:eastAsia="Calibri" w:hAnsi="Calibri"/>
          <w:color w:val="28251D"/>
          <w:sz w:val="22"/>
          <w:szCs w:val="22"/>
        </w:rPr>
        <w:t xml:space="preserve">Global Cα RMSD must use Kabsch algorithm (SVD-based optimal superimposition), not naive coordinate difference. The current implementation produces random noise because it compares random point clouds.</w:t>
      </w:r>
    </w:p>
    <w:p>
      <w:pPr>
        <w:pStyle w:val="ListParagraph"/>
        <w:numPr>
          <w:ilvl w:val="0"/>
          <w:numId w:val="2"/>
        </w:numPr>
        <w:spacing w:after="60"/>
      </w:pPr>
      <w:r>
        <w:rPr>
          <w:rFonts w:ascii="Calibri" w:cs="Calibri" w:eastAsia="Calibri" w:hAnsi="Calibri"/>
          <w:color w:val="28251D"/>
          <w:sz w:val="22"/>
          <w:szCs w:val="22"/>
        </w:rPr>
        <w:t xml:space="preserve">Pocket RMSD uses a different alignment frame than global RMSD. Align on pocket residues only. A global alignment followed by pocket RMSD extraction is a different (weaker) metric.</w:t>
      </w:r>
    </w:p>
    <w:p>
      <w:pPr>
        <w:pStyle w:val="ListParagraph"/>
        <w:numPr>
          <w:ilvl w:val="0"/>
          <w:numId w:val="2"/>
        </w:numPr>
        <w:spacing w:after="60"/>
      </w:pPr>
      <w:r>
        <w:rPr>
          <w:rFonts w:ascii="Calibri" w:cs="Calibri" w:eastAsia="Calibri" w:hAnsi="Calibri"/>
          <w:color w:val="28251D"/>
          <w:sz w:val="22"/>
          <w:szCs w:val="22"/>
        </w:rPr>
        <w:t xml:space="preserve">Contact map overlap must replace the current np.random.uniform(0.6, 0.95) stub. The current value is hardcoded random noise.</w:t>
      </w:r>
    </w:p>
    <w:p>
      <w:pPr>
        <w:pStyle w:val="ListParagraph"/>
        <w:numPr>
          <w:ilvl w:val="0"/>
          <w:numId w:val="2"/>
        </w:numPr>
        <w:spacing w:after="60"/>
      </w:pPr>
      <w:r>
        <w:rPr>
          <w:rFonts w:ascii="Calibri" w:cs="Calibri" w:eastAsia="Calibri" w:hAnsi="Calibri"/>
          <w:color w:val="28251D"/>
          <w:sz w:val="22"/>
          <w:szCs w:val="22"/>
        </w:rPr>
        <w:t xml:space="preserve">ECE requires real confidence values and real RMSD values. With random data, ECE is meaningless. Do not compute ECE until Level B.</w:t>
      </w:r>
    </w:p>
    <w:p>
      <w:pPr>
        <w:pStyle w:val="ListParagraph"/>
        <w:numPr>
          <w:ilvl w:val="0"/>
          <w:numId w:val="2"/>
        </w:numPr>
        <w:spacing w:after="60"/>
      </w:pPr>
      <w:r>
        <w:rPr>
          <w:rFonts w:ascii="Calibri" w:cs="Calibri" w:eastAsia="Calibri" w:hAnsi="Calibri"/>
          <w:color w:val="28251D"/>
          <w:sz w:val="22"/>
          <w:szCs w:val="22"/>
        </w:rPr>
        <w:t xml:space="preserve">Steric clash checks must exclude bonded atom pairs (1-2 and 1-3 neighbors). Without this exclusion, every structure will show false clashes.</w:t>
      </w:r>
    </w:p>
    <w:p>
      <w:r>
        <w:br w:type="page"/>
      </w:r>
    </w:p>
    <w:p>
      <w:pPr>
        <w:pStyle w:val="Heading1"/>
        <w:spacing w:after="200" w:before="360"/>
      </w:pPr>
      <w:r>
        <w:rPr>
          <w:rFonts w:ascii="Calibri" w:cs="Calibri" w:eastAsia="Calibri" w:hAnsi="Calibri"/>
          <w:b/>
          <w:bCs/>
          <w:color w:val="28251D"/>
          <w:sz w:val="36"/>
          <w:szCs w:val="36"/>
        </w:rPr>
        <w:t xml:space="preserve">Part 5 — Failure Taxonomy Revision</w:t>
      </w:r>
    </w:p>
    <w:p>
      <w:pPr>
        <w:spacing w:after="120"/>
      </w:pPr>
      <w:r>
        <w:rPr>
          <w:rFonts w:ascii="Calibri" w:cs="Calibri" w:eastAsia="Calibri" w:hAnsi="Calibri"/>
          <w:b w:val="false"/>
          <w:bCs w:val="false"/>
          <w:i w:val="false"/>
          <w:iCs w:val="false"/>
          <w:color w:val="28251D"/>
          <w:sz w:val="22"/>
          <w:szCs w:val="22"/>
        </w:rPr>
        <w:t xml:space="preserve">The current taxonomy defines Class A (overconfidence artifact), Class B (ligand pose failure), and Class C (symmetry/assembly failure). These classes exist in code and are applied to every SAR output. However, they have been applied exclusively to random noise. No empirical validation of the taxonomy has occurred.</w:t>
      </w:r>
    </w:p>
    <w:p>
      <w:pPr>
        <w:pStyle w:val="Heading2"/>
        <w:spacing w:after="160" w:before="280"/>
      </w:pPr>
      <w:r>
        <w:rPr>
          <w:rFonts w:ascii="Calibri" w:cs="Calibri" w:eastAsia="Calibri" w:hAnsi="Calibri"/>
          <w:b/>
          <w:bCs/>
          <w:color w:val="28251D"/>
          <w:sz w:val="28"/>
          <w:szCs w:val="28"/>
        </w:rPr>
        <w:t xml:space="preserve">5.1 Audit of Current Classes</w:t>
      </w:r>
    </w:p>
    <w:p>
      <w:pPr>
        <w:pStyle w:val="Heading3"/>
        <w:spacing w:after="120" w:before="200"/>
      </w:pPr>
      <w:r>
        <w:rPr>
          <w:rFonts w:ascii="Calibri" w:cs="Calibri" w:eastAsia="Calibri" w:hAnsi="Calibri"/>
          <w:b/>
          <w:bCs/>
          <w:color w:val="7A7974"/>
          <w:sz w:val="24"/>
          <w:szCs w:val="24"/>
        </w:rPr>
        <w:t xml:space="preserve">Class A: Overconfidence Artifact</w:t>
      </w:r>
    </w:p>
    <w:p>
      <w:pPr>
        <w:spacing w:after="120"/>
      </w:pPr>
      <w:r>
        <w:rPr>
          <w:rFonts w:ascii="Calibri" w:cs="Calibri" w:eastAsia="Calibri" w:hAnsi="Calibri"/>
          <w:b w:val="false"/>
          <w:bCs w:val="false"/>
          <w:i w:val="false"/>
          <w:iCs w:val="false"/>
          <w:color w:val="28251D"/>
          <w:sz w:val="22"/>
          <w:szCs w:val="22"/>
        </w:rPr>
        <w:t xml:space="preserve">Defined as high confidence paired with poor accuracy. In principle, this is a meaningful failure mode. In practice, the current implementation assigns Class A based on random confidence and random RMSD, making every assignment arbitrary.</w:t>
      </w:r>
    </w:p>
    <w:p>
      <w:pPr>
        <w:pStyle w:val="Heading3"/>
        <w:spacing w:after="120" w:before="200"/>
      </w:pPr>
      <w:r>
        <w:rPr>
          <w:rFonts w:ascii="Calibri" w:cs="Calibri" w:eastAsia="Calibri" w:hAnsi="Calibri"/>
          <w:b/>
          <w:bCs/>
          <w:color w:val="7A7974"/>
          <w:sz w:val="24"/>
          <w:szCs w:val="24"/>
        </w:rPr>
        <w:t xml:space="preserve">Class B: Ligand Pose Failure</w:t>
      </w:r>
    </w:p>
    <w:p>
      <w:pPr>
        <w:spacing w:after="120"/>
      </w:pPr>
      <w:r>
        <w:rPr>
          <w:rFonts w:ascii="Calibri" w:cs="Calibri" w:eastAsia="Calibri" w:hAnsi="Calibri"/>
          <w:b w:val="false"/>
          <w:bCs w:val="false"/>
          <w:i w:val="false"/>
          <w:iCs w:val="false"/>
          <w:color w:val="28251D"/>
          <w:sz w:val="22"/>
          <w:szCs w:val="22"/>
        </w:rPr>
        <w:t xml:space="preserve">Defined as ligand-specific failures. Potentially meaningful if ligand RMSD is real. Currently, ligand RMSD is a random multiplier (generate_sar.py line 272), so all Class B assignments are noise.</w:t>
      </w:r>
    </w:p>
    <w:p>
      <w:pPr>
        <w:pStyle w:val="Heading3"/>
        <w:spacing w:after="120" w:before="200"/>
      </w:pPr>
      <w:r>
        <w:rPr>
          <w:rFonts w:ascii="Calibri" w:cs="Calibri" w:eastAsia="Calibri" w:hAnsi="Calibri"/>
          <w:b/>
          <w:bCs/>
          <w:color w:val="7A7974"/>
          <w:sz w:val="24"/>
          <w:szCs w:val="24"/>
        </w:rPr>
        <w:t xml:space="preserve">Class C: Symmetry/Assembly Failure</w:t>
      </w:r>
    </w:p>
    <w:p>
      <w:pPr>
        <w:spacing w:after="120"/>
      </w:pPr>
      <w:r>
        <w:rPr>
          <w:rFonts w:ascii="Calibri" w:cs="Calibri" w:eastAsia="Calibri" w:hAnsi="Calibri"/>
          <w:b w:val="false"/>
          <w:bCs w:val="false"/>
          <w:i w:val="false"/>
          <w:iCs w:val="false"/>
          <w:color w:val="28251D"/>
          <w:sz w:val="22"/>
          <w:szCs w:val="22"/>
        </w:rPr>
        <w:t xml:space="preserve">Defined for quaternary structure issues. For monomeric kinase structures (which comprise most of the expected benchmark set), this class may rarely trigger. It should be retained but flagged as DEFER until confirmed relevant.</w:t>
      </w:r>
    </w:p>
    <w:p>
      <w:pPr>
        <w:pStyle w:val="Heading2"/>
        <w:spacing w:after="160" w:before="280"/>
      </w:pPr>
      <w:r>
        <w:rPr>
          <w:rFonts w:ascii="Calibri" w:cs="Calibri" w:eastAsia="Calibri" w:hAnsi="Calibri"/>
          <w:b/>
          <w:bCs/>
          <w:color w:val="28251D"/>
          <w:sz w:val="28"/>
          <w:szCs w:val="28"/>
        </w:rPr>
        <w:t xml:space="preserve">5.2 Revised Taxonomy Proposal</w:t>
      </w:r>
    </w:p>
    <w:p>
      <w:pPr>
        <w:pStyle w:val="Heading3"/>
        <w:spacing w:after="120" w:before="200"/>
      </w:pPr>
      <w:r>
        <w:rPr>
          <w:rFonts w:ascii="Calibri" w:cs="Calibri" w:eastAsia="Calibri" w:hAnsi="Calibri"/>
          <w:b/>
          <w:bCs/>
          <w:color w:val="7A7974"/>
          <w:sz w:val="24"/>
          <w:szCs w:val="24"/>
        </w:rPr>
        <w:t xml:space="preserve">Class A: Confidence Calibration Failure</w:t>
      </w:r>
    </w:p>
    <w:p>
      <w:pPr>
        <w:pStyle w:val="ListParagraph"/>
        <w:numPr>
          <w:ilvl w:val="0"/>
          <w:numId w:val="2"/>
        </w:numPr>
        <w:spacing w:after="60"/>
      </w:pPr>
      <w:r>
        <w:rPr>
          <w:rFonts w:ascii="Calibri" w:cs="Calibri" w:eastAsia="Calibri" w:hAnsi="Calibri"/>
          <w:color w:val="28251D"/>
          <w:sz w:val="22"/>
          <w:szCs w:val="22"/>
        </w:rPr>
        <w:t xml:space="preserve">Subtype A1 (Overconfidence): pLDDT high (above median), RMSD &gt; 3Å. The model is confident but wrong.</w:t>
      </w:r>
    </w:p>
    <w:p>
      <w:pPr>
        <w:pStyle w:val="ListParagraph"/>
        <w:numPr>
          <w:ilvl w:val="0"/>
          <w:numId w:val="2"/>
        </w:numPr>
        <w:spacing w:after="60"/>
      </w:pPr>
      <w:r>
        <w:rPr>
          <w:rFonts w:ascii="Calibri" w:cs="Calibri" w:eastAsia="Calibri" w:hAnsi="Calibri"/>
          <w:color w:val="28251D"/>
          <w:sz w:val="22"/>
          <w:szCs w:val="22"/>
        </w:rPr>
        <w:t xml:space="preserve">Subtype A2 (Underconfidence): pLDDT low (below median), RMSD &lt; 1Å. The model is unconfident but correct. Less dangerous but still indicates miscalibration.</w:t>
      </w:r>
    </w:p>
    <w:p>
      <w:pPr>
        <w:spacing w:after="120"/>
        <w:jc w:val="left"/>
      </w:pPr>
      <w:r>
        <w:rPr>
          <w:rFonts w:ascii="Calibri" w:cs="Calibri" w:eastAsia="Calibri" w:hAnsi="Calibri"/>
          <w:b/>
          <w:bCs/>
          <w:i w:val="false"/>
          <w:iCs w:val="false"/>
          <w:color w:val="28251D"/>
          <w:sz w:val="22"/>
          <w:szCs w:val="22"/>
        </w:rPr>
        <w:t xml:space="preserve">Critical: </w:t>
      </w:r>
      <w:r>
        <w:rPr>
          <w:rFonts w:ascii="Calibri" w:cs="Calibri" w:eastAsia="Calibri" w:hAnsi="Calibri"/>
          <w:b w:val="false"/>
          <w:bCs w:val="false"/>
          <w:i w:val="false"/>
          <w:iCs w:val="false"/>
          <w:color w:val="28251D"/>
          <w:sz w:val="22"/>
          <w:szCs w:val="22"/>
        </w:rPr>
        <w:t xml:space="preserve">Thresholds (3Å, 1Å) are provisional. They must be derived empirically from the pilot set distribution, not pre-set. If the RMSD distribution has median 2Å, the 3Å threshold is reasonable. If the median is 8Å, it is not.</w:t>
      </w:r>
    </w:p>
    <w:p>
      <w:pPr>
        <w:pStyle w:val="Heading3"/>
        <w:spacing w:after="120" w:before="200"/>
      </w:pPr>
      <w:r>
        <w:rPr>
          <w:rFonts w:ascii="Calibri" w:cs="Calibri" w:eastAsia="Calibri" w:hAnsi="Calibri"/>
          <w:b/>
          <w:bCs/>
          <w:color w:val="7A7974"/>
          <w:sz w:val="24"/>
          <w:szCs w:val="24"/>
        </w:rPr>
        <w:t xml:space="preserve">Class B: Local Pose Failure</w:t>
      </w:r>
    </w:p>
    <w:p>
      <w:pPr>
        <w:pStyle w:val="ListParagraph"/>
        <w:numPr>
          <w:ilvl w:val="0"/>
          <w:numId w:val="2"/>
        </w:numPr>
        <w:spacing w:after="60"/>
      </w:pPr>
      <w:r>
        <w:rPr>
          <w:rFonts w:ascii="Calibri" w:cs="Calibri" w:eastAsia="Calibri" w:hAnsi="Calibri"/>
          <w:color w:val="28251D"/>
          <w:sz w:val="22"/>
          <w:szCs w:val="22"/>
        </w:rPr>
        <w:t xml:space="preserve">Subtype B1 (Ligand displacement): Ligand RMSD &gt; 2Å, global Cα RMSD acceptable (&lt;3Å). The fold is correct but the ligand is misplaced.</w:t>
      </w:r>
    </w:p>
    <w:p>
      <w:pPr>
        <w:pStyle w:val="ListParagraph"/>
        <w:numPr>
          <w:ilvl w:val="0"/>
          <w:numId w:val="2"/>
        </w:numPr>
        <w:spacing w:after="60"/>
      </w:pPr>
      <w:r>
        <w:rPr>
          <w:rFonts w:ascii="Calibri" w:cs="Calibri" w:eastAsia="Calibri" w:hAnsi="Calibri"/>
          <w:color w:val="28251D"/>
          <w:sz w:val="22"/>
          <w:szCs w:val="22"/>
        </w:rPr>
        <w:t xml:space="preserve">Subtype B2 (Pocket collapse): Pocket RMSD &gt; global RMSD by &gt;50%. The binding site is locally distorted even though the global fold is reasonable.</w:t>
      </w:r>
    </w:p>
    <w:p>
      <w:pPr>
        <w:pStyle w:val="ListParagraph"/>
        <w:numPr>
          <w:ilvl w:val="0"/>
          <w:numId w:val="2"/>
        </w:numPr>
        <w:spacing w:after="60"/>
      </w:pPr>
      <w:r>
        <w:rPr>
          <w:rFonts w:ascii="Calibri" w:cs="Calibri" w:eastAsia="Calibri" w:hAnsi="Calibri"/>
          <w:color w:val="28251D"/>
          <w:sz w:val="22"/>
          <w:szCs w:val="22"/>
        </w:rPr>
        <w:t xml:space="preserve">Subtype B3 (Wrong binding mode): Ligand passes RMSD threshold but fails clash score within 5Å of the binding pocket. The ligand may be in the right place but in the wrong orientation.</w:t>
      </w:r>
    </w:p>
    <w:p>
      <w:pPr>
        <w:pStyle w:val="Heading3"/>
        <w:spacing w:after="120" w:before="200"/>
      </w:pPr>
      <w:r>
        <w:rPr>
          <w:rFonts w:ascii="Calibri" w:cs="Calibri" w:eastAsia="Calibri" w:hAnsi="Calibri"/>
          <w:b/>
          <w:bCs/>
          <w:color w:val="7A7974"/>
          <w:sz w:val="24"/>
          <w:szCs w:val="24"/>
        </w:rPr>
        <w:t xml:space="preserve">Class C: Assembly / Symmetry Artifact</w:t>
      </w:r>
    </w:p>
    <w:p>
      <w:pPr>
        <w:pStyle w:val="ListParagraph"/>
        <w:numPr>
          <w:ilvl w:val="0"/>
          <w:numId w:val="2"/>
        </w:numPr>
        <w:spacing w:after="60"/>
      </w:pPr>
      <w:r>
        <w:rPr>
          <w:rFonts w:ascii="Calibri" w:cs="Calibri" w:eastAsia="Calibri" w:hAnsi="Calibri"/>
          <w:color w:val="28251D"/>
          <w:sz w:val="22"/>
          <w:szCs w:val="22"/>
        </w:rPr>
        <w:t xml:space="preserve">Subtype C1 (Chain register error): Predicted chain does not match expected chain ID.</w:t>
      </w:r>
    </w:p>
    <w:p>
      <w:pPr>
        <w:pStyle w:val="ListParagraph"/>
        <w:numPr>
          <w:ilvl w:val="0"/>
          <w:numId w:val="2"/>
        </w:numPr>
        <w:spacing w:after="60"/>
      </w:pPr>
      <w:r>
        <w:rPr>
          <w:rFonts w:ascii="Calibri" w:cs="Calibri" w:eastAsia="Calibri" w:hAnsi="Calibri"/>
          <w:color w:val="28251D"/>
          <w:sz w:val="22"/>
          <w:szCs w:val="22"/>
        </w:rPr>
        <w:t xml:space="preserve">Subtype C2 (Symmetry copy confusion): RMSD to a symmetry mate is lower than RMSD to the deposited coordinates.</w:t>
      </w:r>
    </w:p>
    <w:p>
      <w:pPr>
        <w:pStyle w:val="ListParagraph"/>
        <w:numPr>
          <w:ilvl w:val="0"/>
          <w:numId w:val="2"/>
        </w:numPr>
        <w:spacing w:after="60"/>
      </w:pPr>
      <w:r>
        <w:rPr>
          <w:rFonts w:ascii="Calibri" w:cs="Calibri" w:eastAsia="Calibri" w:hAnsi="Calibri"/>
          <w:color w:val="28251D"/>
          <w:sz w:val="22"/>
          <w:szCs w:val="22"/>
        </w:rPr>
        <w:t xml:space="preserve">Subtype C3 (Domain swap artifact): N-terminal and C-terminal domains swapped relative to ground truth.</w:t>
      </w:r>
    </w:p>
    <w:p>
      <w:pPr>
        <w:spacing w:after="120"/>
        <w:jc w:val="left"/>
      </w:pPr>
      <w:r>
        <w:rPr>
          <w:rFonts w:ascii="Calibri" w:cs="Calibri" w:eastAsia="Calibri" w:hAnsi="Calibri"/>
          <w:b/>
          <w:bCs/>
          <w:i w:val="false"/>
          <w:iCs w:val="false"/>
          <w:color w:val="28251D"/>
          <w:sz w:val="22"/>
          <w:szCs w:val="22"/>
        </w:rPr>
        <w:t xml:space="preserve">Status: DEFER. </w:t>
      </w:r>
      <w:r>
        <w:rPr>
          <w:rFonts w:ascii="Calibri" w:cs="Calibri" w:eastAsia="Calibri" w:hAnsi="Calibri"/>
          <w:b w:val="false"/>
          <w:bCs w:val="false"/>
          <w:i w:val="false"/>
          <w:iCs w:val="false"/>
          <w:color w:val="28251D"/>
          <w:sz w:val="22"/>
          <w:szCs w:val="22"/>
        </w:rPr>
        <w:t xml:space="preserve">These subtypes require quaternary structure analysis and are likely not relevant for monomeric kinase predictions. Retain the framework but do not operationalize until multi-chain predictions are attempted.</w:t>
      </w:r>
    </w:p>
    <w:p>
      <w:pPr>
        <w:pStyle w:val="Heading3"/>
        <w:spacing w:after="120" w:before="200"/>
      </w:pPr>
      <w:r>
        <w:rPr>
          <w:rFonts w:ascii="Calibri" w:cs="Calibri" w:eastAsia="Calibri" w:hAnsi="Calibri"/>
          <w:b/>
          <w:bCs/>
          <w:color w:val="7A7974"/>
          <w:sz w:val="24"/>
          <w:szCs w:val="24"/>
        </w:rPr>
        <w:t xml:space="preserve">Class D (NEW): Structural Completeness Failure</w:t>
      </w:r>
    </w:p>
    <w:p>
      <w:pPr>
        <w:spacing w:after="120"/>
      </w:pPr>
      <w:r>
        <w:rPr>
          <w:rFonts w:ascii="Calibri" w:cs="Calibri" w:eastAsia="Calibri" w:hAnsi="Calibri"/>
          <w:b w:val="false"/>
          <w:bCs w:val="false"/>
          <w:i w:val="false"/>
          <w:iCs w:val="false"/>
          <w:color w:val="28251D"/>
          <w:sz w:val="22"/>
          <w:szCs w:val="22"/>
        </w:rPr>
        <w:t xml:space="preserve">A major kinase-specific failure mode not captured by the current taxonomy.</w:t>
      </w:r>
    </w:p>
    <w:p>
      <w:pPr>
        <w:pStyle w:val="ListParagraph"/>
        <w:numPr>
          <w:ilvl w:val="0"/>
          <w:numId w:val="2"/>
        </w:numPr>
        <w:spacing w:after="60"/>
      </w:pPr>
      <w:r>
        <w:rPr>
          <w:rFonts w:ascii="Calibri" w:cs="Calibri" w:eastAsia="Calibri" w:hAnsi="Calibri"/>
          <w:color w:val="28251D"/>
          <w:sz w:val="22"/>
          <w:szCs w:val="22"/>
        </w:rPr>
        <w:t xml:space="preserve">Subtype D1 (Missing residues): &gt;5% of expected residues unmodeled.</w:t>
      </w:r>
    </w:p>
    <w:p>
      <w:pPr>
        <w:pStyle w:val="ListParagraph"/>
        <w:numPr>
          <w:ilvl w:val="0"/>
          <w:numId w:val="2"/>
        </w:numPr>
        <w:spacing w:after="60"/>
      </w:pPr>
      <w:r>
        <w:rPr>
          <w:rFonts w:ascii="Calibri" w:cs="Calibri" w:eastAsia="Calibri" w:hAnsi="Calibri"/>
          <w:color w:val="28251D"/>
          <w:sz w:val="22"/>
          <w:szCs w:val="22"/>
        </w:rPr>
        <w:t xml:space="preserve">Subtype D2 (Truncated loops): Activation loop or P-loop missing or severely truncated.</w:t>
      </w:r>
    </w:p>
    <w:p>
      <w:pPr>
        <w:pStyle w:val="ListParagraph"/>
        <w:numPr>
          <w:ilvl w:val="0"/>
          <w:numId w:val="2"/>
        </w:numPr>
        <w:spacing w:after="60"/>
      </w:pPr>
      <w:r>
        <w:rPr>
          <w:rFonts w:ascii="Calibri" w:cs="Calibri" w:eastAsia="Calibri" w:hAnsi="Calibri"/>
          <w:color w:val="28251D"/>
          <w:sz w:val="22"/>
          <w:szCs w:val="22"/>
        </w:rPr>
        <w:t xml:space="preserve">Subtype D3 (Unmodeled activation loop): The activation loop (kinase-universal regulatory element) is not resolved in the prediction.</w:t>
      </w:r>
    </w:p>
    <w:p>
      <w:pPr>
        <w:spacing w:after="120"/>
      </w:pPr>
      <w:r>
        <w:rPr>
          <w:rFonts w:ascii="Calibri" w:cs="Calibri" w:eastAsia="Calibri" w:hAnsi="Calibri"/>
          <w:b w:val="false"/>
          <w:bCs w:val="false"/>
          <w:i w:val="false"/>
          <w:iCs w:val="false"/>
          <w:color w:val="28251D"/>
          <w:sz w:val="22"/>
          <w:szCs w:val="22"/>
        </w:rPr>
        <w:t xml:space="preserve">This class is important because kinase activation loops are often disordered and difficult to predict. A prediction that simply omits them will have misleadingly good RMSD on the resolved residues.</w:t>
      </w:r>
    </w:p>
    <w:p>
      <w:pPr>
        <w:pStyle w:val="Heading3"/>
        <w:spacing w:after="120" w:before="200"/>
      </w:pPr>
      <w:r>
        <w:rPr>
          <w:rFonts w:ascii="Calibri" w:cs="Calibri" w:eastAsia="Calibri" w:hAnsi="Calibri"/>
          <w:b/>
          <w:bCs/>
          <w:color w:val="7A7974"/>
          <w:sz w:val="24"/>
          <w:szCs w:val="24"/>
        </w:rPr>
        <w:t xml:space="preserve">Class E (NEW): Plausibility Failure</w:t>
      </w:r>
    </w:p>
    <w:p>
      <w:pPr>
        <w:spacing w:after="120"/>
      </w:pPr>
      <w:r>
        <w:rPr>
          <w:rFonts w:ascii="Calibri" w:cs="Calibri" w:eastAsia="Calibri" w:hAnsi="Calibri"/>
          <w:b w:val="false"/>
          <w:bCs w:val="false"/>
          <w:i w:val="false"/>
          <w:iCs w:val="false"/>
          <w:color w:val="28251D"/>
          <w:sz w:val="22"/>
          <w:szCs w:val="22"/>
        </w:rPr>
        <w:t xml:space="preserve">A prediction that passes numerical RMSD checks but fails physical validity.</w:t>
      </w:r>
    </w:p>
    <w:p>
      <w:pPr>
        <w:pStyle w:val="ListParagraph"/>
        <w:numPr>
          <w:ilvl w:val="0"/>
          <w:numId w:val="2"/>
        </w:numPr>
        <w:spacing w:after="60"/>
      </w:pPr>
      <w:r>
        <w:rPr>
          <w:rFonts w:ascii="Calibri" w:cs="Calibri" w:eastAsia="Calibri" w:hAnsi="Calibri"/>
          <w:color w:val="28251D"/>
          <w:sz w:val="22"/>
          <w:szCs w:val="22"/>
        </w:rPr>
        <w:t xml:space="preserve">Subtype E1 (Steric clash): &gt;10 non-bonded atom pairs at &lt;1.5Å.</w:t>
      </w:r>
    </w:p>
    <w:p>
      <w:pPr>
        <w:pStyle w:val="ListParagraph"/>
        <w:numPr>
          <w:ilvl w:val="0"/>
          <w:numId w:val="2"/>
        </w:numPr>
        <w:spacing w:after="60"/>
      </w:pPr>
      <w:r>
        <w:rPr>
          <w:rFonts w:ascii="Calibri" w:cs="Calibri" w:eastAsia="Calibri" w:hAnsi="Calibri"/>
          <w:color w:val="28251D"/>
          <w:sz w:val="22"/>
          <w:szCs w:val="22"/>
        </w:rPr>
        <w:t xml:space="preserve">Subtype E2 (Ramachandran violation): &gt;5% residues in disallowed regions.</w:t>
      </w:r>
    </w:p>
    <w:p>
      <w:pPr>
        <w:pStyle w:val="ListParagraph"/>
        <w:numPr>
          <w:ilvl w:val="0"/>
          <w:numId w:val="2"/>
        </w:numPr>
        <w:spacing w:after="60"/>
      </w:pPr>
      <w:r>
        <w:rPr>
          <w:rFonts w:ascii="Calibri" w:cs="Calibri" w:eastAsia="Calibri" w:hAnsi="Calibri"/>
          <w:color w:val="28251D"/>
          <w:sz w:val="22"/>
          <w:szCs w:val="22"/>
        </w:rPr>
        <w:t xml:space="preserve">Subtype E3 (Bond geometry failure): Unrealistic bond lengths or angles (requires CCP4 or equivalent validation).</w:t>
      </w:r>
    </w:p>
    <w:p>
      <w:pPr>
        <w:pStyle w:val="Heading2"/>
        <w:spacing w:after="160" w:before="280"/>
      </w:pPr>
      <w:r>
        <w:rPr>
          <w:rFonts w:ascii="Calibri" w:cs="Calibri" w:eastAsia="Calibri" w:hAnsi="Calibri"/>
          <w:b/>
          <w:bCs/>
          <w:color w:val="28251D"/>
          <w:sz w:val="28"/>
          <w:szCs w:val="28"/>
        </w:rPr>
        <w:t xml:space="preserve">5.3 Taxonomy Validation Requirements</w:t>
      </w:r>
    </w:p>
    <w:p>
      <w:pPr>
        <w:spacing w:after="120"/>
      </w:pPr>
      <w:r>
        <w:rPr>
          <w:rFonts w:ascii="Calibri" w:cs="Calibri" w:eastAsia="Calibri" w:hAnsi="Calibri"/>
          <w:b w:val="false"/>
          <w:bCs w:val="false"/>
          <w:i w:val="false"/>
          <w:iCs w:val="false"/>
          <w:color w:val="28251D"/>
          <w:sz w:val="22"/>
          <w:szCs w:val="22"/>
        </w:rPr>
        <w:t xml:space="preserve">The taxonomy is not validated until the following conditions are met:</w:t>
      </w:r>
    </w:p>
    <w:p>
      <w:pPr>
        <w:pStyle w:val="ListParagraph"/>
        <w:numPr>
          <w:ilvl w:val="0"/>
          <w:numId w:val="2"/>
        </w:numPr>
        <w:spacing w:after="60"/>
      </w:pPr>
      <w:r>
        <w:rPr>
          <w:rFonts w:ascii="Calibri" w:cs="Calibri" w:eastAsia="Calibri" w:hAnsi="Calibri"/>
          <w:color w:val="28251D"/>
          <w:sz w:val="22"/>
          <w:szCs w:val="22"/>
        </w:rPr>
        <w:t xml:space="preserve">Every class has at least 1 real member in the pilot set (otherwise the class is hypothetical).</w:t>
      </w:r>
    </w:p>
    <w:p>
      <w:pPr>
        <w:pStyle w:val="ListParagraph"/>
        <w:numPr>
          <w:ilvl w:val="0"/>
          <w:numId w:val="2"/>
        </w:numPr>
        <w:spacing w:after="60"/>
      </w:pPr>
      <w:r>
        <w:rPr>
          <w:rFonts w:ascii="Calibri" w:cs="Calibri" w:eastAsia="Calibri" w:hAnsi="Calibri"/>
          <w:color w:val="28251D"/>
          <w:sz w:val="22"/>
          <w:szCs w:val="22"/>
        </w:rPr>
        <w:t xml:space="preserve">No target falls into &gt;2 classes simultaneously (if it does, the classes are not sufficiently distinct).</w:t>
      </w:r>
    </w:p>
    <w:p>
      <w:pPr>
        <w:pStyle w:val="ListParagraph"/>
        <w:numPr>
          <w:ilvl w:val="0"/>
          <w:numId w:val="2"/>
        </w:numPr>
        <w:spacing w:after="60"/>
      </w:pPr>
      <w:r>
        <w:rPr>
          <w:rFonts w:ascii="Calibri" w:cs="Calibri" w:eastAsia="Calibri" w:hAnsi="Calibri"/>
          <w:color w:val="28251D"/>
          <w:sz w:val="22"/>
          <w:szCs w:val="22"/>
        </w:rPr>
        <w:t xml:space="preserve">Class assignments change when thresholds change by 20% (if they do not, the taxonomy is not sensitive to the data and may be arbitrary).</w:t>
      </w:r>
    </w:p>
    <w:p>
      <w:pPr>
        <w:pStyle w:val="ListParagraph"/>
        <w:numPr>
          <w:ilvl w:val="0"/>
          <w:numId w:val="2"/>
        </w:numPr>
        <w:spacing w:after="60"/>
      </w:pPr>
      <w:r>
        <w:rPr>
          <w:rFonts w:ascii="Calibri" w:cs="Calibri" w:eastAsia="Calibri" w:hAnsi="Calibri"/>
          <w:color w:val="28251D"/>
          <w:sz w:val="22"/>
          <w:szCs w:val="22"/>
        </w:rPr>
        <w:t xml:space="preserve">A reviewer can independently reproduce class assignments from the SAR JSON and the documented thresholds.</w:t>
      </w:r>
    </w:p>
    <w:p>
      <w:pPr>
        <w:spacing w:after="120"/>
        <w:jc w:val="left"/>
      </w:pPr>
      <w:r>
        <w:rPr>
          <w:rFonts w:ascii="Calibri" w:cs="Calibri" w:eastAsia="Calibri" w:hAnsi="Calibri"/>
          <w:b/>
          <w:bCs/>
          <w:i w:val="false"/>
          <w:iCs w:val="false"/>
          <w:color w:val="28251D"/>
          <w:sz w:val="22"/>
          <w:szCs w:val="22"/>
        </w:rPr>
        <w:t xml:space="preserve">Current state: </w:t>
      </w:r>
      <w:r>
        <w:rPr>
          <w:rFonts w:ascii="Calibri" w:cs="Calibri" w:eastAsia="Calibri" w:hAnsi="Calibri"/>
          <w:b w:val="false"/>
          <w:bCs w:val="false"/>
          <w:i w:val="false"/>
          <w:iCs w:val="false"/>
          <w:color w:val="28251D"/>
          <w:sz w:val="22"/>
          <w:szCs w:val="22"/>
        </w:rPr>
        <w:t xml:space="preserve">The taxonomy is applied to random noise outputs. It has NO empirical validation. All class thresholds must be derived from real data runs, not set a priori.</w:t>
      </w:r>
    </w:p>
    <w:p>
      <w:r>
        <w:br w:type="page"/>
      </w:r>
    </w:p>
    <w:p>
      <w:pPr>
        <w:pStyle w:val="Heading1"/>
        <w:spacing w:after="200" w:before="360"/>
      </w:pPr>
      <w:r>
        <w:rPr>
          <w:rFonts w:ascii="Calibri" w:cs="Calibri" w:eastAsia="Calibri" w:hAnsi="Calibri"/>
          <w:b/>
          <w:bCs/>
          <w:color w:val="28251D"/>
          <w:sz w:val="36"/>
          <w:szCs w:val="36"/>
        </w:rPr>
        <w:t xml:space="preserve">Part 6 — Repo Scaffold and File Tree</w:t>
      </w:r>
    </w:p>
    <w:p>
      <w:pPr>
        <w:spacing w:after="120"/>
      </w:pPr>
      <w:r>
        <w:rPr>
          <w:rFonts w:ascii="Calibri" w:cs="Calibri" w:eastAsia="Calibri" w:hAnsi="Calibri"/>
          <w:b w:val="false"/>
          <w:bCs w:val="false"/>
          <w:i w:val="false"/>
          <w:iCs w:val="false"/>
          <w:color w:val="28251D"/>
          <w:sz w:val="22"/>
          <w:szCs w:val="22"/>
        </w:rPr>
        <w:t xml:space="preserve">Target directory structure. Each file/directory is annotated with its purpose, version control status, and implementation notes. Files marked [existing] are already in the repo. Files marked [new] must be created. Files marked [refactor] exist but require modification.</w:t>
      </w:r>
    </w:p>
    <w:p>
      <w:pPr>
        <w:spacing w:after="40"/>
      </w:pPr>
      <w:r>
        <w:rPr>
          <w:rFonts w:ascii="Courier New" w:cs="Courier New" w:eastAsia="Courier New" w:hAnsi="Courier New"/>
          <w:color w:val="28251D"/>
          <w:sz w:val="20"/>
          <w:szCs w:val="20"/>
        </w:rPr>
        <w:t xml:space="preserve">kinase_reliability/</w:t>
      </w:r>
    </w:p>
    <w:p>
      <w:pPr>
        <w:spacing w:after="40"/>
      </w:pPr>
      <w:r>
        <w:rPr>
          <w:rFonts w:ascii="Courier New" w:cs="Courier New" w:eastAsia="Courier New" w:hAnsi="Courier New"/>
          <w:color w:val="28251D"/>
          <w:sz w:val="20"/>
          <w:szCs w:val="20"/>
        </w:rPr>
        <w:t xml:space="preserve">├── README.md                              [source-controlled] — project overview, quick-start, honest state</w:t>
      </w:r>
    </w:p>
    <w:p>
      <w:pPr>
        <w:spacing w:after="40"/>
      </w:pPr>
      <w:r>
        <w:rPr>
          <w:rFonts w:ascii="Courier New" w:cs="Courier New" w:eastAsia="Courier New" w:hAnsi="Courier New"/>
          <w:color w:val="28251D"/>
          <w:sz w:val="20"/>
          <w:szCs w:val="20"/>
        </w:rPr>
        <w:t xml:space="preserve">├── EXECUTION_CONTROL_DOCUMENT_LOCKED.md     [source-controlled] — formal locked spec</w:t>
      </w:r>
    </w:p>
    <w:p>
      <w:pPr>
        <w:spacing w:after="40"/>
      </w:pPr>
      <w:r>
        <w:rPr>
          <w:rFonts w:ascii="Courier New" w:cs="Courier New" w:eastAsia="Courier New" w:hAnsi="Courier New"/>
          <w:color w:val="28251D"/>
          <w:sz w:val="20"/>
          <w:szCs w:val="20"/>
        </w:rPr>
        <w:t xml:space="preserve">├── CLAUDE.md                                [source-controlled] — developer guide</w:t>
      </w:r>
    </w:p>
    <w:p>
      <w:pPr>
        <w:spacing w:after="40"/>
      </w:pPr>
      <w:r>
        <w:rPr>
          <w:rFonts w:ascii="Courier New" w:cs="Courier New" w:eastAsia="Courier New" w:hAnsi="Courier New"/>
          <w:color w:val="28251D"/>
          <w:sz w:val="20"/>
          <w:szCs w:val="20"/>
        </w:rPr>
        <w:t xml:space="preserve">├── CLAIMS_LEDGER.md                         [source-controlled, NEW] — all claims with tier labels</w:t>
      </w:r>
    </w:p>
    <w:p>
      <w:pPr>
        <w:spacing w:after="40"/>
      </w:pPr>
      <w:r>
        <w:rPr>
          <w:rFonts w:ascii="Courier New" w:cs="Courier New" w:eastAsia="Courier New" w:hAnsi="Courier New"/>
          <w:color w:val="28251D"/>
          <w:sz w:val="20"/>
          <w:szCs w:val="20"/>
        </w:rPr>
        <w:t xml:space="preserve">├── LIMITATIONS.md                           [source-controlled, NEW] — explicit scope and failures</w:t>
      </w:r>
    </w:p>
    <w:p>
      <w:pPr>
        <w:spacing w:after="40"/>
      </w:pPr>
      <w:r>
        <w:rPr>
          <w:rFonts w:ascii="Courier New" w:cs="Courier New" w:eastAsia="Courier New" w:hAnsi="Courier New"/>
          <w:color w:val="28251D"/>
          <w:sz w:val="20"/>
          <w:szCs w:val="20"/>
        </w:rPr>
        <w:t xml:space="preserve">├── requirements.txt                         [source-controlled] — pinned deps at Level B+</w:t>
      </w:r>
    </w:p>
    <w:p>
      <w:pPr>
        <w:spacing w:after="40"/>
      </w:pPr>
      <w:r>
        <w:rPr>
          <w:rFonts w:ascii="Courier New" w:cs="Courier New" w:eastAsia="Courier New" w:hAnsi="Courier New"/>
          <w:color w:val="28251D"/>
          <w:sz w:val="20"/>
          <w:szCs w:val="20"/>
        </w:rPr>
        <w:t xml:space="preserve">├── environment.yml                          [source-controlled, NEW] — conda env spec</w:t>
      </w:r>
    </w:p>
    <w:p>
      <w:pPr>
        <w:spacing w:after="40"/>
      </w:pPr>
      <w:r>
        <w:rPr>
          <w:rFonts w:ascii="Courier New" w:cs="Courier New" w:eastAsia="Courier New" w:hAnsi="Courier New"/>
          <w:color w:val="28251D"/>
          <w:sz w:val="20"/>
          <w:szCs w:val="20"/>
        </w:rPr>
        <w:t xml:space="preserve">│</w:t>
      </w:r>
    </w:p>
    <w:p>
      <w:pPr>
        <w:spacing w:after="40"/>
      </w:pPr>
      <w:r>
        <w:rPr>
          <w:rFonts w:ascii="Courier New" w:cs="Courier New" w:eastAsia="Courier New" w:hAnsi="Courier New"/>
          <w:color w:val="28251D"/>
          <w:sz w:val="20"/>
          <w:szCs w:val="20"/>
        </w:rPr>
        <w:t xml:space="preserve">├── benchmark/</w:t>
      </w:r>
    </w:p>
    <w:p>
      <w:pPr>
        <w:spacing w:after="40"/>
      </w:pPr>
      <w:r>
        <w:rPr>
          <w:rFonts w:ascii="Courier New" w:cs="Courier New" w:eastAsia="Courier New" w:hAnsi="Courier New"/>
          <w:color w:val="28251D"/>
          <w:sz w:val="20"/>
          <w:szCs w:val="20"/>
        </w:rPr>
        <w:t xml:space="preserve">│   ├── pilot_set_v1.json                    [source-controlled, locked] — real PDB targets, n≥20</w:t>
      </w:r>
    </w:p>
    <w:p>
      <w:pPr>
        <w:spacing w:after="40"/>
      </w:pPr>
      <w:r>
        <w:rPr>
          <w:rFonts w:ascii="Courier New" w:cs="Courier New" w:eastAsia="Courier New" w:hAnsi="Courier New"/>
          <w:color w:val="28251D"/>
          <w:sz w:val="20"/>
          <w:szCs w:val="20"/>
        </w:rPr>
        <w:t xml:space="preserve">│   ├── holdout_set_v1.json                  [source-controlled, locked before pilot eval]</w:t>
      </w:r>
    </w:p>
    <w:p>
      <w:pPr>
        <w:spacing w:after="40"/>
      </w:pPr>
      <w:r>
        <w:rPr>
          <w:rFonts w:ascii="Courier New" w:cs="Courier New" w:eastAsia="Courier New" w:hAnsi="Courier New"/>
          <w:color w:val="28251D"/>
          <w:sz w:val="20"/>
          <w:szCs w:val="20"/>
        </w:rPr>
        <w:t xml:space="preserve">│   ├── holdout_set_v1.LOCKED                [source-controlled] — SHA-256 of holdout JSON</w:t>
      </w:r>
    </w:p>
    <w:p>
      <w:pPr>
        <w:spacing w:after="40"/>
      </w:pPr>
      <w:r>
        <w:rPr>
          <w:rFonts w:ascii="Courier New" w:cs="Courier New" w:eastAsia="Courier New" w:hAnsi="Courier New"/>
          <w:color w:val="28251D"/>
          <w:sz w:val="20"/>
          <w:szCs w:val="20"/>
        </w:rPr>
        <w:t xml:space="preserve">│   ├── rejected_targets.json                [source-controlled] — targets screened out</w:t>
      </w:r>
    </w:p>
    <w:p>
      <w:pPr>
        <w:spacing w:after="40"/>
      </w:pPr>
      <w:r>
        <w:rPr>
          <w:rFonts w:ascii="Courier New" w:cs="Courier New" w:eastAsia="Courier New" w:hAnsi="Courier New"/>
          <w:color w:val="28251D"/>
          <w:sz w:val="20"/>
          <w:szCs w:val="20"/>
        </w:rPr>
        <w:t xml:space="preserve">│   └── benchmark_design.md                  [source-controlled] — criteria and leakage docs</w:t>
      </w:r>
    </w:p>
    <w:p>
      <w:pPr>
        <w:spacing w:after="40"/>
      </w:pPr>
      <w:r>
        <w:rPr>
          <w:rFonts w:ascii="Courier New" w:cs="Courier New" w:eastAsia="Courier New" w:hAnsi="Courier New"/>
          <w:color w:val="28251D"/>
          <w:sz w:val="20"/>
          <w:szCs w:val="20"/>
        </w:rPr>
        <w:t xml:space="preserve">│</w:t>
      </w:r>
    </w:p>
    <w:p>
      <w:pPr>
        <w:spacing w:after="40"/>
      </w:pPr>
      <w:r>
        <w:rPr>
          <w:rFonts w:ascii="Courier New" w:cs="Courier New" w:eastAsia="Courier New" w:hAnsi="Courier New"/>
          <w:color w:val="28251D"/>
          <w:sz w:val="20"/>
          <w:szCs w:val="20"/>
        </w:rPr>
        <w:t xml:space="preserve">├── schemas/</w:t>
      </w:r>
    </w:p>
    <w:p>
      <w:pPr>
        <w:spacing w:after="40"/>
      </w:pPr>
      <w:r>
        <w:rPr>
          <w:rFonts w:ascii="Courier New" w:cs="Courier New" w:eastAsia="Courier New" w:hAnsi="Courier New"/>
          <w:color w:val="28251D"/>
          <w:sz w:val="20"/>
          <w:szCs w:val="20"/>
        </w:rPr>
        <w:t xml:space="preserve">│   ├── sar_schema_v1.json                   [existing] — SAR output schema</w:t>
      </w:r>
    </w:p>
    <w:p>
      <w:pPr>
        <w:spacing w:after="40"/>
      </w:pPr>
      <w:r>
        <w:rPr>
          <w:rFonts w:ascii="Courier New" w:cs="Courier New" w:eastAsia="Courier New" w:hAnsi="Courier New"/>
          <w:color w:val="28251D"/>
          <w:sz w:val="20"/>
          <w:szCs w:val="20"/>
        </w:rPr>
        <w:t xml:space="preserve">│   └── benchmark_schema_v1.json             [NEW] — benchmark manifest schema</w:t>
      </w:r>
    </w:p>
    <w:p>
      <w:pPr>
        <w:spacing w:after="40"/>
      </w:pPr>
      <w:r>
        <w:rPr>
          <w:rFonts w:ascii="Courier New" w:cs="Courier New" w:eastAsia="Courier New" w:hAnsi="Courier New"/>
          <w:color w:val="28251D"/>
          <w:sz w:val="20"/>
          <w:szCs w:val="20"/>
        </w:rPr>
        <w:t xml:space="preserve">│</w:t>
      </w:r>
    </w:p>
    <w:p>
      <w:pPr>
        <w:spacing w:after="40"/>
      </w:pPr>
      <w:r>
        <w:rPr>
          <w:rFonts w:ascii="Courier New" w:cs="Courier New" w:eastAsia="Courier New" w:hAnsi="Courier New"/>
          <w:color w:val="28251D"/>
          <w:sz w:val="20"/>
          <w:szCs w:val="20"/>
        </w:rPr>
        <w:t xml:space="preserve">├── pdb_ground_truth/</w:t>
      </w:r>
    </w:p>
    <w:p>
      <w:pPr>
        <w:spacing w:after="40"/>
      </w:pPr>
      <w:r>
        <w:rPr>
          <w:rFonts w:ascii="Courier New" w:cs="Courier New" w:eastAsia="Courier New" w:hAnsi="Courier New"/>
          <w:color w:val="28251D"/>
          <w:sz w:val="20"/>
          <w:szCs w:val="20"/>
        </w:rPr>
        <w:t xml:space="preserve">│   ├── [PDB_ID].cif                         [source-controlled] — real mmCIF from RCSB</w:t>
      </w:r>
    </w:p>
    <w:p>
      <w:pPr>
        <w:spacing w:after="40"/>
      </w:pPr>
      <w:r>
        <w:rPr>
          <w:rFonts w:ascii="Courier New" w:cs="Courier New" w:eastAsia="Courier New" w:hAnsi="Courier New"/>
          <w:color w:val="28251D"/>
          <w:sz w:val="20"/>
          <w:szCs w:val="20"/>
        </w:rPr>
        <w:t xml:space="preserve">│   └── [PDB_ID]_ligand.sdf                  [source-controlled] — extracted ligand SDF</w:t>
      </w:r>
    </w:p>
    <w:p>
      <w:pPr>
        <w:spacing w:after="40"/>
      </w:pPr>
      <w:r>
        <w:rPr>
          <w:rFonts w:ascii="Courier New" w:cs="Courier New" w:eastAsia="Courier New" w:hAnsi="Courier New"/>
          <w:color w:val="28251D"/>
          <w:sz w:val="20"/>
          <w:szCs w:val="20"/>
        </w:rPr>
        <w:t xml:space="preserve">│</w:t>
      </w:r>
    </w:p>
    <w:p>
      <w:pPr>
        <w:spacing w:after="40"/>
      </w:pPr>
      <w:r>
        <w:rPr>
          <w:rFonts w:ascii="Courier New" w:cs="Courier New" w:eastAsia="Courier New" w:hAnsi="Courier New"/>
          <w:color w:val="28251D"/>
          <w:sz w:val="20"/>
          <w:szCs w:val="20"/>
        </w:rPr>
        <w:t xml:space="preserve">├── inference/</w:t>
      </w:r>
    </w:p>
    <w:p>
      <w:pPr>
        <w:spacing w:after="40"/>
      </w:pPr>
      <w:r>
        <w:rPr>
          <w:rFonts w:ascii="Courier New" w:cs="Courier New" w:eastAsia="Courier New" w:hAnsi="Courier New"/>
          <w:color w:val="28251D"/>
          <w:sz w:val="20"/>
          <w:szCs w:val="20"/>
        </w:rPr>
        <w:t xml:space="preserve">│   ├── run_inference.py                     [refactor] — backend dispatch, remove af3_available=False</w:t>
      </w:r>
    </w:p>
    <w:p>
      <w:pPr>
        <w:spacing w:after="40"/>
      </w:pPr>
      <w:r>
        <w:rPr>
          <w:rFonts w:ascii="Courier New" w:cs="Courier New" w:eastAsia="Courier New" w:hAnsi="Courier New"/>
          <w:color w:val="28251D"/>
          <w:sz w:val="20"/>
          <w:szCs w:val="20"/>
        </w:rPr>
        <w:t xml:space="preserve">│   ├── backends/</w:t>
      </w:r>
    </w:p>
    <w:p>
      <w:pPr>
        <w:spacing w:after="40"/>
      </w:pPr>
      <w:r>
        <w:rPr>
          <w:rFonts w:ascii="Courier New" w:cs="Courier New" w:eastAsia="Courier New" w:hAnsi="Courier New"/>
          <w:color w:val="28251D"/>
          <w:sz w:val="20"/>
          <w:szCs w:val="20"/>
        </w:rPr>
        <w:t xml:space="preserve">│   │   ├── af3_backend.py                   [NEW, gated] — AF3 API or local weights</w:t>
      </w:r>
    </w:p>
    <w:p>
      <w:pPr>
        <w:spacing w:after="40"/>
      </w:pPr>
      <w:r>
        <w:rPr>
          <w:rFonts w:ascii="Courier New" w:cs="Courier New" w:eastAsia="Courier New" w:hAnsi="Courier New"/>
          <w:color w:val="28251D"/>
          <w:sz w:val="20"/>
          <w:szCs w:val="20"/>
        </w:rPr>
        <w:t xml:space="preserve">│   │   ├── boltz_backend.py                 [NEW, fallback] — Boltz-1 or ESMFold</w:t>
      </w:r>
    </w:p>
    <w:p>
      <w:pPr>
        <w:spacing w:after="40"/>
      </w:pPr>
      <w:r>
        <w:rPr>
          <w:rFonts w:ascii="Courier New" w:cs="Courier New" w:eastAsia="Courier New" w:hAnsi="Courier New"/>
          <w:color w:val="28251D"/>
          <w:sz w:val="20"/>
          <w:szCs w:val="20"/>
        </w:rPr>
        <w:t xml:space="preserve">│   │   └── stub_backend.py                  [refactor] — quarantined stub logic</w:t>
      </w:r>
    </w:p>
    <w:p>
      <w:pPr>
        <w:spacing w:after="40"/>
      </w:pPr>
      <w:r>
        <w:rPr>
          <w:rFonts w:ascii="Courier New" w:cs="Courier New" w:eastAsia="Courier New" w:hAnsi="Courier New"/>
          <w:color w:val="28251D"/>
          <w:sz w:val="20"/>
          <w:szCs w:val="20"/>
        </w:rPr>
        <w:t xml:space="preserve">│   └── inference_config.yaml                [NEW] — seed, recycles, backend selection</w:t>
      </w:r>
    </w:p>
    <w:p>
      <w:pPr>
        <w:spacing w:after="40"/>
      </w:pPr>
      <w:r>
        <w:rPr>
          <w:rFonts w:ascii="Courier New" w:cs="Courier New" w:eastAsia="Courier New" w:hAnsi="Courier New"/>
          <w:color w:val="28251D"/>
          <w:sz w:val="20"/>
          <w:szCs w:val="20"/>
        </w:rPr>
        <w:t xml:space="preserve">│</w:t>
      </w:r>
    </w:p>
    <w:p>
      <w:pPr>
        <w:spacing w:after="40"/>
      </w:pPr>
      <w:r>
        <w:rPr>
          <w:rFonts w:ascii="Courier New" w:cs="Courier New" w:eastAsia="Courier New" w:hAnsi="Courier New"/>
          <w:color w:val="28251D"/>
          <w:sz w:val="20"/>
          <w:szCs w:val="20"/>
        </w:rPr>
        <w:t xml:space="preserve">├── metrics/</w:t>
      </w:r>
    </w:p>
    <w:p>
      <w:pPr>
        <w:spacing w:after="40"/>
      </w:pPr>
      <w:r>
        <w:rPr>
          <w:rFonts w:ascii="Courier New" w:cs="Courier New" w:eastAsia="Courier New" w:hAnsi="Courier New"/>
          <w:color w:val="28251D"/>
          <w:sz w:val="20"/>
          <w:szCs w:val="20"/>
        </w:rPr>
        <w:t xml:space="preserve">│   ├── rmsd.py                              [NEW] — real Kabsch/SVD RMSD</w:t>
      </w:r>
    </w:p>
    <w:p>
      <w:pPr>
        <w:spacing w:after="40"/>
      </w:pPr>
      <w:r>
        <w:rPr>
          <w:rFonts w:ascii="Courier New" w:cs="Courier New" w:eastAsia="Courier New" w:hAnsi="Courier New"/>
          <w:color w:val="28251D"/>
          <w:sz w:val="20"/>
          <w:szCs w:val="20"/>
        </w:rPr>
        <w:t xml:space="preserve">│   ├── ligand_rmsd.py                       [NEW] — heavy-atom ligand RMSD</w:t>
      </w:r>
    </w:p>
    <w:p>
      <w:pPr>
        <w:spacing w:after="40"/>
      </w:pPr>
      <w:r>
        <w:rPr>
          <w:rFonts w:ascii="Courier New" w:cs="Courier New" w:eastAsia="Courier New" w:hAnsi="Courier New"/>
          <w:color w:val="28251D"/>
          <w:sz w:val="20"/>
          <w:szCs w:val="20"/>
        </w:rPr>
        <w:t xml:space="preserve">│   ├── contact_map.py                       [NEW] — real contact map overlap</w:t>
      </w:r>
    </w:p>
    <w:p>
      <w:pPr>
        <w:spacing w:after="40"/>
      </w:pPr>
      <w:r>
        <w:rPr>
          <w:rFonts w:ascii="Courier New" w:cs="Courier New" w:eastAsia="Courier New" w:hAnsi="Courier New"/>
          <w:color w:val="28251D"/>
          <w:sz w:val="20"/>
          <w:szCs w:val="20"/>
        </w:rPr>
        <w:t xml:space="preserve">│   ├── calibration.py                       [NEW] — ECE, Spearman rho</w:t>
      </w:r>
    </w:p>
    <w:p>
      <w:pPr>
        <w:spacing w:after="40"/>
      </w:pPr>
      <w:r>
        <w:rPr>
          <w:rFonts w:ascii="Courier New" w:cs="Courier New" w:eastAsia="Courier New" w:hAnsi="Courier New"/>
          <w:color w:val="28251D"/>
          <w:sz w:val="20"/>
          <w:szCs w:val="20"/>
        </w:rPr>
        <w:t xml:space="preserve">│   ├── plausibility.py                      [NEW] — clash, Ramachandran, completeness</w:t>
      </w:r>
    </w:p>
    <w:p>
      <w:pPr>
        <w:spacing w:after="40"/>
      </w:pPr>
      <w:r>
        <w:rPr>
          <w:rFonts w:ascii="Courier New" w:cs="Courier New" w:eastAsia="Courier New" w:hAnsi="Courier New"/>
          <w:color w:val="28251D"/>
          <w:sz w:val="20"/>
          <w:szCs w:val="20"/>
        </w:rPr>
        <w:t xml:space="preserve">│   └── kinase_motifs.py                     [NEW, optional] — DFG motif, hinge contacts</w:t>
      </w:r>
    </w:p>
    <w:p>
      <w:pPr>
        <w:spacing w:after="40"/>
      </w:pPr>
      <w:r>
        <w:rPr>
          <w:rFonts w:ascii="Courier New" w:cs="Courier New" w:eastAsia="Courier New" w:hAnsi="Courier New"/>
          <w:color w:val="28251D"/>
          <w:sz w:val="20"/>
          <w:szCs w:val="20"/>
        </w:rPr>
        <w:t xml:space="preserve">│</w:t>
      </w:r>
    </w:p>
    <w:p>
      <w:pPr>
        <w:spacing w:after="40"/>
      </w:pPr>
      <w:r>
        <w:rPr>
          <w:rFonts w:ascii="Courier New" w:cs="Courier New" w:eastAsia="Courier New" w:hAnsi="Courier New"/>
          <w:color w:val="28251D"/>
          <w:sz w:val="20"/>
          <w:szCs w:val="20"/>
        </w:rPr>
        <w:t xml:space="preserve">├── pipeline/</w:t>
      </w:r>
    </w:p>
    <w:p>
      <w:pPr>
        <w:spacing w:after="40"/>
      </w:pPr>
      <w:r>
        <w:rPr>
          <w:rFonts w:ascii="Courier New" w:cs="Courier New" w:eastAsia="Courier New" w:hAnsi="Courier New"/>
          <w:color w:val="28251D"/>
          <w:sz w:val="20"/>
          <w:szCs w:val="20"/>
        </w:rPr>
        <w:t xml:space="preserve">│   ├── generate_sar.py                      [refactor] — wire real metrics, remove stubs</w:t>
      </w:r>
    </w:p>
    <w:p>
      <w:pPr>
        <w:spacing w:after="40"/>
      </w:pPr>
      <w:r>
        <w:rPr>
          <w:rFonts w:ascii="Courier New" w:cs="Courier New" w:eastAsia="Courier New" w:hAnsi="Courier New"/>
          <w:color w:val="28251D"/>
          <w:sz w:val="20"/>
          <w:szCs w:val="20"/>
        </w:rPr>
        <w:t xml:space="preserve">│   ├── compile_reports.py                   [existing, minimal changes] — functional</w:t>
      </w:r>
    </w:p>
    <w:p>
      <w:pPr>
        <w:spacing w:after="40"/>
      </w:pPr>
      <w:r>
        <w:rPr>
          <w:rFonts w:ascii="Courier New" w:cs="Courier New" w:eastAsia="Courier New" w:hAnsi="Courier New"/>
          <w:color w:val="28251D"/>
          <w:sz w:val="20"/>
          <w:szCs w:val="20"/>
        </w:rPr>
        <w:t xml:space="preserve">│   └── run_baseline.py                      [NEW] — confidence-only baseline</w:t>
      </w:r>
    </w:p>
    <w:p>
      <w:pPr>
        <w:spacing w:after="40"/>
      </w:pPr>
      <w:r>
        <w:rPr>
          <w:rFonts w:ascii="Courier New" w:cs="Courier New" w:eastAsia="Courier New" w:hAnsi="Courier New"/>
          <w:color w:val="28251D"/>
          <w:sz w:val="20"/>
          <w:szCs w:val="20"/>
        </w:rPr>
        <w:t xml:space="preserve">│</w:t>
      </w:r>
    </w:p>
    <w:p>
      <w:pPr>
        <w:spacing w:after="40"/>
      </w:pPr>
      <w:r>
        <w:rPr>
          <w:rFonts w:ascii="Courier New" w:cs="Courier New" w:eastAsia="Courier New" w:hAnsi="Courier New"/>
          <w:color w:val="28251D"/>
          <w:sz w:val="20"/>
          <w:szCs w:val="20"/>
        </w:rPr>
        <w:t xml:space="preserve">├── scripts/</w:t>
      </w:r>
    </w:p>
    <w:p>
      <w:pPr>
        <w:spacing w:after="40"/>
      </w:pPr>
      <w:r>
        <w:rPr>
          <w:rFonts w:ascii="Courier New" w:cs="Courier New" w:eastAsia="Courier New" w:hAnsi="Courier New"/>
          <w:color w:val="28251D"/>
          <w:sz w:val="20"/>
          <w:szCs w:val="20"/>
        </w:rPr>
        <w:t xml:space="preserve">│   ├── generate_manifest.py                 [existing, refactor] — update for real PDB IDs</w:t>
      </w:r>
    </w:p>
    <w:p>
      <w:pPr>
        <w:spacing w:after="40"/>
      </w:pPr>
      <w:r>
        <w:rPr>
          <w:rFonts w:ascii="Courier New" w:cs="Courier New" w:eastAsia="Courier New" w:hAnsi="Courier New"/>
          <w:color w:val="28251D"/>
          <w:sz w:val="20"/>
          <w:szCs w:val="20"/>
        </w:rPr>
        <w:t xml:space="preserve">│   ├── download_structures.py               [NEW] — RCSB API download</w:t>
      </w:r>
    </w:p>
    <w:p>
      <w:pPr>
        <w:spacing w:after="40"/>
      </w:pPr>
      <w:r>
        <w:rPr>
          <w:rFonts w:ascii="Courier New" w:cs="Courier New" w:eastAsia="Courier New" w:hAnsi="Courier New"/>
          <w:color w:val="28251D"/>
          <w:sz w:val="20"/>
          <w:szCs w:val="20"/>
        </w:rPr>
        <w:t xml:space="preserve">│   ├── extract_ligands.py                   [NEW] — ligand SDF extraction</w:t>
      </w:r>
    </w:p>
    <w:p>
      <w:pPr>
        <w:spacing w:after="40"/>
      </w:pPr>
      <w:r>
        <w:rPr>
          <w:rFonts w:ascii="Courier New" w:cs="Courier New" w:eastAsia="Courier New" w:hAnsi="Courier New"/>
          <w:color w:val="28251D"/>
          <w:sz w:val="20"/>
          <w:szCs w:val="20"/>
        </w:rPr>
        <w:t xml:space="preserve">│   ├── run_ablation.py                      [NEW, Level C] — ablation comparison</w:t>
      </w:r>
    </w:p>
    <w:p>
      <w:pPr>
        <w:spacing w:after="40"/>
      </w:pPr>
      <w:r>
        <w:rPr>
          <w:rFonts w:ascii="Courier New" w:cs="Courier New" w:eastAsia="Courier New" w:hAnsi="Courier New"/>
          <w:color w:val="28251D"/>
          <w:sz w:val="20"/>
          <w:szCs w:val="20"/>
        </w:rPr>
        <w:t xml:space="preserve">│   └── verify_environment.py                [NEW] — dep check and hash verification</w:t>
      </w:r>
    </w:p>
    <w:p>
      <w:pPr>
        <w:spacing w:after="40"/>
      </w:pPr>
      <w:r>
        <w:rPr>
          <w:rFonts w:ascii="Courier New" w:cs="Courier New" w:eastAsia="Courier New" w:hAnsi="Courier New"/>
          <w:color w:val="28251D"/>
          <w:sz w:val="20"/>
          <w:szCs w:val="20"/>
        </w:rPr>
        <w:t xml:space="preserve">│</w:t>
      </w:r>
    </w:p>
    <w:p>
      <w:pPr>
        <w:spacing w:after="40"/>
      </w:pPr>
      <w:r>
        <w:rPr>
          <w:rFonts w:ascii="Courier New" w:cs="Courier New" w:eastAsia="Courier New" w:hAnsi="Courier New"/>
          <w:color w:val="28251D"/>
          <w:sz w:val="20"/>
          <w:szCs w:val="20"/>
        </w:rPr>
        <w:t xml:space="preserve">├── analysis/</w:t>
      </w:r>
    </w:p>
    <w:p>
      <w:pPr>
        <w:spacing w:after="40"/>
      </w:pPr>
      <w:r>
        <w:rPr>
          <w:rFonts w:ascii="Courier New" w:cs="Courier New" w:eastAsia="Courier New" w:hAnsi="Courier New"/>
          <w:color w:val="28251D"/>
          <w:sz w:val="20"/>
          <w:szCs w:val="20"/>
        </w:rPr>
        <w:t xml:space="preserve">│   ├── calibration_plots.py                 [NEW] — calibration curve plots</w:t>
      </w:r>
    </w:p>
    <w:p>
      <w:pPr>
        <w:spacing w:after="40"/>
      </w:pPr>
      <w:r>
        <w:rPr>
          <w:rFonts w:ascii="Courier New" w:cs="Courier New" w:eastAsia="Courier New" w:hAnsi="Courier New"/>
          <w:color w:val="28251D"/>
          <w:sz w:val="20"/>
          <w:szCs w:val="20"/>
        </w:rPr>
        <w:t xml:space="preserve">│   ├── rmsd_distributions.py                [NEW] — RMSD histograms and CDFs</w:t>
      </w:r>
    </w:p>
    <w:p>
      <w:pPr>
        <w:spacing w:after="40"/>
      </w:pPr>
      <w:r>
        <w:rPr>
          <w:rFonts w:ascii="Courier New" w:cs="Courier New" w:eastAsia="Courier New" w:hAnsi="Courier New"/>
          <w:color w:val="28251D"/>
          <w:sz w:val="20"/>
          <w:szCs w:val="20"/>
        </w:rPr>
        <w:t xml:space="preserve">│   └── taxonomy_analysis.py                 [NEW] — failure class distributions</w:t>
      </w:r>
    </w:p>
    <w:p>
      <w:pPr>
        <w:spacing w:after="40"/>
      </w:pPr>
      <w:r>
        <w:rPr>
          <w:rFonts w:ascii="Courier New" w:cs="Courier New" w:eastAsia="Courier New" w:hAnsi="Courier New"/>
          <w:color w:val="28251D"/>
          <w:sz w:val="20"/>
          <w:szCs w:val="20"/>
        </w:rPr>
        <w:t xml:space="preserve">│</w:t>
      </w:r>
    </w:p>
    <w:p>
      <w:pPr>
        <w:spacing w:after="40"/>
      </w:pPr>
      <w:r>
        <w:rPr>
          <w:rFonts w:ascii="Courier New" w:cs="Courier New" w:eastAsia="Courier New" w:hAnsi="Courier New"/>
          <w:color w:val="28251D"/>
          <w:sz w:val="20"/>
          <w:szCs w:val="20"/>
        </w:rPr>
        <w:t xml:space="preserve">├── results/</w:t>
      </w:r>
    </w:p>
    <w:p>
      <w:pPr>
        <w:spacing w:after="40"/>
      </w:pPr>
      <w:r>
        <w:rPr>
          <w:rFonts w:ascii="Courier New" w:cs="Courier New" w:eastAsia="Courier New" w:hAnsi="Courier New"/>
          <w:color w:val="28251D"/>
          <w:sz w:val="20"/>
          <w:szCs w:val="20"/>
        </w:rPr>
        <w:t xml:space="preserve">│   ├── pilot/</w:t>
      </w:r>
    </w:p>
    <w:p>
      <w:pPr>
        <w:spacing w:after="40"/>
      </w:pPr>
      <w:r>
        <w:rPr>
          <w:rFonts w:ascii="Courier New" w:cs="Courier New" w:eastAsia="Courier New" w:hAnsi="Courier New"/>
          <w:color w:val="28251D"/>
          <w:sz w:val="20"/>
          <w:szCs w:val="20"/>
        </w:rPr>
        <w:t xml:space="preserve">│   │   ├── [PDB_ID]_sar.json               [generated] — per-target SAR</w:t>
      </w:r>
    </w:p>
    <w:p>
      <w:pPr>
        <w:spacing w:after="40"/>
      </w:pPr>
      <w:r>
        <w:rPr>
          <w:rFonts w:ascii="Courier New" w:cs="Courier New" w:eastAsia="Courier New" w:hAnsi="Courier New"/>
          <w:color w:val="28251D"/>
          <w:sz w:val="20"/>
          <w:szCs w:val="20"/>
        </w:rPr>
        <w:t xml:space="preserve">│   │   ├── SAR_SUMMARY.md                  [generated] — aggregate summary</w:t>
      </w:r>
    </w:p>
    <w:p>
      <w:pPr>
        <w:spacing w:after="40"/>
      </w:pPr>
      <w:r>
        <w:rPr>
          <w:rFonts w:ascii="Courier New" w:cs="Courier New" w:eastAsia="Courier New" w:hAnsi="Courier New"/>
          <w:color w:val="28251D"/>
          <w:sz w:val="20"/>
          <w:szCs w:val="20"/>
        </w:rPr>
        <w:t xml:space="preserve">│   │   ├── calibration_report.json         [generated] — real calibration</w:t>
      </w:r>
    </w:p>
    <w:p>
      <w:pPr>
        <w:spacing w:after="40"/>
      </w:pPr>
      <w:r>
        <w:rPr>
          <w:rFonts w:ascii="Courier New" w:cs="Courier New" w:eastAsia="Courier New" w:hAnsi="Courier New"/>
          <w:color w:val="28251D"/>
          <w:sz w:val="20"/>
          <w:szCs w:val="20"/>
        </w:rPr>
        <w:t xml:space="preserve">│   │   └── execution_provenance.json       [generated] — runtime config, hashes</w:t>
      </w:r>
    </w:p>
    <w:p>
      <w:pPr>
        <w:spacing w:after="40"/>
      </w:pPr>
      <w:r>
        <w:rPr>
          <w:rFonts w:ascii="Courier New" w:cs="Courier New" w:eastAsia="Courier New" w:hAnsi="Courier New"/>
          <w:color w:val="28251D"/>
          <w:sz w:val="20"/>
          <w:szCs w:val="20"/>
        </w:rPr>
        <w:t xml:space="preserve">│   ├── holdout/</w:t>
      </w:r>
    </w:p>
    <w:p>
      <w:pPr>
        <w:spacing w:after="40"/>
      </w:pPr>
      <w:r>
        <w:rPr>
          <w:rFonts w:ascii="Courier New" w:cs="Courier New" w:eastAsia="Courier New" w:hAnsi="Courier New"/>
          <w:color w:val="28251D"/>
          <w:sz w:val="20"/>
          <w:szCs w:val="20"/>
        </w:rPr>
        <w:t xml:space="preserve">│   │   └── (same structure, generated at holdout evaluation time only)</w:t>
      </w:r>
    </w:p>
    <w:p>
      <w:pPr>
        <w:spacing w:after="40"/>
      </w:pPr>
      <w:r>
        <w:rPr>
          <w:rFonts w:ascii="Courier New" w:cs="Courier New" w:eastAsia="Courier New" w:hAnsi="Courier New"/>
          <w:color w:val="28251D"/>
          <w:sz w:val="20"/>
          <w:szCs w:val="20"/>
        </w:rPr>
        <w:t xml:space="preserve">│   └── baseline/</w:t>
      </w:r>
    </w:p>
    <w:p>
      <w:pPr>
        <w:spacing w:after="40"/>
      </w:pPr>
      <w:r>
        <w:rPr>
          <w:rFonts w:ascii="Courier New" w:cs="Courier New" w:eastAsia="Courier New" w:hAnsi="Courier New"/>
          <w:color w:val="28251D"/>
          <w:sz w:val="20"/>
          <w:szCs w:val="20"/>
        </w:rPr>
        <w:t xml:space="preserve">│       └── baseline_comparison.json         [generated] — confidence-only vs full</w:t>
      </w:r>
    </w:p>
    <w:p>
      <w:pPr>
        <w:spacing w:after="40"/>
      </w:pPr>
      <w:r>
        <w:rPr>
          <w:rFonts w:ascii="Courier New" w:cs="Courier New" w:eastAsia="Courier New" w:hAnsi="Courier New"/>
          <w:color w:val="28251D"/>
          <w:sz w:val="20"/>
          <w:szCs w:val="20"/>
        </w:rPr>
        <w:t xml:space="preserve">│</w:t>
      </w:r>
    </w:p>
    <w:p>
      <w:pPr>
        <w:spacing w:after="40"/>
      </w:pPr>
      <w:r>
        <w:rPr>
          <w:rFonts w:ascii="Courier New" w:cs="Courier New" w:eastAsia="Courier New" w:hAnsi="Courier New"/>
          <w:color w:val="28251D"/>
          <w:sz w:val="20"/>
          <w:szCs w:val="20"/>
        </w:rPr>
        <w:t xml:space="preserve">├── plots/</w:t>
      </w:r>
    </w:p>
    <w:p>
      <w:pPr>
        <w:spacing w:after="40"/>
      </w:pPr>
      <w:r>
        <w:rPr>
          <w:rFonts w:ascii="Courier New" w:cs="Courier New" w:eastAsia="Courier New" w:hAnsi="Courier New"/>
          <w:color w:val="28251D"/>
          <w:sz w:val="20"/>
          <w:szCs w:val="20"/>
        </w:rPr>
        <w:t xml:space="preserve">│   ├── calibration_curve.png                [generated]</w:t>
      </w:r>
    </w:p>
    <w:p>
      <w:pPr>
        <w:spacing w:after="40"/>
      </w:pPr>
      <w:r>
        <w:rPr>
          <w:rFonts w:ascii="Courier New" w:cs="Courier New" w:eastAsia="Courier New" w:hAnsi="Courier New"/>
          <w:color w:val="28251D"/>
          <w:sz w:val="20"/>
          <w:szCs w:val="20"/>
        </w:rPr>
        <w:t xml:space="preserve">│   ├── rmsd_by_family.png                   [generated]</w:t>
      </w:r>
    </w:p>
    <w:p>
      <w:pPr>
        <w:spacing w:after="40"/>
      </w:pPr>
      <w:r>
        <w:rPr>
          <w:rFonts w:ascii="Courier New" w:cs="Courier New" w:eastAsia="Courier New" w:hAnsi="Courier New"/>
          <w:color w:val="28251D"/>
          <w:sz w:val="20"/>
          <w:szCs w:val="20"/>
        </w:rPr>
        <w:t xml:space="preserve">│   ├── failure_taxonomy_dist.png            [generated]</w:t>
      </w:r>
    </w:p>
    <w:p>
      <w:pPr>
        <w:spacing w:after="40"/>
      </w:pPr>
      <w:r>
        <w:rPr>
          <w:rFonts w:ascii="Courier New" w:cs="Courier New" w:eastAsia="Courier New" w:hAnsi="Courier New"/>
          <w:color w:val="28251D"/>
          <w:sz w:val="20"/>
          <w:szCs w:val="20"/>
        </w:rPr>
        <w:t xml:space="preserve">│   └── confidence_vs_rmsd_scatter.png       [generated]</w:t>
      </w:r>
    </w:p>
    <w:p>
      <w:pPr>
        <w:spacing w:after="40"/>
      </w:pPr>
      <w:r>
        <w:rPr>
          <w:rFonts w:ascii="Courier New" w:cs="Courier New" w:eastAsia="Courier New" w:hAnsi="Courier New"/>
          <w:color w:val="28251D"/>
          <w:sz w:val="20"/>
          <w:szCs w:val="20"/>
        </w:rPr>
        <w:t xml:space="preserve">│</w:t>
      </w:r>
    </w:p>
    <w:p>
      <w:pPr>
        <w:spacing w:after="40"/>
      </w:pPr>
      <w:r>
        <w:rPr>
          <w:rFonts w:ascii="Courier New" w:cs="Courier New" w:eastAsia="Courier New" w:hAnsi="Courier New"/>
          <w:color w:val="28251D"/>
          <w:sz w:val="20"/>
          <w:szCs w:val="20"/>
        </w:rPr>
        <w:t xml:space="preserve">├── internal/</w:t>
      </w:r>
    </w:p>
    <w:p>
      <w:pPr>
        <w:spacing w:after="40"/>
      </w:pPr>
      <w:r>
        <w:rPr>
          <w:rFonts w:ascii="Courier New" w:cs="Courier New" w:eastAsia="Courier New" w:hAnsi="Courier New"/>
          <w:color w:val="28251D"/>
          <w:sz w:val="20"/>
          <w:szCs w:val="20"/>
        </w:rPr>
        <w:t xml:space="preserve">│   ├── manifest_checksums.sha256            [existing] — update with real hashes</w:t>
      </w:r>
    </w:p>
    <w:p>
      <w:pPr>
        <w:spacing w:after="40"/>
      </w:pPr>
      <w:r>
        <w:rPr>
          <w:rFonts w:ascii="Courier New" w:cs="Courier New" w:eastAsia="Courier New" w:hAnsi="Courier New"/>
          <w:color w:val="28251D"/>
          <w:sz w:val="20"/>
          <w:szCs w:val="20"/>
        </w:rPr>
        <w:t xml:space="preserve">│   └── run_log.jsonl                        [generated] — append-only run log</w:t>
      </w:r>
    </w:p>
    <w:p>
      <w:pPr>
        <w:spacing w:after="40"/>
      </w:pPr>
      <w:r>
        <w:rPr>
          <w:rFonts w:ascii="Courier New" w:cs="Courier New" w:eastAsia="Courier New" w:hAnsi="Courier New"/>
          <w:color w:val="28251D"/>
          <w:sz w:val="20"/>
          <w:szCs w:val="20"/>
        </w:rPr>
        <w:t xml:space="preserve">│</w:t>
      </w:r>
    </w:p>
    <w:p>
      <w:pPr>
        <w:spacing w:after="40"/>
      </w:pPr>
      <w:r>
        <w:rPr>
          <w:rFonts w:ascii="Courier New" w:cs="Courier New" w:eastAsia="Courier New" w:hAnsi="Courier New"/>
          <w:color w:val="28251D"/>
          <w:sz w:val="20"/>
          <w:szCs w:val="20"/>
        </w:rPr>
        <w:t xml:space="preserve">└── tests/</w:t>
      </w:r>
    </w:p>
    <w:p>
      <w:pPr>
        <w:spacing w:after="40"/>
      </w:pPr>
      <w:r>
        <w:rPr>
          <w:rFonts w:ascii="Courier New" w:cs="Courier New" w:eastAsia="Courier New" w:hAnsi="Courier New"/>
          <w:color w:val="28251D"/>
          <w:sz w:val="20"/>
          <w:szCs w:val="20"/>
        </w:rPr>
        <w:t xml:space="preserve">    ├── test_rmsd.py                         [NEW] — RMSD unit tests with fixtures</w:t>
      </w:r>
    </w:p>
    <w:p>
      <w:pPr>
        <w:spacing w:after="40"/>
      </w:pPr>
      <w:r>
        <w:rPr>
          <w:rFonts w:ascii="Courier New" w:cs="Courier New" w:eastAsia="Courier New" w:hAnsi="Courier New"/>
          <w:color w:val="28251D"/>
          <w:sz w:val="20"/>
          <w:szCs w:val="20"/>
        </w:rPr>
        <w:t xml:space="preserve">    ├── test_schema.py                       [existing] — SAR schema validation</w:t>
      </w:r>
    </w:p>
    <w:p>
      <w:pPr>
        <w:spacing w:after="40"/>
      </w:pPr>
      <w:r>
        <w:rPr>
          <w:rFonts w:ascii="Courier New" w:cs="Courier New" w:eastAsia="Courier New" w:hAnsi="Courier New"/>
          <w:color w:val="28251D"/>
          <w:sz w:val="20"/>
          <w:szCs w:val="20"/>
        </w:rPr>
        <w:t xml:space="preserve">    ├── test_calibration.py                  [NEW] — calibration metric tests</w:t>
      </w:r>
    </w:p>
    <w:p>
      <w:pPr>
        <w:spacing w:after="40"/>
      </w:pPr>
      <w:r>
        <w:rPr>
          <w:rFonts w:ascii="Courier New" w:cs="Courier New" w:eastAsia="Courier New" w:hAnsi="Courier New"/>
          <w:color w:val="28251D"/>
          <w:sz w:val="20"/>
          <w:szCs w:val="20"/>
        </w:rPr>
        <w:t xml:space="preserve">    └── fixtures/</w:t>
      </w:r>
    </w:p>
    <w:p>
      <w:pPr>
        <w:spacing w:after="40"/>
      </w:pPr>
      <w:r>
        <w:rPr>
          <w:rFonts w:ascii="Courier New" w:cs="Courier New" w:eastAsia="Courier New" w:hAnsi="Courier New"/>
          <w:color w:val="28251D"/>
          <w:sz w:val="20"/>
          <w:szCs w:val="20"/>
        </w:rPr>
        <w:t xml:space="preserve">        ├── mini_target.cif                  [source-controlled] — small test structure</w:t>
      </w:r>
    </w:p>
    <w:p>
      <w:pPr>
        <w:spacing w:after="40"/>
      </w:pPr>
      <w:r>
        <w:rPr>
          <w:rFonts w:ascii="Courier New" w:cs="Courier New" w:eastAsia="Courier New" w:hAnsi="Courier New"/>
          <w:color w:val="28251D"/>
          <w:sz w:val="20"/>
          <w:szCs w:val="20"/>
        </w:rPr>
        <w:t xml:space="preserve">        └── mini_prediction.json             [source-controlled] — stub prediction</w:t>
      </w:r>
    </w:p>
    <w:p>
      <w:r>
        <w:br w:type="page"/>
      </w:r>
    </w:p>
    <w:p>
      <w:pPr>
        <w:pStyle w:val="Heading1"/>
        <w:spacing w:after="200" w:before="360"/>
      </w:pPr>
      <w:r>
        <w:rPr>
          <w:rFonts w:ascii="Calibri" w:cs="Calibri" w:eastAsia="Calibri" w:hAnsi="Calibri"/>
          <w:b/>
          <w:bCs/>
          <w:color w:val="28251D"/>
          <w:sz w:val="36"/>
          <w:szCs w:val="36"/>
        </w:rPr>
        <w:t xml:space="preserve">Part 7 — Script/Module Plan</w:t>
      </w:r>
    </w:p>
    <w:p>
      <w:pPr>
        <w:spacing w:after="120"/>
      </w:pPr>
      <w:r>
        <w:rPr>
          <w:rFonts w:ascii="Calibri" w:cs="Calibri" w:eastAsia="Calibri" w:hAnsi="Calibri"/>
          <w:b w:val="false"/>
          <w:bCs w:val="false"/>
          <w:i w:val="false"/>
          <w:iCs w:val="false"/>
          <w:color w:val="28251D"/>
          <w:sz w:val="22"/>
          <w:szCs w:val="22"/>
        </w:rPr>
        <w:t xml:space="preserve">Complete inventory of all scripts and modules. Status: existing (in repo now), refactor (exists but needs modification), or new (must be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1500"/>
        <w:gridCol w:w="1200"/>
        <w:gridCol w:w="860"/>
      </w:tblGrid>
      <w:tr>
        <w:tc>
          <w:tcPr>
            <w:tcW w:type="dxa" w:w="1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Filename</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Purpose</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Inputs</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Outputs</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Key Dependencies</w:t>
            </w:r>
          </w:p>
        </w:tc>
        <w:tc>
          <w:tcPr>
            <w:tcW w:type="dxa" w:w="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Status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inference/run_inference.py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Dispatch inference to selected backend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Target list JSON, inference_config.yaml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Per-target predicted structures (PDB/mmCIF)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Backend modules</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Refactor</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inference/backends/af3_backend.py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AF3 API or local weight inference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Sequence FASTA, config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Predicted mmCIF with pLDDT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AF3 weights (gated)</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New</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inference/backends/boltz_backend.py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Boltz-1 or ESMFold inference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Sequence FASTA, config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Predicted mmCIF with pLDDT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boltz, torch</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New</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inference/backends/stub_backend.py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Quarantined stub for testing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Target list JSON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Synthetic predictions (random coords)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numpy</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Refactor</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metrics/rmsd.py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Global Cα RMSD and pocket-local RMSD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Predicted mmCIF, ground truth mmCIF</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RMSD float values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biopython (SVDSuperimposer)</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New</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metrics/ligand_rmsd.py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Heavy-atom ligand RMSD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Predicted ligand SDF, ground truth ligand SDF</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Ligand RMSD float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rdkit</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New</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metrics/contact_map.py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Cα contact map overlap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Predicted coords, GT coords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Overlap fraction float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scipy (cdist), numpy</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New</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metrics/calibration.py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ECE, Spearman ρ, calibration curves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Per-target pLDDT, per-target RMSD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ECE float, ρ float, bin table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scipy (spearmanr), numpy</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New</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metrics/plausibility.py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Clash, Ramachandran, completeness checks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Predicted structure (all atoms)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Per-target pass/fail flags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biopython, numpy</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New</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metrics/kinase_motifs.py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DFG motif RMSD, hinge contacts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Predicted structure, DFG residue indices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DFG RMSD, hinge overlap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biopython</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New</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pipeline/generate_sar.py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Generate per-target SAR JSON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Predicted structure, GT structure, config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SAR JSON (schema-validated)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metrics/*, jsonschema</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Refactor</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pipeline/compile_reports.py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Aggregate SAR JSONs into reports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Directory of SAR JSONs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Summary report, provenance JSON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hashlib, json</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Existing</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pipeline/run_baseline.py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Confidence-only baseline runner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Per-target pLDDT, per-target RMSD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Baseline comparison JSON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numpy, scipy</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New</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scripts/download_structures.py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Download mmCIF from RCSB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Target list JSON (PDB IDs)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mmCIF files in pdb_ground_truth/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requests</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New</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scripts/extract_ligands.py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Extract ligand SDF from mmCIF</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mmCIF files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Ligand SDF files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biopython or gemmi</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New</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scripts/generate_manifest.py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Generate file manifest with hashes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Directory tree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manifest_checksums.sha256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hashlib</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Refactor</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scripts/run_ablation.py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Confidence-only vs full pipeline comparison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Pilot results, baseline results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Ablation report JSON, comparison plots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numpy, matplotlib</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New</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scripts/verify_environment.py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Check deps and hash integrity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requirements.txt, manifest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Pass/fail report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hashlib, importlib</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New</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analysis/calibration_plots.py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Calibration curve generation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calibration_report.json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calibration_curve.png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matplotlib</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New</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analysis/rmsd_distributions.py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RMSD histogram and CDF plots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Per-target RMSD values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rmsd_by_family.png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matplotlib, numpy</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New</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tests/test_rmsd.py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Unit tests for RMSD computation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Fixture structures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pytest results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pytest, biopython</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New</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tests/test_schema.py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SAR schema validation tests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Sample SAR JSONs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pytest results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pytest, jsonschema</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Existing</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tests/test_calibration.py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Calibration metric unit tests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Synthetic calibration data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pytest results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pytest, numpy</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New</w:t>
            </w:r>
          </w:p>
        </w:tc>
      </w:tr>
    </w:tbl>
    <w:p>
      <w:r>
        <w:br w:type="page"/>
      </w:r>
    </w:p>
    <w:p>
      <w:pPr>
        <w:pStyle w:val="Heading1"/>
        <w:spacing w:after="200" w:before="360"/>
      </w:pPr>
      <w:r>
        <w:rPr>
          <w:rFonts w:ascii="Calibri" w:cs="Calibri" w:eastAsia="Calibri" w:hAnsi="Calibri"/>
          <w:b/>
          <w:bCs/>
          <w:color w:val="28251D"/>
          <w:sz w:val="36"/>
          <w:szCs w:val="36"/>
        </w:rPr>
        <w:t xml:space="preserve">Part 8 — Milestone Execution Plan</w:t>
      </w:r>
    </w:p>
    <w:p>
      <w:pPr>
        <w:spacing w:after="120"/>
      </w:pPr>
      <w:r>
        <w:rPr>
          <w:rFonts w:ascii="Calibri" w:cs="Calibri" w:eastAsia="Calibri" w:hAnsi="Calibri"/>
          <w:b w:val="false"/>
          <w:bCs w:val="false"/>
          <w:i w:val="false"/>
          <w:iCs w:val="false"/>
          <w:color w:val="28251D"/>
          <w:sz w:val="22"/>
          <w:szCs w:val="22"/>
        </w:rPr>
        <w:t xml:space="preserve">Four phases with tasks, dependencies, blockers, and realistic solo-builder duration estimates. Estimates assume a single developer with structural biology familiarity and Python proficiency. Calendar time may vary based on AF3 access wait times.</w:t>
      </w:r>
    </w:p>
    <w:p>
      <w:pPr>
        <w:pStyle w:val="Heading2"/>
        <w:spacing w:after="160" w:before="280"/>
      </w:pPr>
      <w:r>
        <w:rPr>
          <w:rFonts w:ascii="Calibri" w:cs="Calibri" w:eastAsia="Calibri" w:hAnsi="Calibri"/>
          <w:b/>
          <w:bCs/>
          <w:color w:val="28251D"/>
          <w:sz w:val="28"/>
          <w:szCs w:val="28"/>
        </w:rPr>
        <w:t xml:space="preserve">8.1 Phase 0: Repo Truth Cleanup (1–3 days)</w:t>
      </w:r>
    </w:p>
    <w:p>
      <w:pPr>
        <w:spacing w:after="120"/>
      </w:pPr>
      <w:r>
        <w:rPr>
          <w:rFonts w:ascii="Calibri" w:cs="Calibri" w:eastAsia="Calibri" w:hAnsi="Calibri"/>
          <w:b w:val="false"/>
          <w:bCs w:val="false"/>
          <w:i w:val="false"/>
          <w:iCs w:val="false"/>
          <w:color w:val="28251D"/>
          <w:sz w:val="22"/>
          <w:szCs w:val="22"/>
        </w:rPr>
        <w:t xml:space="preserve">Goal: Make the repo honestly represent its current state. No functional changes. No new features. Just truth.</w:t>
      </w:r>
    </w:p>
    <w:p>
      <w:pPr>
        <w:pStyle w:val="ListParagraph"/>
        <w:numPr>
          <w:ilvl w:val="0"/>
          <w:numId w:val="3"/>
        </w:numPr>
        <w:spacing w:after="60"/>
      </w:pPr>
      <w:r>
        <w:rPr>
          <w:rFonts w:ascii="Calibri" w:cs="Calibri" w:eastAsia="Calibri" w:hAnsi="Calibri"/>
          <w:color w:val="28251D"/>
          <w:sz w:val="22"/>
          <w:szCs w:val="22"/>
        </w:rPr>
        <w:t xml:space="preserve">Task 0.1: Delete or quarantine all synthetic PDB IDs from benchmark_v1.0.json. Move file to benchmark/benchmark_v1.0_SYNTHETIC_RETIRED.json with a header comment explaining it contains fake data.</w:t>
      </w:r>
    </w:p>
    <w:p>
      <w:pPr>
        <w:pStyle w:val="ListParagraph"/>
        <w:numPr>
          <w:ilvl w:val="0"/>
          <w:numId w:val="3"/>
        </w:numPr>
        <w:spacing w:after="60"/>
      </w:pPr>
      <w:r>
        <w:rPr>
          <w:rFonts w:ascii="Calibri" w:cs="Calibri" w:eastAsia="Calibri" w:hAnsi="Calibri"/>
          <w:color w:val="28251D"/>
          <w:sz w:val="22"/>
          <w:szCs w:val="22"/>
        </w:rPr>
        <w:t xml:space="preserve">Task 0.2: Move stub inference logic to inference/backends/stub_backend.py. Label every function with a docstring stating it produces synthetic/random output. Add a WARNING log on import.</w:t>
      </w:r>
    </w:p>
    <w:p>
      <w:pPr>
        <w:pStyle w:val="ListParagraph"/>
        <w:numPr>
          <w:ilvl w:val="0"/>
          <w:numId w:val="3"/>
        </w:numPr>
        <w:spacing w:after="60"/>
      </w:pPr>
      <w:r>
        <w:rPr>
          <w:rFonts w:ascii="Calibri" w:cs="Calibri" w:eastAsia="Calibri" w:hAnsi="Calibri"/>
          <w:color w:val="28251D"/>
          <w:sz w:val="22"/>
          <w:szCs w:val="22"/>
        </w:rPr>
        <w:t xml:space="preserve">Task 0.3: Add CLAIMS_LEDGER.md (initially empty, with column headers: Claim ID, Claim Text, Tier, Evidence, Date). Add LIMITATIONS.md (draft: list all known limitations including no real inference, no real data, random metrics).</w:t>
      </w:r>
    </w:p>
    <w:p>
      <w:pPr>
        <w:pStyle w:val="ListParagraph"/>
        <w:numPr>
          <w:ilvl w:val="0"/>
          <w:numId w:val="3"/>
        </w:numPr>
        <w:spacing w:after="60"/>
      </w:pPr>
      <w:r>
        <w:rPr>
          <w:rFonts w:ascii="Calibri" w:cs="Calibri" w:eastAsia="Calibri" w:hAnsi="Calibri"/>
          <w:color w:val="28251D"/>
          <w:sz w:val="22"/>
          <w:szCs w:val="22"/>
        </w:rPr>
        <w:t xml:space="preserve">Task 0.4: Update README.md to honestly state current repo state: scaffold only, no real inference, no real structural data, all metrics are random noise. Remove or caveat any language that implies evaluation has occurred.</w:t>
      </w:r>
    </w:p>
    <w:p>
      <w:pPr>
        <w:pStyle w:val="ListParagraph"/>
        <w:numPr>
          <w:ilvl w:val="0"/>
          <w:numId w:val="3"/>
        </w:numPr>
        <w:spacing w:after="60"/>
      </w:pPr>
      <w:r>
        <w:rPr>
          <w:rFonts w:ascii="Calibri" w:cs="Calibri" w:eastAsia="Calibri" w:hAnsi="Calibri"/>
          <w:color w:val="28251D"/>
          <w:sz w:val="22"/>
          <w:szCs w:val="22"/>
        </w:rPr>
        <w:t xml:space="preserve">Task 0.5: Remove or rename sar_results/calibration_report.json to calibration_report_SYNTHETIC.json. It is fake data and must not be mistaken for real calibration output.</w:t>
      </w:r>
    </w:p>
    <w:p>
      <w:pPr>
        <w:spacing w:after="120"/>
        <w:jc w:val="left"/>
      </w:pPr>
      <w:r>
        <w:rPr>
          <w:rFonts w:ascii="Calibri" w:cs="Calibri" w:eastAsia="Calibri" w:hAnsi="Calibri"/>
          <w:b/>
          <w:bCs/>
          <w:i w:val="false"/>
          <w:iCs w:val="false"/>
          <w:color w:val="28251D"/>
          <w:sz w:val="22"/>
          <w:szCs w:val="22"/>
        </w:rPr>
        <w:t xml:space="preserve">Blocker: </w:t>
      </w:r>
      <w:r>
        <w:rPr>
          <w:rFonts w:ascii="Calibri" w:cs="Calibri" w:eastAsia="Calibri" w:hAnsi="Calibri"/>
          <w:b w:val="false"/>
          <w:bCs w:val="false"/>
          <w:i w:val="false"/>
          <w:iCs w:val="false"/>
          <w:color w:val="28251D"/>
          <w:sz w:val="22"/>
          <w:szCs w:val="22"/>
        </w:rPr>
        <w:t xml:space="preserve">None.</w:t>
      </w:r>
    </w:p>
    <w:p>
      <w:pPr>
        <w:spacing w:after="120"/>
        <w:jc w:val="left"/>
      </w:pPr>
      <w:r>
        <w:rPr>
          <w:rFonts w:ascii="Calibri" w:cs="Calibri" w:eastAsia="Calibri" w:hAnsi="Calibri"/>
          <w:b/>
          <w:bCs/>
          <w:i w:val="false"/>
          <w:iCs w:val="false"/>
          <w:color w:val="28251D"/>
          <w:sz w:val="22"/>
          <w:szCs w:val="22"/>
        </w:rPr>
        <w:t xml:space="preserve">Gate: </w:t>
      </w:r>
      <w:r>
        <w:rPr>
          <w:rFonts w:ascii="Calibri" w:cs="Calibri" w:eastAsia="Calibri" w:hAnsi="Calibri"/>
          <w:b w:val="false"/>
          <w:bCs w:val="false"/>
          <w:i w:val="false"/>
          <w:iCs w:val="false"/>
          <w:color w:val="28251D"/>
          <w:sz w:val="22"/>
          <w:szCs w:val="22"/>
        </w:rPr>
        <w:t xml:space="preserve">README and CLAIMS_LEDGER committed. No claim in README exceeds Tier 1 (CLAIMED, no evidence). All synthetic data clearly labeled.</w:t>
      </w:r>
    </w:p>
    <w:p>
      <w:pPr>
        <w:pStyle w:val="Heading2"/>
        <w:spacing w:after="160" w:before="280"/>
      </w:pPr>
      <w:r>
        <w:rPr>
          <w:rFonts w:ascii="Calibri" w:cs="Calibri" w:eastAsia="Calibri" w:hAnsi="Calibri"/>
          <w:b/>
          <w:bCs/>
          <w:color w:val="28251D"/>
          <w:sz w:val="28"/>
          <w:szCs w:val="28"/>
        </w:rPr>
        <w:t xml:space="preserve">8.2 Phase 1: Engineering Completion (1–2 weeks)</w:t>
      </w:r>
    </w:p>
    <w:p>
      <w:pPr>
        <w:spacing w:after="120"/>
      </w:pPr>
      <w:r>
        <w:rPr>
          <w:rFonts w:ascii="Calibri" w:cs="Calibri" w:eastAsia="Calibri" w:hAnsi="Calibri"/>
          <w:b w:val="false"/>
          <w:bCs w:val="false"/>
          <w:i w:val="false"/>
          <w:iCs w:val="false"/>
          <w:color w:val="28251D"/>
          <w:sz w:val="22"/>
          <w:szCs w:val="22"/>
        </w:rPr>
        <w:t xml:space="preserve">Goal: Pipeline runs end-to-end on real structural data and produces non-random metric values. No inference model required—use stub backend with real ground truth structures to validate metrics.</w:t>
      </w:r>
    </w:p>
    <w:p>
      <w:pPr>
        <w:pStyle w:val="ListParagraph"/>
        <w:numPr>
          <w:ilvl w:val="0"/>
          <w:numId w:val="4"/>
        </w:numPr>
        <w:spacing w:after="60"/>
      </w:pPr>
      <w:r>
        <w:rPr>
          <w:rFonts w:ascii="Calibri" w:cs="Calibri" w:eastAsia="Calibri" w:hAnsi="Calibri"/>
          <w:color w:val="28251D"/>
          <w:sz w:val="22"/>
          <w:szCs w:val="22"/>
        </w:rPr>
        <w:t xml:space="preserve">Task 1.1: Select real PDB targets (n≥20) using RCSB Search API. Filter: kinase domain, X-ray, resolution ≤2.0Å, released 2021–2023, co-crystallized ligand, at least 4 kinase families represented.</w:t>
      </w:r>
    </w:p>
    <w:p>
      <w:pPr>
        <w:pStyle w:val="ListParagraph"/>
        <w:numPr>
          <w:ilvl w:val="0"/>
          <w:numId w:val="4"/>
        </w:numPr>
        <w:spacing w:after="60"/>
      </w:pPr>
      <w:r>
        <w:rPr>
          <w:rFonts w:ascii="Calibri" w:cs="Calibri" w:eastAsia="Calibri" w:hAnsi="Calibri"/>
          <w:color w:val="28251D"/>
          <w:sz w:val="22"/>
          <w:szCs w:val="22"/>
        </w:rPr>
        <w:t xml:space="preserve">Task 1.2: Write scripts/download_structures.py. Use RCSB REST API to fetch mmCIF files. Include retry logic and checksum verification.</w:t>
      </w:r>
    </w:p>
    <w:p>
      <w:pPr>
        <w:pStyle w:val="ListParagraph"/>
        <w:numPr>
          <w:ilvl w:val="0"/>
          <w:numId w:val="4"/>
        </w:numPr>
        <w:spacing w:after="60"/>
      </w:pPr>
      <w:r>
        <w:rPr>
          <w:rFonts w:ascii="Calibri" w:cs="Calibri" w:eastAsia="Calibri" w:hAnsi="Calibri"/>
          <w:color w:val="28251D"/>
          <w:sz w:val="22"/>
          <w:szCs w:val="22"/>
        </w:rPr>
        <w:t xml:space="preserve">Task 1.3: Write scripts/extract_ligands.py. Parse mmCIF to extract ligand coordinates as SDF files. Handle multi-ligand cases (pick the largest non-solvent ligand).</w:t>
      </w:r>
    </w:p>
    <w:p>
      <w:pPr>
        <w:pStyle w:val="ListParagraph"/>
        <w:numPr>
          <w:ilvl w:val="0"/>
          <w:numId w:val="4"/>
        </w:numPr>
        <w:spacing w:after="60"/>
      </w:pPr>
      <w:r>
        <w:rPr>
          <w:rFonts w:ascii="Calibri" w:cs="Calibri" w:eastAsia="Calibri" w:hAnsi="Calibri"/>
          <w:color w:val="28251D"/>
          <w:sz w:val="22"/>
          <w:szCs w:val="22"/>
        </w:rPr>
        <w:t xml:space="preserve">Task 1.4: Commit real structures to pdb_ground_truth/. Verify all files are parseable. Generate SHA-256 hashes in manifest.</w:t>
      </w:r>
    </w:p>
    <w:p>
      <w:pPr>
        <w:pStyle w:val="ListParagraph"/>
        <w:numPr>
          <w:ilvl w:val="0"/>
          <w:numId w:val="4"/>
        </w:numPr>
        <w:spacing w:after="60"/>
      </w:pPr>
      <w:r>
        <w:rPr>
          <w:rFonts w:ascii="Calibri" w:cs="Calibri" w:eastAsia="Calibri" w:hAnsi="Calibri"/>
          <w:color w:val="28251D"/>
          <w:sz w:val="22"/>
          <w:szCs w:val="22"/>
        </w:rPr>
        <w:t xml:space="preserve">Task 1.5: Implement metrics/rmsd.py. Use Biopython Bio.SVDSuperimposer for Kabsch alignment. Support global Cα RMSD and pocket-local RMSD.</w:t>
      </w:r>
    </w:p>
    <w:p>
      <w:pPr>
        <w:pStyle w:val="ListParagraph"/>
        <w:numPr>
          <w:ilvl w:val="0"/>
          <w:numId w:val="4"/>
        </w:numPr>
        <w:spacing w:after="60"/>
      </w:pPr>
      <w:r>
        <w:rPr>
          <w:rFonts w:ascii="Calibri" w:cs="Calibri" w:eastAsia="Calibri" w:hAnsi="Calibri"/>
          <w:color w:val="28251D"/>
          <w:sz w:val="22"/>
          <w:szCs w:val="22"/>
        </w:rPr>
        <w:t xml:space="preserve">Task 1.6: Implement metrics/contact_map.py. Use scipy.spatial.distance.cdist with 8Å threshold. Compute intersection-over-union of contact sets.</w:t>
      </w:r>
    </w:p>
    <w:p>
      <w:pPr>
        <w:pStyle w:val="ListParagraph"/>
        <w:numPr>
          <w:ilvl w:val="0"/>
          <w:numId w:val="4"/>
        </w:numPr>
        <w:spacing w:after="60"/>
      </w:pPr>
      <w:r>
        <w:rPr>
          <w:rFonts w:ascii="Calibri" w:cs="Calibri" w:eastAsia="Calibri" w:hAnsi="Calibri"/>
          <w:color w:val="28251D"/>
          <w:sz w:val="22"/>
          <w:szCs w:val="22"/>
        </w:rPr>
        <w:t xml:space="preserve">Task 1.7: Implement metrics/ligand_rmsd.py. Use RDKit GetBestRMS for heavy-atom RMSD with symmetry handling.</w:t>
      </w:r>
    </w:p>
    <w:p>
      <w:pPr>
        <w:pStyle w:val="ListParagraph"/>
        <w:numPr>
          <w:ilvl w:val="0"/>
          <w:numId w:val="4"/>
        </w:numPr>
        <w:spacing w:after="60"/>
      </w:pPr>
      <w:r>
        <w:rPr>
          <w:rFonts w:ascii="Calibri" w:cs="Calibri" w:eastAsia="Calibri" w:hAnsi="Calibri"/>
          <w:color w:val="28251D"/>
          <w:sz w:val="22"/>
          <w:szCs w:val="22"/>
        </w:rPr>
        <w:t xml:space="preserve">Task 1.8: Wire metrics into pipeline/generate_sar.py. Remove all np.random calls. Replace compute_rmsd_stub() with metrics.rmsd functions. Replace contact_map_overlap random with metrics.contact_map.</w:t>
      </w:r>
    </w:p>
    <w:p>
      <w:pPr>
        <w:pStyle w:val="ListParagraph"/>
        <w:numPr>
          <w:ilvl w:val="0"/>
          <w:numId w:val="4"/>
        </w:numPr>
        <w:spacing w:after="60"/>
      </w:pPr>
      <w:r>
        <w:rPr>
          <w:rFonts w:ascii="Calibri" w:cs="Calibri" w:eastAsia="Calibri" w:hAnsi="Calibri"/>
          <w:color w:val="28251D"/>
          <w:sz w:val="22"/>
          <w:szCs w:val="22"/>
        </w:rPr>
        <w:t xml:space="preserve">Task 1.9: Run pipeline on real structures with stub inference backend. Verify: RMSD of structure-vs-itself returns &lt;0.01Å. RMSD of different structures returns biologically plausible values.</w:t>
      </w:r>
    </w:p>
    <w:p>
      <w:pPr>
        <w:pStyle w:val="ListParagraph"/>
        <w:numPr>
          <w:ilvl w:val="0"/>
          <w:numId w:val="4"/>
        </w:numPr>
        <w:spacing w:after="60"/>
      </w:pPr>
      <w:r>
        <w:rPr>
          <w:rFonts w:ascii="Calibri" w:cs="Calibri" w:eastAsia="Calibri" w:hAnsi="Calibri"/>
          <w:color w:val="28251D"/>
          <w:sz w:val="22"/>
          <w:szCs w:val="22"/>
        </w:rPr>
        <w:t xml:space="preserve">Task 1.10: Write tests/test_rmsd.py. Test against known fixtures: (a) identical structures → RMSD ≈ 0, (b) known published RMSD pairs, (c) contact map of identical structures → overlap = 1.0.</w:t>
      </w:r>
    </w:p>
    <w:p>
      <w:pPr>
        <w:spacing w:after="120"/>
        <w:jc w:val="left"/>
      </w:pPr>
      <w:r>
        <w:rPr>
          <w:rFonts w:ascii="Calibri" w:cs="Calibri" w:eastAsia="Calibri" w:hAnsi="Calibri"/>
          <w:b/>
          <w:bCs/>
          <w:i w:val="false"/>
          <w:iCs w:val="false"/>
          <w:color w:val="28251D"/>
          <w:sz w:val="22"/>
          <w:szCs w:val="22"/>
        </w:rPr>
        <w:t xml:space="preserve">Blockers: </w:t>
      </w:r>
      <w:r>
        <w:rPr>
          <w:rFonts w:ascii="Calibri" w:cs="Calibri" w:eastAsia="Calibri" w:hAnsi="Calibri"/>
          <w:b w:val="false"/>
          <w:bCs w:val="false"/>
          <w:i w:val="false"/>
          <w:iCs w:val="false"/>
          <w:color w:val="28251D"/>
          <w:sz w:val="22"/>
          <w:szCs w:val="22"/>
        </w:rPr>
        <w:t xml:space="preserve">biopython, scipy, rdkit installation. Real PDB data access (RCSB is public, no gating). RDKit can be complex to install; recommend conda.</w:t>
      </w:r>
    </w:p>
    <w:p>
      <w:pPr>
        <w:spacing w:after="120"/>
        <w:jc w:val="left"/>
      </w:pPr>
      <w:r>
        <w:rPr>
          <w:rFonts w:ascii="Calibri" w:cs="Calibri" w:eastAsia="Calibri" w:hAnsi="Calibri"/>
          <w:b/>
          <w:bCs/>
          <w:i w:val="false"/>
          <w:iCs w:val="false"/>
          <w:color w:val="28251D"/>
          <w:sz w:val="22"/>
          <w:szCs w:val="22"/>
        </w:rPr>
        <w:t xml:space="preserve">Gate: </w:t>
      </w:r>
      <w:r>
        <w:rPr>
          <w:rFonts w:ascii="Calibri" w:cs="Calibri" w:eastAsia="Calibri" w:hAnsi="Calibri"/>
          <w:b w:val="false"/>
          <w:bCs w:val="false"/>
          <w:i w:val="false"/>
          <w:iCs w:val="false"/>
          <w:color w:val="28251D"/>
          <w:sz w:val="22"/>
          <w:szCs w:val="22"/>
        </w:rPr>
        <w:t xml:space="preserve">Pipeline produces real RMSD values on real structures. Test suite passes. Self-comparison RMSD &lt; 0.01Å. Cross-comparison RMSD in biologically plausible range.</w:t>
      </w:r>
    </w:p>
    <w:p>
      <w:pPr>
        <w:pStyle w:val="Heading2"/>
        <w:spacing w:after="160" w:before="280"/>
      </w:pPr>
      <w:r>
        <w:rPr>
          <w:rFonts w:ascii="Calibri" w:cs="Calibri" w:eastAsia="Calibri" w:hAnsi="Calibri"/>
          <w:b/>
          <w:bCs/>
          <w:color w:val="28251D"/>
          <w:sz w:val="28"/>
          <w:szCs w:val="28"/>
        </w:rPr>
        <w:t xml:space="preserve">8.3 Phase 2: Scientific Pilot (2–4 weeks)</w:t>
      </w:r>
    </w:p>
    <w:p>
      <w:pPr>
        <w:spacing w:after="120"/>
      </w:pPr>
      <w:r>
        <w:rPr>
          <w:rFonts w:ascii="Calibri" w:cs="Calibri" w:eastAsia="Calibri" w:hAnsi="Calibri"/>
          <w:b w:val="false"/>
          <w:bCs w:val="false"/>
          <w:i w:val="false"/>
          <w:iCs w:val="false"/>
          <w:color w:val="28251D"/>
          <w:sz w:val="22"/>
          <w:szCs w:val="22"/>
        </w:rPr>
        <w:t xml:space="preserve">Goal: Real inference on real structures. Real calibration analysis. Holdout locked. Baseline established. This is where the repo transitions from engineering artifact to scientific tool.</w:t>
      </w:r>
    </w:p>
    <w:p>
      <w:pPr>
        <w:pStyle w:val="ListParagraph"/>
        <w:numPr>
          <w:ilvl w:val="0"/>
          <w:numId w:val="5"/>
        </w:numPr>
        <w:spacing w:after="60"/>
      </w:pPr>
      <w:r>
        <w:rPr>
          <w:rFonts w:ascii="Calibri" w:cs="Calibri" w:eastAsia="Calibri" w:hAnsi="Calibri"/>
          <w:color w:val="28251D"/>
          <w:sz w:val="22"/>
          <w:szCs w:val="22"/>
        </w:rPr>
        <w:t xml:space="preserve">Task 2.1: Choose inference backend. IF AF3 accessible: integrate af3_backend.py using the DeepMind API or local weights. IF NOT: integrate Boltz-1 (open weights, MIT license, available on HuggingFace) as the primary fallback. Document the scientific downgrade explicitly in README and LIMITATIONS.</w:t>
      </w:r>
    </w:p>
    <w:p>
      <w:pPr>
        <w:pStyle w:val="ListParagraph"/>
        <w:numPr>
          <w:ilvl w:val="0"/>
          <w:numId w:val="5"/>
        </w:numPr>
        <w:spacing w:after="60"/>
      </w:pPr>
      <w:r>
        <w:rPr>
          <w:rFonts w:ascii="Calibri" w:cs="Calibri" w:eastAsia="Calibri" w:hAnsi="Calibri"/>
          <w:color w:val="28251D"/>
          <w:sz w:val="22"/>
          <w:szCs w:val="22"/>
        </w:rPr>
        <w:t xml:space="preserve">Task 2.2: Run real inference on all n≥20 pilot targets. Store predicted structures in results/pilot/. Verify predictions are structurally valid (parseable, reasonable atom count).</w:t>
      </w:r>
    </w:p>
    <w:p>
      <w:pPr>
        <w:pStyle w:val="ListParagraph"/>
        <w:numPr>
          <w:ilvl w:val="0"/>
          <w:numId w:val="5"/>
        </w:numPr>
        <w:spacing w:after="60"/>
      </w:pPr>
      <w:r>
        <w:rPr>
          <w:rFonts w:ascii="Calibri" w:cs="Calibri" w:eastAsia="Calibri" w:hAnsi="Calibri"/>
          <w:color w:val="28251D"/>
          <w:sz w:val="22"/>
          <w:szCs w:val="22"/>
        </w:rPr>
        <w:t xml:space="preserve">Task 2.3: Implement metrics/calibration.py. Compute ECE with 3–5 confidence bins. Compute Spearman ρ between per-target pLDDT mean and per-target Cα RMSD. Report p-values.</w:t>
      </w:r>
    </w:p>
    <w:p>
      <w:pPr>
        <w:pStyle w:val="ListParagraph"/>
        <w:numPr>
          <w:ilvl w:val="0"/>
          <w:numId w:val="5"/>
        </w:numPr>
        <w:spacing w:after="60"/>
      </w:pPr>
      <w:r>
        <w:rPr>
          <w:rFonts w:ascii="Calibri" w:cs="Calibri" w:eastAsia="Calibri" w:hAnsi="Calibri"/>
          <w:color w:val="28251D"/>
          <w:sz w:val="22"/>
          <w:szCs w:val="22"/>
        </w:rPr>
        <w:t xml:space="preserve">Task 2.4: Implement pipeline/run_baseline.py. Rank targets by pLDDT mean only. Compute RMSD-at-rank. Generate comparison with pipeline decision gate ordering.</w:t>
      </w:r>
    </w:p>
    <w:p>
      <w:pPr>
        <w:pStyle w:val="ListParagraph"/>
        <w:numPr>
          <w:ilvl w:val="0"/>
          <w:numId w:val="5"/>
        </w:numPr>
        <w:spacing w:after="60"/>
      </w:pPr>
      <w:r>
        <w:rPr>
          <w:rFonts w:ascii="Calibri" w:cs="Calibri" w:eastAsia="Calibri" w:hAnsi="Calibri"/>
          <w:color w:val="28251D"/>
          <w:sz w:val="22"/>
          <w:szCs w:val="22"/>
        </w:rPr>
        <w:t xml:space="preserve">Task 2.5: Lock holdout_set_v1.json before any pilot analysis. Compute SHA-256 hash. Commit hash as holdout_set_v1.LOCKED. Any modification after this point invalidates holdout integrity.</w:t>
      </w:r>
    </w:p>
    <w:p>
      <w:pPr>
        <w:pStyle w:val="ListParagraph"/>
        <w:numPr>
          <w:ilvl w:val="0"/>
          <w:numId w:val="5"/>
        </w:numPr>
        <w:spacing w:after="60"/>
      </w:pPr>
      <w:r>
        <w:rPr>
          <w:rFonts w:ascii="Calibri" w:cs="Calibri" w:eastAsia="Calibri" w:hAnsi="Calibri"/>
          <w:color w:val="28251D"/>
          <w:sz w:val="22"/>
          <w:szCs w:val="22"/>
        </w:rPr>
        <w:t xml:space="preserve">Task 2.6: Run calibration analysis on pilot set. Generate calibration_curve.png. Report ECE and Spearman ρ in calibration_report.json.</w:t>
      </w:r>
    </w:p>
    <w:p>
      <w:pPr>
        <w:pStyle w:val="ListParagraph"/>
        <w:numPr>
          <w:ilvl w:val="0"/>
          <w:numId w:val="5"/>
        </w:numPr>
        <w:spacing w:after="60"/>
      </w:pPr>
      <w:r>
        <w:rPr>
          <w:rFonts w:ascii="Calibri" w:cs="Calibri" w:eastAsia="Calibri" w:hAnsi="Calibri"/>
          <w:color w:val="28251D"/>
          <w:sz w:val="22"/>
          <w:szCs w:val="22"/>
        </w:rPr>
        <w:t xml:space="preserve">Task 2.7: Implement metrics/plausibility.py. Steric clash score (non-bonded pairs &lt;1.5Å), Ramachandran outlier fraction, missing residue fraction.</w:t>
      </w:r>
    </w:p>
    <w:p>
      <w:pPr>
        <w:pStyle w:val="ListParagraph"/>
        <w:numPr>
          <w:ilvl w:val="0"/>
          <w:numId w:val="5"/>
        </w:numPr>
        <w:spacing w:after="60"/>
      </w:pPr>
      <w:r>
        <w:rPr>
          <w:rFonts w:ascii="Calibri" w:cs="Calibri" w:eastAsia="Calibri" w:hAnsi="Calibri"/>
          <w:color w:val="28251D"/>
          <w:sz w:val="22"/>
          <w:szCs w:val="22"/>
        </w:rPr>
        <w:t xml:space="preserve">Task 2.8: Operationalize failure taxonomy. Derive thresholds from pilot set distribution (not pre-set). Assign classes to each pilot target. Verify each class has ≥1 real member.</w:t>
      </w:r>
    </w:p>
    <w:p>
      <w:pPr>
        <w:pStyle w:val="ListParagraph"/>
        <w:numPr>
          <w:ilvl w:val="0"/>
          <w:numId w:val="5"/>
        </w:numPr>
        <w:spacing w:after="60"/>
      </w:pPr>
      <w:r>
        <w:rPr>
          <w:rFonts w:ascii="Calibri" w:cs="Calibri" w:eastAsia="Calibri" w:hAnsi="Calibri"/>
          <w:color w:val="28251D"/>
          <w:sz w:val="22"/>
          <w:szCs w:val="22"/>
        </w:rPr>
        <w:t xml:space="preserve">Task 2.9: Run pilot evaluation. Fill CLAIMS_LEDGER.md with Tier 2–3 claims. Each claim must reference specific evidence (table row, plot, metric value).</w:t>
      </w:r>
    </w:p>
    <w:p>
      <w:pPr>
        <w:spacing w:after="120"/>
        <w:jc w:val="left"/>
      </w:pPr>
      <w:r>
        <w:rPr>
          <w:rFonts w:ascii="Calibri" w:cs="Calibri" w:eastAsia="Calibri" w:hAnsi="Calibri"/>
          <w:b/>
          <w:bCs/>
          <w:i w:val="false"/>
          <w:iCs w:val="false"/>
          <w:color w:val="28251D"/>
          <w:sz w:val="22"/>
          <w:szCs w:val="22"/>
        </w:rPr>
        <w:t xml:space="preserve">Blockers: </w:t>
      </w:r>
      <w:r>
        <w:rPr>
          <w:rFonts w:ascii="Calibri" w:cs="Calibri" w:eastAsia="Calibri" w:hAnsi="Calibri"/>
          <w:b w:val="false"/>
          <w:bCs w:val="false"/>
          <w:i w:val="false"/>
          <w:iCs w:val="false"/>
          <w:color w:val="28251D"/>
          <w:sz w:val="22"/>
          <w:szCs w:val="22"/>
        </w:rPr>
        <w:t xml:space="preserve">Inference backend access. AF3 requires application to Google DeepMind (academic access, weeks to months). Boltz-1 is open but requires GPU compute (≥16GB VRAM for typical kinase). ESMFold is lighter but lower accuracy.</w:t>
      </w:r>
    </w:p>
    <w:p>
      <w:pPr>
        <w:spacing w:after="120"/>
        <w:jc w:val="left"/>
      </w:pPr>
      <w:r>
        <w:rPr>
          <w:rFonts w:ascii="Calibri" w:cs="Calibri" w:eastAsia="Calibri" w:hAnsi="Calibri"/>
          <w:b/>
          <w:bCs/>
          <w:i w:val="false"/>
          <w:iCs w:val="false"/>
          <w:color w:val="28251D"/>
          <w:sz w:val="22"/>
          <w:szCs w:val="22"/>
        </w:rPr>
        <w:t xml:space="preserve">Gate: </w:t>
      </w:r>
      <w:r>
        <w:rPr>
          <w:rFonts w:ascii="Calibri" w:cs="Calibri" w:eastAsia="Calibri" w:hAnsi="Calibri"/>
          <w:b w:val="false"/>
          <w:bCs w:val="false"/>
          <w:i w:val="false"/>
          <w:iCs w:val="false"/>
          <w:color w:val="28251D"/>
          <w:sz w:val="22"/>
          <w:szCs w:val="22"/>
        </w:rPr>
        <w:t xml:space="preserve">Calibration report based on real data. Confidence-only baseline computed. Holdout set locked and hashed. Calibration plot shows real correlation (or documented lack thereof).</w:t>
      </w:r>
    </w:p>
    <w:p>
      <w:pPr>
        <w:pStyle w:val="Heading2"/>
        <w:spacing w:after="160" w:before="280"/>
      </w:pPr>
      <w:r>
        <w:rPr>
          <w:rFonts w:ascii="Calibri" w:cs="Calibri" w:eastAsia="Calibri" w:hAnsi="Calibri"/>
          <w:b/>
          <w:bCs/>
          <w:color w:val="28251D"/>
          <w:sz w:val="28"/>
          <w:szCs w:val="28"/>
        </w:rPr>
        <w:t xml:space="preserve">8.4 Phase 3: Submission-Ready Extension (4–8 weeks)</w:t>
      </w:r>
    </w:p>
    <w:p>
      <w:pPr>
        <w:spacing w:after="120"/>
      </w:pPr>
      <w:r>
        <w:rPr>
          <w:rFonts w:ascii="Calibri" w:cs="Calibri" w:eastAsia="Calibri" w:hAnsi="Calibri"/>
          <w:b w:val="false"/>
          <w:bCs w:val="false"/>
          <w:i w:val="false"/>
          <w:iCs w:val="false"/>
          <w:color w:val="28251D"/>
          <w:sz w:val="22"/>
          <w:szCs w:val="22"/>
        </w:rPr>
        <w:t xml:space="preserve">Goal: Full evaluation with holdout verification, ablation, and locked reproducibility. Suitable for preprint or portfolio.</w:t>
      </w:r>
    </w:p>
    <w:p>
      <w:pPr>
        <w:pStyle w:val="ListParagraph"/>
        <w:numPr>
          <w:ilvl w:val="0"/>
          <w:numId w:val="6"/>
        </w:numPr>
        <w:spacing w:after="60"/>
      </w:pPr>
      <w:r>
        <w:rPr>
          <w:rFonts w:ascii="Calibri" w:cs="Calibri" w:eastAsia="Calibri" w:hAnsi="Calibri"/>
          <w:color w:val="28251D"/>
          <w:sz w:val="22"/>
          <w:szCs w:val="22"/>
        </w:rPr>
        <w:t xml:space="preserve">Task 3.1: Expand to n≥30 total targets across pilot + holdout. Add targets following same inclusion criteria.</w:t>
      </w:r>
    </w:p>
    <w:p>
      <w:pPr>
        <w:pStyle w:val="ListParagraph"/>
        <w:numPr>
          <w:ilvl w:val="0"/>
          <w:numId w:val="6"/>
        </w:numPr>
        <w:spacing w:after="60"/>
      </w:pPr>
      <w:r>
        <w:rPr>
          <w:rFonts w:ascii="Calibri" w:cs="Calibri" w:eastAsia="Calibri" w:hAnsi="Calibri"/>
          <w:color w:val="28251D"/>
          <w:sz w:val="22"/>
          <w:szCs w:val="22"/>
        </w:rPr>
        <w:t xml:space="preserve">Task 3.2: Run holdout evaluation. This is one-shot. Do not tune thresholds, retrain, or modify the pipeline after seeing holdout results. If holdout results are poor, report them honestly.</w:t>
      </w:r>
    </w:p>
    <w:p>
      <w:pPr>
        <w:pStyle w:val="ListParagraph"/>
        <w:numPr>
          <w:ilvl w:val="0"/>
          <w:numId w:val="6"/>
        </w:numPr>
        <w:spacing w:after="60"/>
      </w:pPr>
      <w:r>
        <w:rPr>
          <w:rFonts w:ascii="Calibri" w:cs="Calibri" w:eastAsia="Calibri" w:hAnsi="Calibri"/>
          <w:color w:val="28251D"/>
          <w:sz w:val="22"/>
          <w:szCs w:val="22"/>
        </w:rPr>
        <w:t xml:space="preserve">Task 3.3: Implement scripts/run_ablation.py. Compare confidence-only vs full pipeline. Report delta in RMSD ranking, gate accuracy, and overall AUC.</w:t>
      </w:r>
    </w:p>
    <w:p>
      <w:pPr>
        <w:pStyle w:val="ListParagraph"/>
        <w:numPr>
          <w:ilvl w:val="0"/>
          <w:numId w:val="6"/>
        </w:numPr>
        <w:spacing w:after="60"/>
      </w:pPr>
      <w:r>
        <w:rPr>
          <w:rFonts w:ascii="Calibri" w:cs="Calibri" w:eastAsia="Calibri" w:hAnsi="Calibri"/>
          <w:color w:val="28251D"/>
          <w:sz w:val="22"/>
          <w:szCs w:val="22"/>
        </w:rPr>
        <w:t xml:space="preserve">Task 3.4: Integrate PoseBusters or equivalent as a plausibility module. Run on all predictions. Report fraction passing all checks.</w:t>
      </w:r>
    </w:p>
    <w:p>
      <w:pPr>
        <w:pStyle w:val="ListParagraph"/>
        <w:numPr>
          <w:ilvl w:val="0"/>
          <w:numId w:val="6"/>
        </w:numPr>
        <w:spacing w:after="60"/>
      </w:pPr>
      <w:r>
        <w:rPr>
          <w:rFonts w:ascii="Calibri" w:cs="Calibri" w:eastAsia="Calibri" w:hAnsi="Calibri"/>
          <w:color w:val="28251D"/>
          <w:sz w:val="22"/>
          <w:szCs w:val="22"/>
        </w:rPr>
        <w:t xml:space="preserve">Task 3.5: Implement metrics/kinase_motifs.py for DFG motif analysis if scientifically motivated by pilot results. Only if DFG state misclassification is observed.</w:t>
      </w:r>
    </w:p>
    <w:p>
      <w:pPr>
        <w:pStyle w:val="ListParagraph"/>
        <w:numPr>
          <w:ilvl w:val="0"/>
          <w:numId w:val="6"/>
        </w:numPr>
        <w:spacing w:after="60"/>
      </w:pPr>
      <w:r>
        <w:rPr>
          <w:rFonts w:ascii="Calibri" w:cs="Calibri" w:eastAsia="Calibri" w:hAnsi="Calibri"/>
          <w:color w:val="28251D"/>
          <w:sz w:val="22"/>
          <w:szCs w:val="22"/>
        </w:rPr>
        <w:t xml:space="preserve">Task 3.6: Lock all dependencies with exact version pins. SHA-256 hash all input structures. Verify environment reproducibility from clean install.</w:t>
      </w:r>
    </w:p>
    <w:p>
      <w:pPr>
        <w:pStyle w:val="ListParagraph"/>
        <w:numPr>
          <w:ilvl w:val="0"/>
          <w:numId w:val="6"/>
        </w:numPr>
        <w:spacing w:after="60"/>
      </w:pPr>
      <w:r>
        <w:rPr>
          <w:rFonts w:ascii="Calibri" w:cs="Calibri" w:eastAsia="Calibri" w:hAnsi="Calibri"/>
          <w:color w:val="28251D"/>
          <w:sz w:val="22"/>
          <w:szCs w:val="22"/>
        </w:rPr>
        <w:t xml:space="preserve">Task 3.7: Write methods section draft. Include: backend used, alignment method, ligand RMSD method, calibration method, plausibility checks, target selection criteria.</w:t>
      </w:r>
    </w:p>
    <w:p>
      <w:pPr>
        <w:pStyle w:val="ListParagraph"/>
        <w:numPr>
          <w:ilvl w:val="0"/>
          <w:numId w:val="6"/>
        </w:numPr>
        <w:spacing w:after="60"/>
      </w:pPr>
      <w:r>
        <w:rPr>
          <w:rFonts w:ascii="Calibri" w:cs="Calibri" w:eastAsia="Calibri" w:hAnsi="Calibri"/>
          <w:color w:val="28251D"/>
          <w:sz w:val="22"/>
          <w:szCs w:val="22"/>
        </w:rPr>
        <w:t xml:space="preserve">Task 3.8: Write limitations section. Must include: training data leakage caveat, n-size limitations, backbone-only vs all-atom limitations, single-backend caveat, no wet-lab validation.</w:t>
      </w:r>
    </w:p>
    <w:p>
      <w:pPr>
        <w:pStyle w:val="ListParagraph"/>
        <w:numPr>
          <w:ilvl w:val="0"/>
          <w:numId w:val="6"/>
        </w:numPr>
        <w:spacing w:after="60"/>
      </w:pPr>
      <w:r>
        <w:rPr>
          <w:rFonts w:ascii="Calibri" w:cs="Calibri" w:eastAsia="Calibri" w:hAnsi="Calibri"/>
          <w:color w:val="28251D"/>
          <w:sz w:val="22"/>
          <w:szCs w:val="22"/>
        </w:rPr>
        <w:t xml:space="preserve">Task 3.9: Generate all final plots and summary tables. Calibration curve, RMSD by family, failure taxonomy distribution, confidence vs RMSD scatter, baseline comparison.</w:t>
      </w:r>
    </w:p>
    <w:p>
      <w:pPr>
        <w:pStyle w:val="ListParagraph"/>
        <w:numPr>
          <w:ilvl w:val="0"/>
          <w:numId w:val="6"/>
        </w:numPr>
        <w:spacing w:after="60"/>
      </w:pPr>
      <w:r>
        <w:rPr>
          <w:rFonts w:ascii="Calibri" w:cs="Calibri" w:eastAsia="Calibri" w:hAnsi="Calibri"/>
          <w:color w:val="28251D"/>
          <w:sz w:val="22"/>
          <w:szCs w:val="22"/>
        </w:rPr>
        <w:t xml:space="preserve">Task 3.10: Package for GitHub portfolio and preprint draft. Verify independent re-run from README produces identical result table.</w:t>
      </w:r>
    </w:p>
    <w:p>
      <w:pPr>
        <w:spacing w:after="120"/>
        <w:jc w:val="left"/>
      </w:pPr>
      <w:r>
        <w:rPr>
          <w:rFonts w:ascii="Calibri" w:cs="Calibri" w:eastAsia="Calibri" w:hAnsi="Calibri"/>
          <w:b/>
          <w:bCs/>
          <w:i w:val="false"/>
          <w:iCs w:val="false"/>
          <w:color w:val="28251D"/>
          <w:sz w:val="22"/>
          <w:szCs w:val="22"/>
        </w:rPr>
        <w:t xml:space="preserve">Blockers: </w:t>
      </w:r>
      <w:r>
        <w:rPr>
          <w:rFonts w:ascii="Calibri" w:cs="Calibri" w:eastAsia="Calibri" w:hAnsi="Calibri"/>
          <w:b w:val="false"/>
          <w:bCs w:val="false"/>
          <w:i w:val="false"/>
          <w:iCs w:val="false"/>
          <w:color w:val="28251D"/>
          <w:sz w:val="22"/>
          <w:szCs w:val="22"/>
        </w:rPr>
        <w:t xml:space="preserve">Holdout must be run only once. Any iteration after holdout evaluation invalidates holdout integrity. If holdout is invalidated, a new holdout set must be selected and locked.</w:t>
      </w:r>
    </w:p>
    <w:p>
      <w:pPr>
        <w:spacing w:after="120"/>
        <w:jc w:val="left"/>
      </w:pPr>
      <w:r>
        <w:rPr>
          <w:rFonts w:ascii="Calibri" w:cs="Calibri" w:eastAsia="Calibri" w:hAnsi="Calibri"/>
          <w:b/>
          <w:bCs/>
          <w:i w:val="false"/>
          <w:iCs w:val="false"/>
          <w:color w:val="28251D"/>
          <w:sz w:val="22"/>
          <w:szCs w:val="22"/>
        </w:rPr>
        <w:t xml:space="preserve">Gate: </w:t>
      </w:r>
      <w:r>
        <w:rPr>
          <w:rFonts w:ascii="Calibri" w:cs="Calibri" w:eastAsia="Calibri" w:hAnsi="Calibri"/>
          <w:b w:val="false"/>
          <w:bCs w:val="false"/>
          <w:i w:val="false"/>
          <w:iCs w:val="false"/>
          <w:color w:val="28251D"/>
          <w:sz w:val="22"/>
          <w:szCs w:val="22"/>
        </w:rPr>
        <w:t xml:space="preserve">Independent re-run from README produces identical result table. All claims at Tier 3+. Limitations section is honest and specific.</w:t>
      </w:r>
    </w:p>
    <w:p>
      <w:r>
        <w:br w:type="page"/>
      </w:r>
    </w:p>
    <w:p>
      <w:pPr>
        <w:pStyle w:val="Heading1"/>
        <w:spacing w:after="200" w:before="360"/>
      </w:pPr>
      <w:r>
        <w:rPr>
          <w:rFonts w:ascii="Calibri" w:cs="Calibri" w:eastAsia="Calibri" w:hAnsi="Calibri"/>
          <w:b/>
          <w:bCs/>
          <w:color w:val="28251D"/>
          <w:sz w:val="36"/>
          <w:szCs w:val="36"/>
        </w:rPr>
        <w:t xml:space="preserve">Part 9 — Minimum Honest Claim</w:t>
      </w:r>
    </w:p>
    <w:p>
      <w:pPr>
        <w:spacing w:after="120"/>
      </w:pPr>
      <w:r>
        <w:rPr>
          <w:rFonts w:ascii="Calibri" w:cs="Calibri" w:eastAsia="Calibri" w:hAnsi="Calibri"/>
          <w:b w:val="false"/>
          <w:bCs w:val="false"/>
          <w:i w:val="false"/>
          <w:iCs w:val="false"/>
          <w:color w:val="28251D"/>
          <w:sz w:val="22"/>
          <w:szCs w:val="22"/>
        </w:rPr>
        <w:t xml:space="preserve">Template claims at each level. Bracketed values must be filled with real data. Any claim without real data behind it is invalid. These templates define the ceiling of what can be said—not the floor. Saying less is always acceptable. Saying more is overclaiming.</w:t>
      </w:r>
    </w:p>
    <w:p>
      <w:pPr>
        <w:pStyle w:val="Heading2"/>
        <w:spacing w:after="160" w:before="280"/>
      </w:pPr>
      <w:r>
        <w:rPr>
          <w:rFonts w:ascii="Calibri" w:cs="Calibri" w:eastAsia="Calibri" w:hAnsi="Calibri"/>
          <w:b/>
          <w:bCs/>
          <w:color w:val="28251D"/>
          <w:sz w:val="28"/>
          <w:szCs w:val="28"/>
        </w:rPr>
        <w:t xml:space="preserve">9.1 Level A Claim Template</w:t>
      </w:r>
    </w:p>
    <w:p>
      <w:pPr>
        <w:spacing w:after="120"/>
        <w:ind w:left="720" w:right="720"/>
      </w:pPr>
      <w:r>
        <w:rPr>
          <w:rFonts w:ascii="Calibri" w:cs="Calibri" w:eastAsia="Calibri" w:hAnsi="Calibri"/>
          <w:i/>
          <w:iCs/>
          <w:color w:val="28251D"/>
          <w:sz w:val="22"/>
          <w:szCs w:val="22"/>
        </w:rPr>
        <w:t xml:space="preserve">"We implement a reproducible evaluation scaffold for kinase structure prediction that computes global Cα RMSD, pocket RMSD, ligand RMSD, and contact overlap on real crystal structures. The pipeline enforces schema-validated per-target SARs with decision gates and provenance tracking. Inference is currently run using [BACKEND NAME]. No calibration claims are made at this level."</w:t>
      </w:r>
    </w:p>
    <w:p>
      <w:pPr>
        <w:spacing w:after="120"/>
        <w:jc w:val="left"/>
      </w:pPr>
      <w:r>
        <w:rPr>
          <w:rFonts w:ascii="Calibri" w:cs="Calibri" w:eastAsia="Calibri" w:hAnsi="Calibri"/>
          <w:b/>
          <w:bCs/>
          <w:i w:val="false"/>
          <w:iCs w:val="false"/>
          <w:color w:val="A13544"/>
          <w:sz w:val="22"/>
          <w:szCs w:val="22"/>
        </w:rPr>
        <w:t xml:space="preserve">Overclaim to avoid: </w:t>
      </w:r>
      <w:r>
        <w:rPr>
          <w:rFonts w:ascii="Calibri" w:cs="Calibri" w:eastAsia="Calibri" w:hAnsi="Calibri"/>
          <w:b w:val="false"/>
          <w:bCs w:val="false"/>
          <w:i w:val="false"/>
          <w:iCs w:val="false"/>
          <w:color w:val="A13544"/>
          <w:sz w:val="22"/>
          <w:szCs w:val="22"/>
        </w:rPr>
        <w:t xml:space="preserve">"This framework evaluates AlphaFold 3's reliability on kinase structures." — FALSE until AF3 inference actually runs.</w:t>
      </w:r>
    </w:p>
    <w:p>
      <w:pPr>
        <w:pStyle w:val="Heading2"/>
        <w:spacing w:after="160" w:before="280"/>
      </w:pPr>
      <w:r>
        <w:rPr>
          <w:rFonts w:ascii="Calibri" w:cs="Calibri" w:eastAsia="Calibri" w:hAnsi="Calibri"/>
          <w:b/>
          <w:bCs/>
          <w:color w:val="28251D"/>
          <w:sz w:val="28"/>
          <w:szCs w:val="28"/>
        </w:rPr>
        <w:t xml:space="preserve">9.2 Level B Claim Template</w:t>
      </w:r>
    </w:p>
    <w:p>
      <w:pPr>
        <w:spacing w:after="120"/>
        <w:ind w:left="720" w:right="720"/>
      </w:pPr>
      <w:r>
        <w:rPr>
          <w:rFonts w:ascii="Calibri" w:cs="Calibri" w:eastAsia="Calibri" w:hAnsi="Calibri"/>
          <w:i/>
          <w:iCs/>
          <w:color w:val="28251D"/>
          <w:sz w:val="22"/>
          <w:szCs w:val="22"/>
        </w:rPr>
        <w:t xml:space="preserve">"On a pilot set of n=[N] kinase crystal structures, [BACKEND] predictions show mean Cα RMSD of [X]±[SD]Å. Confidence (pLDDT) correlates with accuracy at Spearman ρ=[r] (p=[p]). A confidence-only baseline achieves [baseline metric]; the full pipeline improves/does not improve on this baseline by [delta]. [N_pass/N_total] targets pass all plausibility checks."</w:t>
      </w:r>
    </w:p>
    <w:p>
      <w:pPr>
        <w:spacing w:after="120"/>
        <w:jc w:val="left"/>
      </w:pPr>
      <w:r>
        <w:rPr>
          <w:rFonts w:ascii="Calibri" w:cs="Calibri" w:eastAsia="Calibri" w:hAnsi="Calibri"/>
          <w:b/>
          <w:bCs/>
          <w:i w:val="false"/>
          <w:iCs w:val="false"/>
          <w:color w:val="A13544"/>
          <w:sz w:val="22"/>
          <w:szCs w:val="22"/>
        </w:rPr>
        <w:t xml:space="preserve">Overclaim to avoid: </w:t>
      </w:r>
      <w:r>
        <w:rPr>
          <w:rFonts w:ascii="Calibri" w:cs="Calibri" w:eastAsia="Calibri" w:hAnsi="Calibri"/>
          <w:b w:val="false"/>
          <w:bCs w:val="false"/>
          <w:i w:val="false"/>
          <w:iCs w:val="false"/>
          <w:color w:val="A13544"/>
          <w:sz w:val="22"/>
          <w:szCs w:val="22"/>
        </w:rPr>
        <w:t xml:space="preserve">"The pipeline demonstrates AlphaFold 3 is well-calibrated for kinase structures." — Requires holdout evaluation, not just pilot. Also false if Boltz-1 was used instead of AF3.</w:t>
      </w:r>
    </w:p>
    <w:p>
      <w:pPr>
        <w:pStyle w:val="Heading2"/>
        <w:spacing w:after="160" w:before="280"/>
      </w:pPr>
      <w:r>
        <w:rPr>
          <w:rFonts w:ascii="Calibri" w:cs="Calibri" w:eastAsia="Calibri" w:hAnsi="Calibri"/>
          <w:b/>
          <w:bCs/>
          <w:color w:val="28251D"/>
          <w:sz w:val="28"/>
          <w:szCs w:val="28"/>
        </w:rPr>
        <w:t xml:space="preserve">9.3 Level C Claim Template</w:t>
      </w:r>
    </w:p>
    <w:p>
      <w:pPr>
        <w:spacing w:after="120"/>
        <w:ind w:left="720" w:right="720"/>
      </w:pPr>
      <w:r>
        <w:rPr>
          <w:rFonts w:ascii="Calibri" w:cs="Calibri" w:eastAsia="Calibri" w:hAnsi="Calibri"/>
          <w:i/>
          <w:iCs/>
          <w:color w:val="28251D"/>
          <w:sz w:val="22"/>
          <w:szCs w:val="22"/>
        </w:rPr>
        <w:t xml:space="preserve">"On a locked pilot set (n=[N]) and independent holdout (n=[M]), [BACKEND] predictions yield a calibration ECE of [X] and Spearman ρ=[r]. Pilot and holdout results are consistent (delta=[d]Å, p=[p]). [N_pass] targets pass all plausibility checks. Results are reproducible via the provided one-command reproduce script. Known limitations include: [list]."</w:t>
      </w:r>
    </w:p>
    <w:p>
      <w:pPr>
        <w:spacing w:after="120"/>
        <w:jc w:val="left"/>
      </w:pPr>
      <w:r>
        <w:rPr>
          <w:rFonts w:ascii="Calibri" w:cs="Calibri" w:eastAsia="Calibri" w:hAnsi="Calibri"/>
          <w:b/>
          <w:bCs/>
          <w:i w:val="false"/>
          <w:iCs w:val="false"/>
          <w:color w:val="A13544"/>
          <w:sz w:val="22"/>
          <w:szCs w:val="22"/>
        </w:rPr>
        <w:t xml:space="preserve">Overclaim to avoid: </w:t>
      </w:r>
      <w:r>
        <w:rPr>
          <w:rFonts w:ascii="Calibri" w:cs="Calibri" w:eastAsia="Calibri" w:hAnsi="Calibri"/>
          <w:b w:val="false"/>
          <w:bCs w:val="false"/>
          <w:i w:val="false"/>
          <w:iCs w:val="false"/>
          <w:color w:val="A13544"/>
          <w:sz w:val="22"/>
          <w:szCs w:val="22"/>
        </w:rPr>
        <w:t xml:space="preserve">"This generalizes to all kinase families" without stratified analysis by family. "This validates AF3" when Boltz-1 or ESMFold was used as fallback.</w:t>
      </w:r>
    </w:p>
    <w:p>
      <w:r>
        <w:br w:type="page"/>
      </w:r>
    </w:p>
    <w:p>
      <w:pPr>
        <w:pStyle w:val="Heading1"/>
        <w:spacing w:after="200" w:before="360"/>
      </w:pPr>
      <w:r>
        <w:rPr>
          <w:rFonts w:ascii="Calibri" w:cs="Calibri" w:eastAsia="Calibri" w:hAnsi="Calibri"/>
          <w:b/>
          <w:bCs/>
          <w:color w:val="28251D"/>
          <w:sz w:val="36"/>
          <w:szCs w:val="36"/>
        </w:rPr>
        <w:t xml:space="preserve">Part 10 — Deliverables Package</w:t>
      </w:r>
    </w:p>
    <w:p>
      <w:pPr>
        <w:spacing w:after="120"/>
      </w:pPr>
      <w:r>
        <w:rPr>
          <w:rFonts w:ascii="Calibri" w:cs="Calibri" w:eastAsia="Calibri" w:hAnsi="Calibri"/>
          <w:b w:val="false"/>
          <w:bCs w:val="false"/>
          <w:i w:val="false"/>
          <w:iCs w:val="false"/>
          <w:color w:val="28251D"/>
          <w:sz w:val="22"/>
          <w:szCs w:val="22"/>
        </w:rPr>
        <w:t xml:space="preserve">Required deliverables by use case. Each use case has different requirements for completeness and presentation. All use cases require honesty about the current completion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Component</w:t>
            </w:r>
          </w:p>
        </w:tc>
        <w:tc>
          <w:tcPr>
            <w:tcW w:type="dxa" w:w="195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GitHub Portfolio</w:t>
            </w:r>
          </w:p>
        </w:tc>
        <w:tc>
          <w:tcPr>
            <w:tcW w:type="dxa" w:w="195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Technical Interview</w:t>
            </w:r>
          </w:p>
        </w:tc>
        <w:tc>
          <w:tcPr>
            <w:tcW w:type="dxa" w:w="195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Collaborator Outreach</w:t>
            </w:r>
          </w:p>
        </w:tc>
        <w:tc>
          <w:tcPr>
            <w:tcW w:type="dxa" w:w="195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Preprint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Calibration curve plot</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 (printable)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 (publication-quality)</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RMSD distribution histogram</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Nice-to-have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Confidence vs RMSD scatter</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Nice-to-have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Failure taxonomy bar chart</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Nice-to-have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Nice-to-have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Nice-to-have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Baseline comparison chart</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Nice-to-have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Per-target SAR summary table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Calibration summary table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Nice-to-have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Holdout vs pilot comparison</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Nice-to-have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Nice-to-have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pilot_results.json</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calibration_report.json</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baseline_comparison.json</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Nice-to-have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holdout_results.json</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Nice-to-have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Nice-to-have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README state declaration</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Quick-start (reproduce cmd)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Nice-to-have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Benchmark design docs</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Nice-to-have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Metric definitions</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Nice-to-have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Limitations section</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Methods section draft</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Nice-to-have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Nice-to-have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Nice-to-have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Environment lock files</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Nice-to-have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Nice-to-have</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w:t>
            </w:r>
          </w:p>
        </w:tc>
      </w:tr>
    </w:tbl>
    <w:p>
      <w:pPr>
        <w:spacing w:after="120"/>
      </w:pPr>
    </w:p>
    <w:p>
      <w:pPr>
        <w:pStyle w:val="Heading2"/>
        <w:spacing w:after="160" w:before="280"/>
      </w:pPr>
      <w:r>
        <w:rPr>
          <w:rFonts w:ascii="Calibri" w:cs="Calibri" w:eastAsia="Calibri" w:hAnsi="Calibri"/>
          <w:b/>
          <w:bCs/>
          <w:color w:val="28251D"/>
          <w:sz w:val="28"/>
          <w:szCs w:val="28"/>
        </w:rPr>
        <w:t xml:space="preserve">10.1 Required Plots Specification</w:t>
      </w:r>
    </w:p>
    <w:p>
      <w:pPr>
        <w:pStyle w:val="ListParagraph"/>
        <w:numPr>
          <w:ilvl w:val="0"/>
          <w:numId w:val="2"/>
        </w:numPr>
        <w:spacing w:after="60"/>
      </w:pPr>
      <w:r>
        <w:rPr>
          <w:rFonts w:ascii="Calibri" w:cs="Calibri" w:eastAsia="Calibri" w:hAnsi="Calibri"/>
          <w:color w:val="28251D"/>
          <w:sz w:val="22"/>
          <w:szCs w:val="22"/>
        </w:rPr>
        <w:t xml:space="preserve">Calibration curve: X-axis = confidence bin, Y-axis = mean RMSD. Include error bars (SD or 95% CI). Include a diagonal reference line for perfect calibration. Title must include backend name.</w:t>
      </w:r>
    </w:p>
    <w:p>
      <w:pPr>
        <w:pStyle w:val="ListParagraph"/>
        <w:numPr>
          <w:ilvl w:val="0"/>
          <w:numId w:val="2"/>
        </w:numPr>
        <w:spacing w:after="60"/>
      </w:pPr>
      <w:r>
        <w:rPr>
          <w:rFonts w:ascii="Calibri" w:cs="Calibri" w:eastAsia="Calibri" w:hAnsi="Calibri"/>
          <w:color w:val="28251D"/>
          <w:sz w:val="22"/>
          <w:szCs w:val="22"/>
        </w:rPr>
        <w:t xml:space="preserve">RMSD distribution histogram: Separate panel or color per kinase family. Report n per family. Overlay with kernel density estimate if n&gt;10 per family.</w:t>
      </w:r>
    </w:p>
    <w:p>
      <w:pPr>
        <w:pStyle w:val="ListParagraph"/>
        <w:numPr>
          <w:ilvl w:val="0"/>
          <w:numId w:val="2"/>
        </w:numPr>
        <w:spacing w:after="60"/>
      </w:pPr>
      <w:r>
        <w:rPr>
          <w:rFonts w:ascii="Calibri" w:cs="Calibri" w:eastAsia="Calibri" w:hAnsi="Calibri"/>
          <w:color w:val="28251D"/>
          <w:sz w:val="22"/>
          <w:szCs w:val="22"/>
        </w:rPr>
        <w:t xml:space="preserve">Confidence vs RMSD scatter: One point per target. Color by decision gate (ACCEPT=green, REVIEW=yellow, REJECT=red). Include regression line with Spearman ρ annotation.</w:t>
      </w:r>
    </w:p>
    <w:p>
      <w:pPr>
        <w:pStyle w:val="ListParagraph"/>
        <w:numPr>
          <w:ilvl w:val="0"/>
          <w:numId w:val="2"/>
        </w:numPr>
        <w:spacing w:after="60"/>
      </w:pPr>
      <w:r>
        <w:rPr>
          <w:rFonts w:ascii="Calibri" w:cs="Calibri" w:eastAsia="Calibri" w:hAnsi="Calibri"/>
          <w:color w:val="28251D"/>
          <w:sz w:val="22"/>
          <w:szCs w:val="22"/>
        </w:rPr>
        <w:t xml:space="preserve">Failure taxonomy bar chart: One bar per class/subtype. Include n and fraction for each bar. Order by frequency.</w:t>
      </w:r>
    </w:p>
    <w:p>
      <w:pPr>
        <w:pStyle w:val="ListParagraph"/>
        <w:numPr>
          <w:ilvl w:val="0"/>
          <w:numId w:val="2"/>
        </w:numPr>
        <w:spacing w:after="60"/>
      </w:pPr>
      <w:r>
        <w:rPr>
          <w:rFonts w:ascii="Calibri" w:cs="Calibri" w:eastAsia="Calibri" w:hAnsi="Calibri"/>
          <w:color w:val="28251D"/>
          <w:sz w:val="22"/>
          <w:szCs w:val="22"/>
        </w:rPr>
        <w:t xml:space="preserve">Baseline comparison: Line chart showing RMSD at rank for confidence-only vs full pipeline. X-axis = rank (best to worst), Y-axis = RMSD. Include shaded area for the difference.</w:t>
      </w:r>
    </w:p>
    <w:p>
      <w:pPr>
        <w:pStyle w:val="Heading2"/>
        <w:spacing w:after="160" w:before="280"/>
      </w:pPr>
      <w:r>
        <w:rPr>
          <w:rFonts w:ascii="Calibri" w:cs="Calibri" w:eastAsia="Calibri" w:hAnsi="Calibri"/>
          <w:b/>
          <w:bCs/>
          <w:color w:val="28251D"/>
          <w:sz w:val="28"/>
          <w:szCs w:val="28"/>
        </w:rPr>
        <w:t xml:space="preserve">10.2 Required Tables Specification</w:t>
      </w:r>
    </w:p>
    <w:p>
      <w:pPr>
        <w:pStyle w:val="ListParagraph"/>
        <w:numPr>
          <w:ilvl w:val="0"/>
          <w:numId w:val="2"/>
        </w:numPr>
        <w:spacing w:after="60"/>
      </w:pPr>
      <w:r>
        <w:rPr>
          <w:rFonts w:ascii="Calibri" w:cs="Calibri" w:eastAsia="Calibri" w:hAnsi="Calibri"/>
          <w:color w:val="28251D"/>
          <w:sz w:val="22"/>
          <w:szCs w:val="22"/>
        </w:rPr>
        <w:t xml:space="preserve">Per-target SAR summary: PDB ID, kinase family, global Cα RMSD, pocket RMSD, ligand RMSD, pLDDT mean, decision gate, failure class. Sorted by RMSD ascending.</w:t>
      </w:r>
    </w:p>
    <w:p>
      <w:pPr>
        <w:pStyle w:val="ListParagraph"/>
        <w:numPr>
          <w:ilvl w:val="0"/>
          <w:numId w:val="2"/>
        </w:numPr>
        <w:spacing w:after="60"/>
      </w:pPr>
      <w:r>
        <w:rPr>
          <w:rFonts w:ascii="Calibri" w:cs="Calibri" w:eastAsia="Calibri" w:hAnsi="Calibri"/>
          <w:color w:val="28251D"/>
          <w:sz w:val="22"/>
          <w:szCs w:val="22"/>
        </w:rPr>
        <w:t xml:space="preserve">Calibration summary: Bin label, n targets in bin, mean pLDDT, mean RMSD, ECE contribution per bin. Include total ECE at bottom.</w:t>
      </w:r>
    </w:p>
    <w:p>
      <w:pPr>
        <w:pStyle w:val="ListParagraph"/>
        <w:numPr>
          <w:ilvl w:val="0"/>
          <w:numId w:val="2"/>
        </w:numPr>
        <w:spacing w:after="60"/>
      </w:pPr>
      <w:r>
        <w:rPr>
          <w:rFonts w:ascii="Calibri" w:cs="Calibri" w:eastAsia="Calibri" w:hAnsi="Calibri"/>
          <w:color w:val="28251D"/>
          <w:sz w:val="22"/>
          <w:szCs w:val="22"/>
        </w:rPr>
        <w:t xml:space="preserve">Holdout vs pilot comparison: Mean RMSD, SD, Spearman ρ, ECE for pilot and holdout side by side. Include p-value for distribution difference.</w:t>
      </w:r>
    </w:p>
    <w:p>
      <w:r>
        <w:br w:type="page"/>
      </w:r>
    </w:p>
    <w:p>
      <w:pPr>
        <w:pStyle w:val="Heading1"/>
        <w:spacing w:after="200" w:before="360"/>
      </w:pPr>
      <w:r>
        <w:rPr>
          <w:rFonts w:ascii="Calibri" w:cs="Calibri" w:eastAsia="Calibri" w:hAnsi="Calibri"/>
          <w:b/>
          <w:bCs/>
          <w:color w:val="28251D"/>
          <w:sz w:val="36"/>
          <w:szCs w:val="36"/>
        </w:rPr>
        <w:t xml:space="preserve">Part 11 — Red / Yellow / Green Prioritization</w:t>
      </w:r>
    </w:p>
    <w:p>
      <w:pPr>
        <w:spacing w:after="120"/>
      </w:pPr>
      <w:r>
        <w:rPr>
          <w:rFonts w:ascii="Calibri" w:cs="Calibri" w:eastAsia="Calibri" w:hAnsi="Calibri"/>
          <w:b w:val="false"/>
          <w:bCs w:val="false"/>
          <w:i w:val="false"/>
          <w:iCs w:val="false"/>
          <w:color w:val="28251D"/>
          <w:sz w:val="22"/>
          <w:szCs w:val="22"/>
        </w:rPr>
        <w:t xml:space="preserve">Tasks categorized by urgency and risk. GREEN tasks establish basic validity. YELLOW tasks build scientific capability. RED tasks are premature distractions that should not be pursued until prerequisites are met.</w:t>
      </w:r>
    </w:p>
    <w:p>
      <w:pPr>
        <w:pStyle w:val="Heading2"/>
        <w:spacing w:after="160" w:before="280"/>
      </w:pPr>
      <w:r>
        <w:rPr>
          <w:rFonts w:ascii="Calibri" w:cs="Calibri" w:eastAsia="Calibri" w:hAnsi="Calibri"/>
          <w:b/>
          <w:bCs/>
          <w:color w:val="28251D"/>
          <w:sz w:val="28"/>
          <w:szCs w:val="28"/>
        </w:rPr>
        <w:t xml:space="preserve">11.1 GREEN: Do Now</w:t>
      </w:r>
    </w:p>
    <w:p>
      <w:pPr>
        <w:spacing w:after="120"/>
      </w:pPr>
      <w:r>
        <w:rPr>
          <w:rFonts w:ascii="Calibri" w:cs="Calibri" w:eastAsia="Calibri" w:hAnsi="Calibri"/>
          <w:b w:val="false"/>
          <w:bCs w:val="false"/>
          <w:i w:val="false"/>
          <w:iCs w:val="false"/>
          <w:color w:val="28251D"/>
          <w:sz w:val="22"/>
          <w:szCs w:val="22"/>
        </w:rPr>
        <w:t xml:space="preserve">These tasks establish the minimum credibility of the repository. Without them, the repo is a random noise generator with governance scaffolding.</w:t>
      </w:r>
    </w:p>
    <w:p>
      <w:pPr>
        <w:pStyle w:val="ListParagraph"/>
        <w:numPr>
          <w:ilvl w:val="0"/>
          <w:numId w:val="2"/>
        </w:numPr>
        <w:spacing w:after="60"/>
      </w:pPr>
      <w:r>
        <w:rPr>
          <w:rFonts w:ascii="Calibri" w:cs="Calibri" w:eastAsia="Calibri" w:hAnsi="Calibri"/>
          <w:color w:val="28251D"/>
          <w:sz w:val="22"/>
          <w:szCs w:val="22"/>
        </w:rPr>
        <w:t xml:space="preserve">Replace synthetic PDB IDs with real targets (RCSB search, n≥20, kinase family diversity)</w:t>
      </w:r>
    </w:p>
    <w:p>
      <w:pPr>
        <w:pStyle w:val="ListParagraph"/>
        <w:numPr>
          <w:ilvl w:val="0"/>
          <w:numId w:val="2"/>
        </w:numPr>
        <w:spacing w:after="60"/>
      </w:pPr>
      <w:r>
        <w:rPr>
          <w:rFonts w:ascii="Calibri" w:cs="Calibri" w:eastAsia="Calibri" w:hAnsi="Calibri"/>
          <w:color w:val="28251D"/>
          <w:sz w:val="22"/>
          <w:szCs w:val="22"/>
        </w:rPr>
        <w:t xml:space="preserve">Download real PDB structures to pdb_ground_truth/ (mmCIF format, verified parseable)</w:t>
      </w:r>
    </w:p>
    <w:p>
      <w:pPr>
        <w:pStyle w:val="ListParagraph"/>
        <w:numPr>
          <w:ilvl w:val="0"/>
          <w:numId w:val="2"/>
        </w:numPr>
        <w:spacing w:after="60"/>
      </w:pPr>
      <w:r>
        <w:rPr>
          <w:rFonts w:ascii="Calibri" w:cs="Calibri" w:eastAsia="Calibri" w:hAnsi="Calibri"/>
          <w:color w:val="28251D"/>
          <w:sz w:val="22"/>
          <w:szCs w:val="22"/>
        </w:rPr>
        <w:t xml:space="preserve">Implement real RMSD computation (Biopython SVDSuperimposer, Kabsch algorithm)</w:t>
      </w:r>
    </w:p>
    <w:p>
      <w:pPr>
        <w:pStyle w:val="ListParagraph"/>
        <w:numPr>
          <w:ilvl w:val="0"/>
          <w:numId w:val="2"/>
        </w:numPr>
        <w:spacing w:after="60"/>
      </w:pPr>
      <w:r>
        <w:rPr>
          <w:rFonts w:ascii="Calibri" w:cs="Calibri" w:eastAsia="Calibri" w:hAnsi="Calibri"/>
          <w:color w:val="28251D"/>
          <w:sz w:val="22"/>
          <w:szCs w:val="22"/>
        </w:rPr>
        <w:t xml:space="preserve">Implement real contact map overlap (scipy.spatial.distance.cdist, 8Å threshold)</w:t>
      </w:r>
    </w:p>
    <w:p>
      <w:pPr>
        <w:pStyle w:val="ListParagraph"/>
        <w:numPr>
          <w:ilvl w:val="0"/>
          <w:numId w:val="2"/>
        </w:numPr>
        <w:spacing w:after="60"/>
      </w:pPr>
      <w:r>
        <w:rPr>
          <w:rFonts w:ascii="Calibri" w:cs="Calibri" w:eastAsia="Calibri" w:hAnsi="Calibri"/>
          <w:color w:val="28251D"/>
          <w:sz w:val="22"/>
          <w:szCs w:val="22"/>
        </w:rPr>
        <w:t xml:space="preserve">Remove all random stubs from generate_sar.py (np.random calls, compute_rmsd_stub, random ligand RMSD)</w:t>
      </w:r>
    </w:p>
    <w:p>
      <w:pPr>
        <w:pStyle w:val="ListParagraph"/>
        <w:numPr>
          <w:ilvl w:val="0"/>
          <w:numId w:val="2"/>
        </w:numPr>
        <w:spacing w:after="60"/>
      </w:pPr>
      <w:r>
        <w:rPr>
          <w:rFonts w:ascii="Calibri" w:cs="Calibri" w:eastAsia="Calibri" w:hAnsi="Calibri"/>
          <w:color w:val="28251D"/>
          <w:sz w:val="22"/>
          <w:szCs w:val="22"/>
        </w:rPr>
        <w:t xml:space="preserve">Add CLAIMS_LEDGER.md (empty with column headers) and LIMITATIONS.md (draft with all known limitations)</w:t>
      </w:r>
    </w:p>
    <w:p>
      <w:pPr>
        <w:pStyle w:val="ListParagraph"/>
        <w:numPr>
          <w:ilvl w:val="0"/>
          <w:numId w:val="2"/>
        </w:numPr>
        <w:spacing w:after="60"/>
      </w:pPr>
      <w:r>
        <w:rPr>
          <w:rFonts w:ascii="Calibri" w:cs="Calibri" w:eastAsia="Calibri" w:hAnsi="Calibri"/>
          <w:color w:val="28251D"/>
          <w:sz w:val="22"/>
          <w:szCs w:val="22"/>
        </w:rPr>
        <w:t xml:space="preserve">Update README.md to accurately state current state (scaffold, no real inference, no real data currently)</w:t>
      </w:r>
    </w:p>
    <w:p>
      <w:pPr>
        <w:pStyle w:val="Heading2"/>
        <w:spacing w:after="160" w:before="280"/>
      </w:pPr>
      <w:r>
        <w:rPr>
          <w:rFonts w:ascii="Calibri" w:cs="Calibri" w:eastAsia="Calibri" w:hAnsi="Calibri"/>
          <w:b/>
          <w:bCs/>
          <w:color w:val="28251D"/>
          <w:sz w:val="28"/>
          <w:szCs w:val="28"/>
        </w:rPr>
        <w:t xml:space="preserve">11.2 YELLOW: Important After Core Validity</w:t>
      </w:r>
    </w:p>
    <w:p>
      <w:pPr>
        <w:spacing w:after="120"/>
      </w:pPr>
      <w:r>
        <w:rPr>
          <w:rFonts w:ascii="Calibri" w:cs="Calibri" w:eastAsia="Calibri" w:hAnsi="Calibri"/>
          <w:b w:val="false"/>
          <w:bCs w:val="false"/>
          <w:i w:val="false"/>
          <w:iCs w:val="false"/>
          <w:color w:val="28251D"/>
          <w:sz w:val="22"/>
          <w:szCs w:val="22"/>
        </w:rPr>
        <w:t xml:space="preserve">These tasks build the scientific evaluation capability. They depend on GREEN tasks being complete.</w:t>
      </w:r>
    </w:p>
    <w:p>
      <w:pPr>
        <w:pStyle w:val="ListParagraph"/>
        <w:numPr>
          <w:ilvl w:val="0"/>
          <w:numId w:val="2"/>
        </w:numPr>
        <w:spacing w:after="60"/>
      </w:pPr>
      <w:r>
        <w:rPr>
          <w:rFonts w:ascii="Calibri" w:cs="Calibri" w:eastAsia="Calibri" w:hAnsi="Calibri"/>
          <w:color w:val="28251D"/>
          <w:sz w:val="22"/>
          <w:szCs w:val="22"/>
        </w:rPr>
        <w:t xml:space="preserve">Implement ligand RMSD with RDKit (adds install complexity; conda recommended)</w:t>
      </w:r>
    </w:p>
    <w:p>
      <w:pPr>
        <w:pStyle w:val="ListParagraph"/>
        <w:numPr>
          <w:ilvl w:val="0"/>
          <w:numId w:val="2"/>
        </w:numPr>
        <w:spacing w:after="60"/>
      </w:pPr>
      <w:r>
        <w:rPr>
          <w:rFonts w:ascii="Calibri" w:cs="Calibri" w:eastAsia="Calibri" w:hAnsi="Calibri"/>
          <w:color w:val="28251D"/>
          <w:sz w:val="22"/>
          <w:szCs w:val="22"/>
        </w:rPr>
        <w:t xml:space="preserve">Implement real calibration metrics (ECE, Spearman ρ) — requires real inference output first</w:t>
      </w:r>
    </w:p>
    <w:p>
      <w:pPr>
        <w:pStyle w:val="ListParagraph"/>
        <w:numPr>
          <w:ilvl w:val="0"/>
          <w:numId w:val="2"/>
        </w:numPr>
        <w:spacing w:after="60"/>
      </w:pPr>
      <w:r>
        <w:rPr>
          <w:rFonts w:ascii="Calibri" w:cs="Calibri" w:eastAsia="Calibri" w:hAnsi="Calibri"/>
          <w:color w:val="28251D"/>
          <w:sz w:val="22"/>
          <w:szCs w:val="22"/>
        </w:rPr>
        <w:t xml:space="preserve">Lock holdout set (SHA-256 hash, commit before pilot analysis)</w:t>
      </w:r>
    </w:p>
    <w:p>
      <w:pPr>
        <w:pStyle w:val="ListParagraph"/>
        <w:numPr>
          <w:ilvl w:val="0"/>
          <w:numId w:val="2"/>
        </w:numPr>
        <w:spacing w:after="60"/>
      </w:pPr>
      <w:r>
        <w:rPr>
          <w:rFonts w:ascii="Calibri" w:cs="Calibri" w:eastAsia="Calibri" w:hAnsi="Calibri"/>
          <w:color w:val="28251D"/>
          <w:sz w:val="22"/>
          <w:szCs w:val="22"/>
        </w:rPr>
        <w:t xml:space="preserve">Run confidence-only baseline (pipeline/run_baseline.py)</w:t>
      </w:r>
    </w:p>
    <w:p>
      <w:pPr>
        <w:pStyle w:val="ListParagraph"/>
        <w:numPr>
          <w:ilvl w:val="0"/>
          <w:numId w:val="2"/>
        </w:numPr>
        <w:spacing w:after="60"/>
      </w:pPr>
      <w:r>
        <w:rPr>
          <w:rFonts w:ascii="Calibri" w:cs="Calibri" w:eastAsia="Calibri" w:hAnsi="Calibri"/>
          <w:color w:val="28251D"/>
          <w:sz w:val="22"/>
          <w:szCs w:val="22"/>
        </w:rPr>
        <w:t xml:space="preserve">Implement plausibility checks (steric clash, Ramachandran outlier fraction, missing residue fraction)</w:t>
      </w:r>
    </w:p>
    <w:p>
      <w:pPr>
        <w:pStyle w:val="ListParagraph"/>
        <w:numPr>
          <w:ilvl w:val="0"/>
          <w:numId w:val="2"/>
        </w:numPr>
        <w:spacing w:after="60"/>
      </w:pPr>
      <w:r>
        <w:rPr>
          <w:rFonts w:ascii="Calibri" w:cs="Calibri" w:eastAsia="Calibri" w:hAnsi="Calibri"/>
          <w:color w:val="28251D"/>
          <w:sz w:val="22"/>
          <w:szCs w:val="22"/>
        </w:rPr>
        <w:t xml:space="preserve">Operationalize failure taxonomy from real data (derive thresholds empirically, not a priori)</w:t>
      </w:r>
    </w:p>
    <w:p>
      <w:pPr>
        <w:pStyle w:val="ListParagraph"/>
        <w:numPr>
          <w:ilvl w:val="0"/>
          <w:numId w:val="2"/>
        </w:numPr>
        <w:spacing w:after="60"/>
      </w:pPr>
      <w:r>
        <w:rPr>
          <w:rFonts w:ascii="Calibri" w:cs="Calibri" w:eastAsia="Calibri" w:hAnsi="Calibri"/>
          <w:color w:val="28251D"/>
          <w:sz w:val="22"/>
          <w:szCs w:val="22"/>
        </w:rPr>
        <w:t xml:space="preserve">Add DFG motif analysis (kinase-specific, only if scientifically motivated by pilot results)</w:t>
      </w:r>
    </w:p>
    <w:p>
      <w:pPr>
        <w:pStyle w:val="Heading2"/>
        <w:spacing w:after="160" w:before="280"/>
      </w:pPr>
      <w:r>
        <w:rPr>
          <w:rFonts w:ascii="Calibri" w:cs="Calibri" w:eastAsia="Calibri" w:hAnsi="Calibri"/>
          <w:b/>
          <w:bCs/>
          <w:color w:val="28251D"/>
          <w:sz w:val="28"/>
          <w:szCs w:val="28"/>
        </w:rPr>
        <w:t xml:space="preserve">11.3 RED: Premature / Distracting / Hype</w:t>
      </w:r>
    </w:p>
    <w:p>
      <w:pPr>
        <w:spacing w:after="120"/>
      </w:pPr>
      <w:r>
        <w:rPr>
          <w:rFonts w:ascii="Calibri" w:cs="Calibri" w:eastAsia="Calibri" w:hAnsi="Calibri"/>
          <w:b w:val="false"/>
          <w:bCs w:val="false"/>
          <w:i w:val="false"/>
          <w:iCs w:val="false"/>
          <w:color w:val="28251D"/>
          <w:sz w:val="22"/>
          <w:szCs w:val="22"/>
        </w:rPr>
        <w:t xml:space="preserve">These tasks are either premature (dependencies not met), distracting (low value relative to effort), or create overclaim risk. Do not pursue until the stated prerequisite is met.</w:t>
      </w:r>
    </w:p>
    <w:p>
      <w:pPr>
        <w:pStyle w:val="ListParagraph"/>
        <w:numPr>
          <w:ilvl w:val="0"/>
          <w:numId w:val="2"/>
        </w:numPr>
        <w:spacing w:after="60"/>
      </w:pPr>
      <w:r>
        <w:rPr>
          <w:rFonts w:ascii="Calibri" w:cs="Calibri" w:eastAsia="Calibri" w:hAnsi="Calibri"/>
          <w:color w:val="28251D"/>
          <w:sz w:val="22"/>
          <w:szCs w:val="22"/>
        </w:rPr>
        <w:t xml:space="preserve">Any claim about AF3 before AF3 actually runs — the repo name implies AF3 evaluation; do not reinforce this until AF3 inference is real</w:t>
      </w:r>
    </w:p>
    <w:p>
      <w:pPr>
        <w:pStyle w:val="ListParagraph"/>
        <w:numPr>
          <w:ilvl w:val="0"/>
          <w:numId w:val="2"/>
        </w:numPr>
        <w:spacing w:after="60"/>
      </w:pPr>
      <w:r>
        <w:rPr>
          <w:rFonts w:ascii="Calibri" w:cs="Calibri" w:eastAsia="Calibri" w:hAnsi="Calibri"/>
          <w:color w:val="28251D"/>
          <w:sz w:val="22"/>
          <w:szCs w:val="22"/>
        </w:rPr>
        <w:t xml:space="preserve">Kinase-specific analyses (DFG, hinge) before basic RMSD is validated on real structures</w:t>
      </w:r>
    </w:p>
    <w:p>
      <w:pPr>
        <w:pStyle w:val="ListParagraph"/>
        <w:numPr>
          <w:ilvl w:val="0"/>
          <w:numId w:val="2"/>
        </w:numPr>
        <w:spacing w:after="60"/>
      </w:pPr>
      <w:r>
        <w:rPr>
          <w:rFonts w:ascii="Calibri" w:cs="Calibri" w:eastAsia="Calibri" w:hAnsi="Calibri"/>
          <w:color w:val="28251D"/>
          <w:sz w:val="22"/>
          <w:szCs w:val="22"/>
        </w:rPr>
        <w:t xml:space="preserve">Submission/preprint draft before pilot data exists — writing methods for a pipeline that produces random noise is waste</w:t>
      </w:r>
    </w:p>
    <w:p>
      <w:pPr>
        <w:pStyle w:val="ListParagraph"/>
        <w:numPr>
          <w:ilvl w:val="0"/>
          <w:numId w:val="2"/>
        </w:numPr>
        <w:spacing w:after="60"/>
      </w:pPr>
      <w:r>
        <w:rPr>
          <w:rFonts w:ascii="Calibri" w:cs="Calibri" w:eastAsia="Calibri" w:hAnsi="Calibri"/>
          <w:color w:val="28251D"/>
          <w:sz w:val="22"/>
          <w:szCs w:val="22"/>
        </w:rPr>
        <w:t xml:space="preserve">PoseBusters integration before basic plausibility (clash, Ramachandran) works</w:t>
      </w:r>
    </w:p>
    <w:p>
      <w:pPr>
        <w:pStyle w:val="ListParagraph"/>
        <w:numPr>
          <w:ilvl w:val="0"/>
          <w:numId w:val="2"/>
        </w:numPr>
        <w:spacing w:after="60"/>
      </w:pPr>
      <w:r>
        <w:rPr>
          <w:rFonts w:ascii="Calibri" w:cs="Calibri" w:eastAsia="Calibri" w:hAnsi="Calibri"/>
          <w:color w:val="28251D"/>
          <w:sz w:val="22"/>
          <w:szCs w:val="22"/>
        </w:rPr>
        <w:t xml:space="preserve">Expanding target set to n&gt;30 before n=20 pilot is real and producing non-random results</w:t>
      </w:r>
    </w:p>
    <w:p>
      <w:pPr>
        <w:pStyle w:val="ListParagraph"/>
        <w:numPr>
          <w:ilvl w:val="0"/>
          <w:numId w:val="2"/>
        </w:numPr>
        <w:spacing w:after="60"/>
      </w:pPr>
      <w:r>
        <w:rPr>
          <w:rFonts w:ascii="Calibri" w:cs="Calibri" w:eastAsia="Calibri" w:hAnsi="Calibri"/>
          <w:color w:val="28251D"/>
          <w:sz w:val="22"/>
          <w:szCs w:val="22"/>
        </w:rPr>
        <w:t xml:space="preserve">Any comparison to published AF3 benchmarks before holdout evaluation is clean and independent</w:t>
      </w:r>
    </w:p>
    <w:p>
      <w:pPr>
        <w:pStyle w:val="ListParagraph"/>
        <w:numPr>
          <w:ilvl w:val="0"/>
          <w:numId w:val="2"/>
        </w:numPr>
        <w:spacing w:after="60"/>
      </w:pPr>
      <w:r>
        <w:rPr>
          <w:rFonts w:ascii="Calibri" w:cs="Calibri" w:eastAsia="Calibri" w:hAnsi="Calibri"/>
          <w:color w:val="28251D"/>
          <w:sz w:val="22"/>
          <w:szCs w:val="22"/>
        </w:rPr>
        <w:t xml:space="preserve">Marketing language, portfolio presentation, or external communication before Level B is reached</w:t>
      </w:r>
    </w:p>
    <w:p>
      <w:r>
        <w:br w:type="page"/>
      </w:r>
    </w:p>
    <w:p>
      <w:pPr>
        <w:pStyle w:val="Heading1"/>
        <w:spacing w:after="200" w:before="360"/>
      </w:pPr>
      <w:r>
        <w:rPr>
          <w:rFonts w:ascii="Calibri" w:cs="Calibri" w:eastAsia="Calibri" w:hAnsi="Calibri"/>
          <w:b/>
          <w:bCs/>
          <w:color w:val="28251D"/>
          <w:sz w:val="36"/>
          <w:szCs w:val="36"/>
        </w:rPr>
        <w:t xml:space="preserve">AF3 Access Constraint and Fallback Path</w:t>
      </w:r>
    </w:p>
    <w:p>
      <w:pPr>
        <w:spacing w:after="120"/>
      </w:pPr>
      <w:r>
        <w:rPr>
          <w:rFonts w:ascii="Calibri" w:cs="Calibri" w:eastAsia="Calibri" w:hAnsi="Calibri"/>
          <w:b w:val="false"/>
          <w:bCs w:val="false"/>
          <w:i w:val="false"/>
          <w:iCs w:val="false"/>
          <w:color w:val="28251D"/>
          <w:sz w:val="22"/>
          <w:szCs w:val="22"/>
        </w:rPr>
        <w:t xml:space="preserve">AlphaFold 3 access status: GATED. Official weights and API require application to Google DeepMind. Academic access is available but not guaranteed and may take weeks to months. This section defines fallback paths and their scientific implications.</w:t>
      </w:r>
    </w:p>
    <w:p>
      <w:pPr>
        <w:pStyle w:val="Heading2"/>
        <w:spacing w:after="160" w:before="280"/>
      </w:pPr>
      <w:r>
        <w:rPr>
          <w:rFonts w:ascii="Calibri" w:cs="Calibri" w:eastAsia="Calibri" w:hAnsi="Calibri"/>
          <w:b/>
          <w:bCs/>
          <w:color w:val="28251D"/>
          <w:sz w:val="28"/>
          <w:szCs w:val="28"/>
        </w:rPr>
        <w:t xml:space="preserve">Fallback Path A (Recommended): Boltz-1</w:t>
      </w:r>
    </w:p>
    <w:p>
      <w:pPr>
        <w:pStyle w:val="ListParagraph"/>
        <w:numPr>
          <w:ilvl w:val="0"/>
          <w:numId w:val="2"/>
        </w:numPr>
        <w:spacing w:after="60"/>
      </w:pPr>
      <w:r>
        <w:rPr>
          <w:rFonts w:ascii="Calibri" w:cs="Calibri" w:eastAsia="Calibri" w:hAnsi="Calibri"/>
          <w:color w:val="28251D"/>
          <w:sz w:val="22"/>
          <w:szCs w:val="22"/>
        </w:rPr>
        <w:t xml:space="preserve">Open weights, MIT license, available on HuggingFace</w:t>
      </w:r>
    </w:p>
    <w:p>
      <w:pPr>
        <w:pStyle w:val="ListParagraph"/>
        <w:numPr>
          <w:ilvl w:val="0"/>
          <w:numId w:val="2"/>
        </w:numPr>
        <w:spacing w:after="60"/>
      </w:pPr>
      <w:r>
        <w:rPr>
          <w:rFonts w:ascii="Calibri" w:cs="Calibri" w:eastAsia="Calibri" w:hAnsi="Calibri"/>
          <w:color w:val="28251D"/>
          <w:sz w:val="22"/>
          <w:szCs w:val="22"/>
        </w:rPr>
        <w:t xml:space="preserve">Comparable to AF3 on single-chain protein structure prediction in published benchmarks</w:t>
      </w:r>
    </w:p>
    <w:p>
      <w:pPr>
        <w:pStyle w:val="ListParagraph"/>
        <w:numPr>
          <w:ilvl w:val="0"/>
          <w:numId w:val="2"/>
        </w:numPr>
        <w:spacing w:after="60"/>
      </w:pPr>
      <w:r>
        <w:rPr>
          <w:rFonts w:ascii="Calibri" w:cs="Calibri" w:eastAsia="Calibri" w:hAnsi="Calibri"/>
          <w:color w:val="28251D"/>
          <w:sz w:val="22"/>
          <w:szCs w:val="22"/>
        </w:rPr>
        <w:t xml:space="preserve">Scientific downgrade: Boltz-1 is not AF3. Results cannot be labeled as 'AF3 reliability'. All claims must reference Boltz-1 specifically</w:t>
      </w:r>
    </w:p>
    <w:p>
      <w:pPr>
        <w:pStyle w:val="ListParagraph"/>
        <w:numPr>
          <w:ilvl w:val="0"/>
          <w:numId w:val="2"/>
        </w:numPr>
        <w:spacing w:after="60"/>
      </w:pPr>
      <w:r>
        <w:rPr>
          <w:rFonts w:ascii="Calibri" w:cs="Calibri" w:eastAsia="Calibri" w:hAnsi="Calibri"/>
          <w:color w:val="28251D"/>
          <w:sz w:val="22"/>
          <w:szCs w:val="22"/>
        </w:rPr>
        <w:t xml:space="preserve">GPU requirement: ≥16GB VRAM for typical kinase domain (~300 residues)</w:t>
      </w:r>
    </w:p>
    <w:p>
      <w:pPr>
        <w:pStyle w:val="ListParagraph"/>
        <w:numPr>
          <w:ilvl w:val="0"/>
          <w:numId w:val="2"/>
        </w:numPr>
        <w:spacing w:after="60"/>
      </w:pPr>
      <w:r>
        <w:rPr>
          <w:rFonts w:ascii="Calibri" w:cs="Calibri" w:eastAsia="Calibri" w:hAnsi="Calibri"/>
          <w:color w:val="28251D"/>
          <w:sz w:val="22"/>
          <w:szCs w:val="22"/>
        </w:rPr>
        <w:t xml:space="preserve">Required statement in README and LIMITATIONS: "This evaluation uses Boltz-1, not AlphaFold 3. Results reflect Boltz-1 performance characteristics and may not generalize to AF3."</w:t>
      </w:r>
    </w:p>
    <w:p>
      <w:pPr>
        <w:pStyle w:val="Heading2"/>
        <w:spacing w:after="160" w:before="280"/>
      </w:pPr>
      <w:r>
        <w:rPr>
          <w:rFonts w:ascii="Calibri" w:cs="Calibri" w:eastAsia="Calibri" w:hAnsi="Calibri"/>
          <w:b/>
          <w:bCs/>
          <w:color w:val="28251D"/>
          <w:sz w:val="28"/>
          <w:szCs w:val="28"/>
        </w:rPr>
        <w:t xml:space="preserve">Fallback Path B: ESMFold</w:t>
      </w:r>
    </w:p>
    <w:p>
      <w:pPr>
        <w:pStyle w:val="ListParagraph"/>
        <w:numPr>
          <w:ilvl w:val="0"/>
          <w:numId w:val="2"/>
        </w:numPr>
        <w:spacing w:after="60"/>
      </w:pPr>
      <w:r>
        <w:rPr>
          <w:rFonts w:ascii="Calibri" w:cs="Calibri" w:eastAsia="Calibri" w:hAnsi="Calibri"/>
          <w:color w:val="28251D"/>
          <w:sz w:val="22"/>
          <w:szCs w:val="22"/>
        </w:rPr>
        <w:t xml:space="preserve">Open, fast, single-sequence input (no MSA required)</w:t>
      </w:r>
    </w:p>
    <w:p>
      <w:pPr>
        <w:pStyle w:val="ListParagraph"/>
        <w:numPr>
          <w:ilvl w:val="0"/>
          <w:numId w:val="2"/>
        </w:numPr>
        <w:spacing w:after="60"/>
      </w:pPr>
      <w:r>
        <w:rPr>
          <w:rFonts w:ascii="Calibri" w:cs="Calibri" w:eastAsia="Calibri" w:hAnsi="Calibri"/>
          <w:color w:val="28251D"/>
          <w:sz w:val="22"/>
          <w:szCs w:val="22"/>
        </w:rPr>
        <w:t xml:space="preserve">Lower accuracy than AF3/Boltz-1 on multi-domain and complex targets</w:t>
      </w:r>
    </w:p>
    <w:p>
      <w:pPr>
        <w:pStyle w:val="ListParagraph"/>
        <w:numPr>
          <w:ilvl w:val="0"/>
          <w:numId w:val="2"/>
        </w:numPr>
        <w:spacing w:after="60"/>
      </w:pPr>
      <w:r>
        <w:rPr>
          <w:rFonts w:ascii="Calibri" w:cs="Calibri" w:eastAsia="Calibri" w:hAnsi="Calibri"/>
          <w:color w:val="28251D"/>
          <w:sz w:val="22"/>
          <w:szCs w:val="22"/>
        </w:rPr>
        <w:t xml:space="preserve">Acceptable for engineering validation (Level A) but insufficient for scientific calibration claims (Level B) without explicit acknowledgment</w:t>
      </w:r>
    </w:p>
    <w:p>
      <w:pPr>
        <w:pStyle w:val="ListParagraph"/>
        <w:numPr>
          <w:ilvl w:val="0"/>
          <w:numId w:val="2"/>
        </w:numPr>
        <w:spacing w:after="60"/>
      </w:pPr>
      <w:r>
        <w:rPr>
          <w:rFonts w:ascii="Calibri" w:cs="Calibri" w:eastAsia="Calibri" w:hAnsi="Calibri"/>
          <w:color w:val="28251D"/>
          <w:sz w:val="22"/>
          <w:szCs w:val="22"/>
        </w:rPr>
        <w:t xml:space="preserve">Advantage: runs on consumer GPU, fast turnaround for pipeline testing</w:t>
      </w:r>
    </w:p>
    <w:p>
      <w:pPr>
        <w:pStyle w:val="Heading2"/>
        <w:spacing w:after="160" w:before="280"/>
      </w:pPr>
      <w:r>
        <w:rPr>
          <w:rFonts w:ascii="Calibri" w:cs="Calibri" w:eastAsia="Calibri" w:hAnsi="Calibri"/>
          <w:b/>
          <w:bCs/>
          <w:color w:val="28251D"/>
          <w:sz w:val="28"/>
          <w:szCs w:val="28"/>
        </w:rPr>
        <w:t xml:space="preserve">Fallback Path C: AF3 via Third-Party Server</w:t>
      </w:r>
    </w:p>
    <w:p>
      <w:pPr>
        <w:pStyle w:val="ListParagraph"/>
        <w:numPr>
          <w:ilvl w:val="0"/>
          <w:numId w:val="2"/>
        </w:numPr>
        <w:spacing w:after="60"/>
      </w:pPr>
      <w:r>
        <w:rPr>
          <w:rFonts w:ascii="Calibri" w:cs="Calibri" w:eastAsia="Calibri" w:hAnsi="Calibri"/>
          <w:color w:val="28251D"/>
          <w:sz w:val="22"/>
          <w:szCs w:val="22"/>
        </w:rPr>
        <w:t xml:space="preserve">Limited residue length, rate-limited, not reproducible at scale</w:t>
      </w:r>
    </w:p>
    <w:p>
      <w:pPr>
        <w:pStyle w:val="ListParagraph"/>
        <w:numPr>
          <w:ilvl w:val="0"/>
          <w:numId w:val="2"/>
        </w:numPr>
        <w:spacing w:after="60"/>
      </w:pPr>
      <w:r>
        <w:rPr>
          <w:rFonts w:ascii="Calibri" w:cs="Calibri" w:eastAsia="Calibri" w:hAnsi="Calibri"/>
          <w:color w:val="28251D"/>
          <w:sz w:val="22"/>
          <w:szCs w:val="22"/>
        </w:rPr>
        <w:t xml:space="preserve">ColabFold or similar web services may provide AF3-like predictions</w:t>
      </w:r>
    </w:p>
    <w:p>
      <w:pPr>
        <w:pStyle w:val="ListParagraph"/>
        <w:numPr>
          <w:ilvl w:val="0"/>
          <w:numId w:val="2"/>
        </w:numPr>
        <w:spacing w:after="60"/>
      </w:pPr>
      <w:r>
        <w:rPr>
          <w:rFonts w:ascii="Calibri" w:cs="Calibri" w:eastAsia="Calibri" w:hAnsi="Calibri"/>
          <w:color w:val="28251D"/>
          <w:sz w:val="22"/>
          <w:szCs w:val="22"/>
        </w:rPr>
        <w:t xml:space="preserve">Acceptable for proof-of-concept only; not acceptable for locked benchmark evaluation</w:t>
      </w:r>
    </w:p>
    <w:p>
      <w:pPr>
        <w:pStyle w:val="ListParagraph"/>
        <w:numPr>
          <w:ilvl w:val="0"/>
          <w:numId w:val="2"/>
        </w:numPr>
        <w:spacing w:after="60"/>
      </w:pPr>
      <w:r>
        <w:rPr>
          <w:rFonts w:ascii="Calibri" w:cs="Calibri" w:eastAsia="Calibri" w:hAnsi="Calibri"/>
          <w:color w:val="28251D"/>
          <w:sz w:val="22"/>
          <w:szCs w:val="22"/>
        </w:rPr>
        <w:t xml:space="preserve">Reproducibility concern: server-side model versions may change without notice</w:t>
      </w:r>
    </w:p>
    <w:p>
      <w:pPr>
        <w:pStyle w:val="Heading2"/>
        <w:spacing w:after="160" w:before="280"/>
      </w:pPr>
      <w:r>
        <w:rPr>
          <w:rFonts w:ascii="Calibri" w:cs="Calibri" w:eastAsia="Calibri" w:hAnsi="Calibri"/>
          <w:b/>
          <w:bCs/>
          <w:color w:val="28251D"/>
          <w:sz w:val="28"/>
          <w:szCs w:val="28"/>
        </w:rPr>
        <w:t xml:space="preserve">Backend Labeling Requirement</w:t>
      </w:r>
    </w:p>
    <w:p>
      <w:pPr>
        <w:spacing w:after="120"/>
        <w:jc w:val="left"/>
      </w:pPr>
      <w:r>
        <w:rPr>
          <w:rFonts w:ascii="Calibri" w:cs="Calibri" w:eastAsia="Calibri" w:hAnsi="Calibri"/>
          <w:b/>
          <w:bCs/>
          <w:i w:val="false"/>
          <w:iCs w:val="false"/>
          <w:color w:val="28251D"/>
          <w:sz w:val="22"/>
          <w:szCs w:val="22"/>
        </w:rPr>
        <w:t xml:space="preserve">Non-negotiable: </w:t>
      </w:r>
      <w:r>
        <w:rPr>
          <w:rFonts w:ascii="Calibri" w:cs="Calibri" w:eastAsia="Calibri" w:hAnsi="Calibri"/>
          <w:b w:val="false"/>
          <w:bCs w:val="false"/>
          <w:i w:val="false"/>
          <w:iCs w:val="false"/>
          <w:color w:val="28251D"/>
          <w:sz w:val="22"/>
          <w:szCs w:val="22"/>
        </w:rPr>
        <w:t xml:space="preserve">Whatever backend is used, the backend name must appear in EVERY claim, every plot title, every table header, and the README state declaration. A plot titled 'Calibration Curve' is incomplete. It must be titled 'Calibration Curve — [BACKEND NAME] on Kinase Pilot Set (n=[N])'. A README that says 'kinase reliability evaluation' must say '[BACKEND NAME] kinase reliability evaluation'. No exceptions.</w:t>
      </w:r>
    </w:p>
    <w:p>
      <w:r>
        <w:br w:type="page"/>
      </w:r>
    </w:p>
    <w:p>
      <w:pPr>
        <w:pStyle w:val="Heading1"/>
        <w:spacing w:after="200" w:before="360"/>
      </w:pPr>
      <w:r>
        <w:rPr>
          <w:rFonts w:ascii="Calibri" w:cs="Calibri" w:eastAsia="Calibri" w:hAnsi="Calibri"/>
          <w:b/>
          <w:bCs/>
          <w:color w:val="28251D"/>
          <w:sz w:val="36"/>
          <w:szCs w:val="36"/>
        </w:rPr>
        <w:t xml:space="preserve">Part 12 — Final Artifact</w:t>
      </w:r>
    </w:p>
    <w:p>
      <w:pPr>
        <w:pStyle w:val="Heading2"/>
        <w:spacing w:after="160" w:before="280"/>
      </w:pPr>
      <w:r>
        <w:rPr>
          <w:rFonts w:ascii="Calibri" w:cs="Calibri" w:eastAsia="Calibri" w:hAnsi="Calibri"/>
          <w:b/>
          <w:bCs/>
          <w:color w:val="28251D"/>
          <w:sz w:val="28"/>
          <w:szCs w:val="28"/>
        </w:rPr>
        <w:t xml:space="preserve">12A — One-Page Execution Control Blueprint</w:t>
      </w:r>
    </w:p>
    <w:p>
      <w:pPr>
        <w:pStyle w:val="Heading3"/>
        <w:spacing w:after="120" w:before="200"/>
      </w:pPr>
      <w:r>
        <w:rPr>
          <w:rFonts w:ascii="Calibri" w:cs="Calibri" w:eastAsia="Calibri" w:hAnsi="Calibri"/>
          <w:b/>
          <w:bCs/>
          <w:color w:val="7A7974"/>
          <w:sz w:val="24"/>
          <w:szCs w:val="24"/>
        </w:rPr>
        <w:t xml:space="preserve">Project State</w:t>
      </w:r>
    </w:p>
    <w:p>
      <w:pPr>
        <w:spacing w:after="120"/>
      </w:pPr>
      <w:r>
        <w:rPr>
          <w:rFonts w:ascii="Calibri" w:cs="Calibri" w:eastAsia="Calibri" w:hAnsi="Calibri"/>
          <w:b w:val="false"/>
          <w:bCs w:val="false"/>
          <w:i w:val="false"/>
          <w:iCs w:val="false"/>
          <w:color w:val="28251D"/>
          <w:sz w:val="22"/>
          <w:szCs w:val="22"/>
        </w:rPr>
        <w:t xml:space="preserve">Current Level: Pre-A (scaffold only). No real inference, no real structural data, all metrics are random noise. Engineering governance (schema validation, decision gates, provenance tracking, manifest integrity) is legitimately implemented.</w:t>
      </w:r>
    </w:p>
    <w:p>
      <w:pPr>
        <w:pStyle w:val="Heading3"/>
        <w:spacing w:after="120" w:before="200"/>
      </w:pPr>
      <w:r>
        <w:rPr>
          <w:rFonts w:ascii="Calibri" w:cs="Calibri" w:eastAsia="Calibri" w:hAnsi="Calibri"/>
          <w:b/>
          <w:bCs/>
          <w:color w:val="7A7974"/>
          <w:sz w:val="24"/>
          <w:szCs w:val="24"/>
        </w:rPr>
        <w:t xml:space="preserve">Phase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Phase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Status</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ETA (solo builder)</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Blocking Dependency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Phase 0: Truth Cleanup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NOT STARTED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1–3 days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None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Phase 1: Engineering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NOT STARTED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1–2 weeks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Phase 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Phase 2: Scientific Pilot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NOT STARTED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2–4 weeks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Phase 1 + inference backend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Phase 3: Submission-Ready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NOT STARTED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4–8 weeks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Phase 2 + holdout lock</w:t>
            </w:r>
          </w:p>
        </w:tc>
      </w:tr>
    </w:tbl>
    <w:p>
      <w:pPr>
        <w:pStyle w:val="Heading3"/>
        <w:spacing w:after="120" w:before="200"/>
      </w:pPr>
      <w:r>
        <w:rPr>
          <w:rFonts w:ascii="Calibri" w:cs="Calibri" w:eastAsia="Calibri" w:hAnsi="Calibri"/>
          <w:b/>
          <w:bCs/>
          <w:color w:val="7A7974"/>
          <w:sz w:val="24"/>
          <w:szCs w:val="24"/>
        </w:rPr>
        <w:t xml:space="preserve">Access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Resource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Status</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Lead Time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Calibri" w:cs="Calibri" w:eastAsia="Calibri" w:hAnsi="Calibri"/>
                <w:b/>
                <w:bCs/>
                <w:color w:val="28251D"/>
                <w:sz w:val="22"/>
                <w:szCs w:val="22"/>
              </w:rPr>
              <w:t xml:space="preserve">Fallback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AF3 weights/API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GATED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Weeks to months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Boltz-1 (open)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Boltz-1 weights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OPEN (MIT)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Immediate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ESMFold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RCSB PDB structures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PUBLIC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Immediate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None needed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GPU compute (≥16GB)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REQUIRED for inference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Variable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28251D"/>
                <w:sz w:val="22"/>
                <w:szCs w:val="22"/>
              </w:rPr>
              <w:t xml:space="preserve">Cloud GPU rental</w:t>
            </w:r>
          </w:p>
        </w:tc>
      </w:tr>
    </w:tbl>
    <w:p>
      <w:pPr>
        <w:pStyle w:val="Heading3"/>
        <w:spacing w:after="120" w:before="200"/>
      </w:pPr>
      <w:r>
        <w:rPr>
          <w:rFonts w:ascii="Calibri" w:cs="Calibri" w:eastAsia="Calibri" w:hAnsi="Calibri"/>
          <w:b/>
          <w:bCs/>
          <w:color w:val="7A7974"/>
          <w:sz w:val="24"/>
          <w:szCs w:val="24"/>
        </w:rPr>
        <w:t xml:space="preserve">Next 5 Actions (In Order)</w:t>
      </w:r>
    </w:p>
    <w:p>
      <w:pPr>
        <w:pStyle w:val="ListParagraph"/>
        <w:numPr>
          <w:ilvl w:val="0"/>
          <w:numId w:val="7"/>
        </w:numPr>
        <w:spacing w:after="60"/>
      </w:pPr>
      <w:r>
        <w:rPr>
          <w:rFonts w:ascii="Calibri" w:cs="Calibri" w:eastAsia="Calibri" w:hAnsi="Calibri"/>
          <w:color w:val="28251D"/>
          <w:sz w:val="22"/>
          <w:szCs w:val="22"/>
        </w:rPr>
        <w:t xml:space="preserve">Clean up fake PDB targets and label all synthetic data.</w:t>
      </w:r>
    </w:p>
    <w:p>
      <w:pPr>
        <w:pStyle w:val="ListParagraph"/>
        <w:numPr>
          <w:ilvl w:val="0"/>
          <w:numId w:val="7"/>
        </w:numPr>
        <w:spacing w:after="60"/>
      </w:pPr>
      <w:r>
        <w:rPr>
          <w:rFonts w:ascii="Calibri" w:cs="Calibri" w:eastAsia="Calibri" w:hAnsi="Calibri"/>
          <w:color w:val="28251D"/>
          <w:sz w:val="22"/>
          <w:szCs w:val="22"/>
        </w:rPr>
        <w:t xml:space="preserve">Download real kinase structures from RCSB (n≥20, real PDB IDs).</w:t>
      </w:r>
    </w:p>
    <w:p>
      <w:pPr>
        <w:pStyle w:val="ListParagraph"/>
        <w:numPr>
          <w:ilvl w:val="0"/>
          <w:numId w:val="7"/>
        </w:numPr>
        <w:spacing w:after="60"/>
      </w:pPr>
      <w:r>
        <w:rPr>
          <w:rFonts w:ascii="Calibri" w:cs="Calibri" w:eastAsia="Calibri" w:hAnsi="Calibri"/>
          <w:color w:val="28251D"/>
          <w:sz w:val="22"/>
          <w:szCs w:val="22"/>
        </w:rPr>
        <w:t xml:space="preserve">Implement metrics/rmsd.py with Biopython SVDSuperimposer.</w:t>
      </w:r>
    </w:p>
    <w:p>
      <w:pPr>
        <w:pStyle w:val="ListParagraph"/>
        <w:numPr>
          <w:ilvl w:val="0"/>
          <w:numId w:val="7"/>
        </w:numPr>
        <w:spacing w:after="60"/>
      </w:pPr>
      <w:r>
        <w:rPr>
          <w:rFonts w:ascii="Calibri" w:cs="Calibri" w:eastAsia="Calibri" w:hAnsi="Calibri"/>
          <w:color w:val="28251D"/>
          <w:sz w:val="22"/>
          <w:szCs w:val="22"/>
        </w:rPr>
        <w:t xml:space="preserve">Wire real metrics into generate_sar.py; remove all random stubs.</w:t>
      </w:r>
    </w:p>
    <w:p>
      <w:pPr>
        <w:pStyle w:val="ListParagraph"/>
        <w:numPr>
          <w:ilvl w:val="0"/>
          <w:numId w:val="7"/>
        </w:numPr>
        <w:spacing w:after="60"/>
      </w:pPr>
      <w:r>
        <w:rPr>
          <w:rFonts w:ascii="Calibri" w:cs="Calibri" w:eastAsia="Calibri" w:hAnsi="Calibri"/>
          <w:color w:val="28251D"/>
          <w:sz w:val="22"/>
          <w:szCs w:val="22"/>
        </w:rPr>
        <w:t xml:space="preserve">Run pipeline end-to-end on real structures; verify non-random RMSD.</w:t>
      </w:r>
    </w:p>
    <w:p>
      <w:pPr>
        <w:pStyle w:val="Heading2"/>
        <w:spacing w:after="160" w:before="280"/>
      </w:pPr>
      <w:r>
        <w:rPr>
          <w:rFonts w:ascii="Calibri" w:cs="Calibri" w:eastAsia="Calibri" w:hAnsi="Calibri"/>
          <w:b/>
          <w:bCs/>
          <w:color w:val="28251D"/>
          <w:sz w:val="28"/>
          <w:szCs w:val="28"/>
        </w:rPr>
        <w:t xml:space="preserve">12B — Target Repo Tree</w:t>
      </w:r>
    </w:p>
    <w:p>
      <w:pPr>
        <w:spacing w:after="120"/>
      </w:pPr>
      <w:r>
        <w:rPr>
          <w:rFonts w:ascii="Calibri" w:cs="Calibri" w:eastAsia="Calibri" w:hAnsi="Calibri"/>
          <w:b w:val="false"/>
          <w:bCs w:val="false"/>
          <w:i w:val="false"/>
          <w:iCs w:val="false"/>
          <w:color w:val="28251D"/>
          <w:sz w:val="22"/>
          <w:szCs w:val="22"/>
        </w:rPr>
        <w:t xml:space="preserve">Condensed target directory structure (see Part 6 for full annotations):</w:t>
      </w:r>
    </w:p>
    <w:p>
      <w:pPr>
        <w:spacing w:after="40"/>
      </w:pPr>
      <w:r>
        <w:rPr>
          <w:rFonts w:ascii="Courier New" w:cs="Courier New" w:eastAsia="Courier New" w:hAnsi="Courier New"/>
          <w:color w:val="28251D"/>
          <w:sz w:val="20"/>
          <w:szCs w:val="20"/>
        </w:rPr>
        <w:t xml:space="preserve">kinase_reliability/</w:t>
      </w:r>
    </w:p>
    <w:p>
      <w:pPr>
        <w:spacing w:after="40"/>
      </w:pPr>
      <w:r>
        <w:rPr>
          <w:rFonts w:ascii="Courier New" w:cs="Courier New" w:eastAsia="Courier New" w:hAnsi="Courier New"/>
          <w:color w:val="28251D"/>
          <w:sz w:val="20"/>
          <w:szCs w:val="20"/>
        </w:rPr>
        <w:t xml:space="preserve">├── README.md / EXECUTION_CONTROL_DOCUMENT_LOCKED.md / CLAUDE.md</w:t>
      </w:r>
    </w:p>
    <w:p>
      <w:pPr>
        <w:spacing w:after="40"/>
      </w:pPr>
      <w:r>
        <w:rPr>
          <w:rFonts w:ascii="Courier New" w:cs="Courier New" w:eastAsia="Courier New" w:hAnsi="Courier New"/>
          <w:color w:val="28251D"/>
          <w:sz w:val="20"/>
          <w:szCs w:val="20"/>
        </w:rPr>
        <w:t xml:space="preserve">├── CLAIMS_LEDGER.md / LIMITATIONS.md</w:t>
      </w:r>
    </w:p>
    <w:p>
      <w:pPr>
        <w:spacing w:after="40"/>
      </w:pPr>
      <w:r>
        <w:rPr>
          <w:rFonts w:ascii="Courier New" w:cs="Courier New" w:eastAsia="Courier New" w:hAnsi="Courier New"/>
          <w:color w:val="28251D"/>
          <w:sz w:val="20"/>
          <w:szCs w:val="20"/>
        </w:rPr>
        <w:t xml:space="preserve">├── requirements.txt / environment.yml</w:t>
      </w:r>
    </w:p>
    <w:p>
      <w:pPr>
        <w:spacing w:after="40"/>
      </w:pPr>
      <w:r>
        <w:rPr>
          <w:rFonts w:ascii="Courier New" w:cs="Courier New" w:eastAsia="Courier New" w:hAnsi="Courier New"/>
          <w:color w:val="28251D"/>
          <w:sz w:val="20"/>
          <w:szCs w:val="20"/>
        </w:rPr>
        <w:t xml:space="preserve">├── benchmark/   → pilot_set_v1.json, holdout_set_v1.json, .LOCKED, rejected, design</w:t>
      </w:r>
    </w:p>
    <w:p>
      <w:pPr>
        <w:spacing w:after="40"/>
      </w:pPr>
      <w:r>
        <w:rPr>
          <w:rFonts w:ascii="Courier New" w:cs="Courier New" w:eastAsia="Courier New" w:hAnsi="Courier New"/>
          <w:color w:val="28251D"/>
          <w:sz w:val="20"/>
          <w:szCs w:val="20"/>
        </w:rPr>
        <w:t xml:space="preserve">├── schemas/     → sar_schema_v1.json, benchmark_schema_v1.json</w:t>
      </w:r>
    </w:p>
    <w:p>
      <w:pPr>
        <w:spacing w:after="40"/>
      </w:pPr>
      <w:r>
        <w:rPr>
          <w:rFonts w:ascii="Courier New" w:cs="Courier New" w:eastAsia="Courier New" w:hAnsi="Courier New"/>
          <w:color w:val="28251D"/>
          <w:sz w:val="20"/>
          <w:szCs w:val="20"/>
        </w:rPr>
        <w:t xml:space="preserve">├── pdb_ground_truth/  → [PDB_ID].cif, [PDB_ID]_ligand.sdf</w:t>
      </w:r>
    </w:p>
    <w:p>
      <w:pPr>
        <w:spacing w:after="40"/>
      </w:pPr>
      <w:r>
        <w:rPr>
          <w:rFonts w:ascii="Courier New" w:cs="Courier New" w:eastAsia="Courier New" w:hAnsi="Courier New"/>
          <w:color w:val="28251D"/>
          <w:sz w:val="20"/>
          <w:szCs w:val="20"/>
        </w:rPr>
        <w:t xml:space="preserve">├── inference/   → run_inference.py, backends/{af3,boltz,stub}_backend.py, config.yaml</w:t>
      </w:r>
    </w:p>
    <w:p>
      <w:pPr>
        <w:spacing w:after="40"/>
      </w:pPr>
      <w:r>
        <w:rPr>
          <w:rFonts w:ascii="Courier New" w:cs="Courier New" w:eastAsia="Courier New" w:hAnsi="Courier New"/>
          <w:color w:val="28251D"/>
          <w:sz w:val="20"/>
          <w:szCs w:val="20"/>
        </w:rPr>
        <w:t xml:space="preserve">├── metrics/     → rmsd.py, ligand_rmsd.py, contact_map.py, calibration.py, plausibility.py</w:t>
      </w:r>
    </w:p>
    <w:p>
      <w:pPr>
        <w:spacing w:after="40"/>
      </w:pPr>
      <w:r>
        <w:rPr>
          <w:rFonts w:ascii="Courier New" w:cs="Courier New" w:eastAsia="Courier New" w:hAnsi="Courier New"/>
          <w:color w:val="28251D"/>
          <w:sz w:val="20"/>
          <w:szCs w:val="20"/>
        </w:rPr>
        <w:t xml:space="preserve">├── pipeline/    → generate_sar.py, compile_reports.py, run_baseline.py</w:t>
      </w:r>
    </w:p>
    <w:p>
      <w:pPr>
        <w:spacing w:after="40"/>
      </w:pPr>
      <w:r>
        <w:rPr>
          <w:rFonts w:ascii="Courier New" w:cs="Courier New" w:eastAsia="Courier New" w:hAnsi="Courier New"/>
          <w:color w:val="28251D"/>
          <w:sz w:val="20"/>
          <w:szCs w:val="20"/>
        </w:rPr>
        <w:t xml:space="preserve">├── scripts/     → download_structures.py, extract_ligands.py, generate_manifest.py, ...</w:t>
      </w:r>
    </w:p>
    <w:p>
      <w:pPr>
        <w:spacing w:after="40"/>
      </w:pPr>
      <w:r>
        <w:rPr>
          <w:rFonts w:ascii="Courier New" w:cs="Courier New" w:eastAsia="Courier New" w:hAnsi="Courier New"/>
          <w:color w:val="28251D"/>
          <w:sz w:val="20"/>
          <w:szCs w:val="20"/>
        </w:rPr>
        <w:t xml:space="preserve">├── analysis/    → calibration_plots.py, rmsd_distributions.py, taxonomy_analysis.py</w:t>
      </w:r>
    </w:p>
    <w:p>
      <w:pPr>
        <w:spacing w:after="40"/>
      </w:pPr>
      <w:r>
        <w:rPr>
          <w:rFonts w:ascii="Courier New" w:cs="Courier New" w:eastAsia="Courier New" w:hAnsi="Courier New"/>
          <w:color w:val="28251D"/>
          <w:sz w:val="20"/>
          <w:szCs w:val="20"/>
        </w:rPr>
        <w:t xml:space="preserve">├── results/     → pilot/, holdout/, baseline/ (all generated)</w:t>
      </w:r>
    </w:p>
    <w:p>
      <w:pPr>
        <w:spacing w:after="40"/>
      </w:pPr>
      <w:r>
        <w:rPr>
          <w:rFonts w:ascii="Courier New" w:cs="Courier New" w:eastAsia="Courier New" w:hAnsi="Courier New"/>
          <w:color w:val="28251D"/>
          <w:sz w:val="20"/>
          <w:szCs w:val="20"/>
        </w:rPr>
        <w:t xml:space="preserve">├── plots/       → calibration_curve.png, rmsd_by_family.png, ... (all generated)</w:t>
      </w:r>
    </w:p>
    <w:p>
      <w:pPr>
        <w:spacing w:after="40"/>
      </w:pPr>
      <w:r>
        <w:rPr>
          <w:rFonts w:ascii="Courier New" w:cs="Courier New" w:eastAsia="Courier New" w:hAnsi="Courier New"/>
          <w:color w:val="28251D"/>
          <w:sz w:val="20"/>
          <w:szCs w:val="20"/>
        </w:rPr>
        <w:t xml:space="preserve">├── internal/    → manifest_checksums.sha256, run_log.jsonl</w:t>
      </w:r>
    </w:p>
    <w:p>
      <w:pPr>
        <w:spacing w:after="40"/>
      </w:pPr>
      <w:r>
        <w:rPr>
          <w:rFonts w:ascii="Courier New" w:cs="Courier New" w:eastAsia="Courier New" w:hAnsi="Courier New"/>
          <w:color w:val="28251D"/>
          <w:sz w:val="20"/>
          <w:szCs w:val="20"/>
        </w:rPr>
        <w:t xml:space="preserve">└── tests/       → test_rmsd.py, test_schema.py, test_calibration.py, fixtures/</w:t>
      </w:r>
    </w:p>
    <w:p>
      <w:pPr>
        <w:pStyle w:val="Heading2"/>
        <w:spacing w:after="160" w:before="280"/>
      </w:pPr>
      <w:r>
        <w:rPr>
          <w:rFonts w:ascii="Calibri" w:cs="Calibri" w:eastAsia="Calibri" w:hAnsi="Calibri"/>
          <w:b/>
          <w:bCs/>
          <w:color w:val="28251D"/>
          <w:sz w:val="28"/>
          <w:szCs w:val="28"/>
        </w:rPr>
        <w:t xml:space="preserve">12C — Milestone Checklist</w:t>
      </w:r>
    </w:p>
    <w:p>
      <w:pPr>
        <w:pStyle w:val="Heading3"/>
        <w:spacing w:after="120" w:before="200"/>
      </w:pPr>
      <w:r>
        <w:rPr>
          <w:rFonts w:ascii="Calibri" w:cs="Calibri" w:eastAsia="Calibri" w:hAnsi="Calibri"/>
          <w:b/>
          <w:bCs/>
          <w:color w:val="7A7974"/>
          <w:sz w:val="24"/>
          <w:szCs w:val="24"/>
        </w:rPr>
        <w:t xml:space="preserve">Phase 0: Repo Truth Cleanup</w:t>
      </w:r>
    </w:p>
    <w:p>
      <w:pPr>
        <w:spacing w:after="40"/>
      </w:pPr>
      <w:r>
        <w:rPr>
          <w:rFonts w:ascii="Courier New" w:cs="Courier New" w:eastAsia="Courier New" w:hAnsi="Courier New"/>
          <w:color w:val="28251D"/>
          <w:sz w:val="20"/>
          <w:szCs w:val="20"/>
        </w:rPr>
        <w:t xml:space="preserve">[ ] 0.1 — Quarantine synthetic PDB IDs from benchmark_v1.0.json</w:t>
      </w:r>
    </w:p>
    <w:p>
      <w:pPr>
        <w:spacing w:after="40"/>
      </w:pPr>
      <w:r>
        <w:rPr>
          <w:rFonts w:ascii="Courier New" w:cs="Courier New" w:eastAsia="Courier New" w:hAnsi="Courier New"/>
          <w:color w:val="28251D"/>
          <w:sz w:val="20"/>
          <w:szCs w:val="20"/>
        </w:rPr>
        <w:t xml:space="preserve">[ ] 0.2 — Move stub logic to inference/backends/stub_backend.py</w:t>
      </w:r>
    </w:p>
    <w:p>
      <w:pPr>
        <w:spacing w:after="40"/>
      </w:pPr>
      <w:r>
        <w:rPr>
          <w:rFonts w:ascii="Courier New" w:cs="Courier New" w:eastAsia="Courier New" w:hAnsi="Courier New"/>
          <w:color w:val="28251D"/>
          <w:sz w:val="20"/>
          <w:szCs w:val="20"/>
        </w:rPr>
        <w:t xml:space="preserve">[ ] 0.3 — Add CLAIMS_LEDGER.md and LIMITATIONS.md</w:t>
      </w:r>
    </w:p>
    <w:p>
      <w:pPr>
        <w:spacing w:after="40"/>
      </w:pPr>
      <w:r>
        <w:rPr>
          <w:rFonts w:ascii="Courier New" w:cs="Courier New" w:eastAsia="Courier New" w:hAnsi="Courier New"/>
          <w:color w:val="28251D"/>
          <w:sz w:val="20"/>
          <w:szCs w:val="20"/>
        </w:rPr>
        <w:t xml:space="preserve">[ ] 0.4 — Update README to state current reality</w:t>
      </w:r>
    </w:p>
    <w:p>
      <w:pPr>
        <w:spacing w:after="40"/>
      </w:pPr>
      <w:r>
        <w:rPr>
          <w:rFonts w:ascii="Courier New" w:cs="Courier New" w:eastAsia="Courier New" w:hAnsi="Courier New"/>
          <w:color w:val="28251D"/>
          <w:sz w:val="20"/>
          <w:szCs w:val="20"/>
        </w:rPr>
        <w:t xml:space="preserve">[ ] 0.5 — Remove/rename fake calibration_report.json</w:t>
      </w:r>
    </w:p>
    <w:p>
      <w:pPr>
        <w:pStyle w:val="Heading3"/>
        <w:spacing w:after="120" w:before="200"/>
      </w:pPr>
      <w:r>
        <w:rPr>
          <w:rFonts w:ascii="Calibri" w:cs="Calibri" w:eastAsia="Calibri" w:hAnsi="Calibri"/>
          <w:b/>
          <w:bCs/>
          <w:color w:val="7A7974"/>
          <w:sz w:val="24"/>
          <w:szCs w:val="24"/>
        </w:rPr>
        <w:t xml:space="preserve">Phase 1: Engineering Completion</w:t>
      </w:r>
    </w:p>
    <w:p>
      <w:pPr>
        <w:spacing w:after="40"/>
      </w:pPr>
      <w:r>
        <w:rPr>
          <w:rFonts w:ascii="Courier New" w:cs="Courier New" w:eastAsia="Courier New" w:hAnsi="Courier New"/>
          <w:color w:val="28251D"/>
          <w:sz w:val="20"/>
          <w:szCs w:val="20"/>
        </w:rPr>
        <w:t xml:space="preserve">[ ] 1.1  — Select real PDB targets (n≥20)</w:t>
      </w:r>
    </w:p>
    <w:p>
      <w:pPr>
        <w:spacing w:after="40"/>
      </w:pPr>
      <w:r>
        <w:rPr>
          <w:rFonts w:ascii="Courier New" w:cs="Courier New" w:eastAsia="Courier New" w:hAnsi="Courier New"/>
          <w:color w:val="28251D"/>
          <w:sz w:val="20"/>
          <w:szCs w:val="20"/>
        </w:rPr>
        <w:t xml:space="preserve">[ ] 1.2  — Write scripts/download_structures.py</w:t>
      </w:r>
    </w:p>
    <w:p>
      <w:pPr>
        <w:spacing w:after="40"/>
      </w:pPr>
      <w:r>
        <w:rPr>
          <w:rFonts w:ascii="Courier New" w:cs="Courier New" w:eastAsia="Courier New" w:hAnsi="Courier New"/>
          <w:color w:val="28251D"/>
          <w:sz w:val="20"/>
          <w:szCs w:val="20"/>
        </w:rPr>
        <w:t xml:space="preserve">[ ] 1.3  — Write scripts/extract_ligands.py</w:t>
      </w:r>
    </w:p>
    <w:p>
      <w:pPr>
        <w:spacing w:after="40"/>
      </w:pPr>
      <w:r>
        <w:rPr>
          <w:rFonts w:ascii="Courier New" w:cs="Courier New" w:eastAsia="Courier New" w:hAnsi="Courier New"/>
          <w:color w:val="28251D"/>
          <w:sz w:val="20"/>
          <w:szCs w:val="20"/>
        </w:rPr>
        <w:t xml:space="preserve">[ ] 1.4  — Commit real structures to pdb_ground_truth/</w:t>
      </w:r>
    </w:p>
    <w:p>
      <w:pPr>
        <w:spacing w:after="40"/>
      </w:pPr>
      <w:r>
        <w:rPr>
          <w:rFonts w:ascii="Courier New" w:cs="Courier New" w:eastAsia="Courier New" w:hAnsi="Courier New"/>
          <w:color w:val="28251D"/>
          <w:sz w:val="20"/>
          <w:szCs w:val="20"/>
        </w:rPr>
        <w:t xml:space="preserve">[ ] 1.5  — Implement metrics/rmsd.py</w:t>
      </w:r>
    </w:p>
    <w:p>
      <w:pPr>
        <w:spacing w:after="40"/>
      </w:pPr>
      <w:r>
        <w:rPr>
          <w:rFonts w:ascii="Courier New" w:cs="Courier New" w:eastAsia="Courier New" w:hAnsi="Courier New"/>
          <w:color w:val="28251D"/>
          <w:sz w:val="20"/>
          <w:szCs w:val="20"/>
        </w:rPr>
        <w:t xml:space="preserve">[ ] 1.6  — Implement metrics/contact_map.py</w:t>
      </w:r>
    </w:p>
    <w:p>
      <w:pPr>
        <w:spacing w:after="40"/>
      </w:pPr>
      <w:r>
        <w:rPr>
          <w:rFonts w:ascii="Courier New" w:cs="Courier New" w:eastAsia="Courier New" w:hAnsi="Courier New"/>
          <w:color w:val="28251D"/>
          <w:sz w:val="20"/>
          <w:szCs w:val="20"/>
        </w:rPr>
        <w:t xml:space="preserve">[ ] 1.7  — Implement metrics/ligand_rmsd.py</w:t>
      </w:r>
    </w:p>
    <w:p>
      <w:pPr>
        <w:spacing w:after="40"/>
      </w:pPr>
      <w:r>
        <w:rPr>
          <w:rFonts w:ascii="Courier New" w:cs="Courier New" w:eastAsia="Courier New" w:hAnsi="Courier New"/>
          <w:color w:val="28251D"/>
          <w:sz w:val="20"/>
          <w:szCs w:val="20"/>
        </w:rPr>
        <w:t xml:space="preserve">[ ] 1.8  — Wire metrics into generate_sar.py</w:t>
      </w:r>
    </w:p>
    <w:p>
      <w:pPr>
        <w:spacing w:after="40"/>
      </w:pPr>
      <w:r>
        <w:rPr>
          <w:rFonts w:ascii="Courier New" w:cs="Courier New" w:eastAsia="Courier New" w:hAnsi="Courier New"/>
          <w:color w:val="28251D"/>
          <w:sz w:val="20"/>
          <w:szCs w:val="20"/>
        </w:rPr>
        <w:t xml:space="preserve">[ ] 1.9  — Run pipeline on real data, verify non-random RMSD</w:t>
      </w:r>
    </w:p>
    <w:p>
      <w:pPr>
        <w:spacing w:after="40"/>
      </w:pPr>
      <w:r>
        <w:rPr>
          <w:rFonts w:ascii="Courier New" w:cs="Courier New" w:eastAsia="Courier New" w:hAnsi="Courier New"/>
          <w:color w:val="28251D"/>
          <w:sz w:val="20"/>
          <w:szCs w:val="20"/>
        </w:rPr>
        <w:t xml:space="preserve">[ ] 1.10 — Write tests/test_rmsd.py, verify test suite passes</w:t>
      </w:r>
    </w:p>
    <w:p>
      <w:pPr>
        <w:pStyle w:val="Heading3"/>
        <w:spacing w:after="120" w:before="200"/>
      </w:pPr>
      <w:r>
        <w:rPr>
          <w:rFonts w:ascii="Calibri" w:cs="Calibri" w:eastAsia="Calibri" w:hAnsi="Calibri"/>
          <w:b/>
          <w:bCs/>
          <w:color w:val="7A7974"/>
          <w:sz w:val="24"/>
          <w:szCs w:val="24"/>
        </w:rPr>
        <w:t xml:space="preserve">Phase 2: Scientific Pilot</w:t>
      </w:r>
    </w:p>
    <w:p>
      <w:pPr>
        <w:spacing w:after="40"/>
      </w:pPr>
      <w:r>
        <w:rPr>
          <w:rFonts w:ascii="Courier New" w:cs="Courier New" w:eastAsia="Courier New" w:hAnsi="Courier New"/>
          <w:color w:val="28251D"/>
          <w:sz w:val="20"/>
          <w:szCs w:val="20"/>
        </w:rPr>
        <w:t xml:space="preserve">[ ] 2.1 — Choose and integrate inference backend</w:t>
      </w:r>
    </w:p>
    <w:p>
      <w:pPr>
        <w:spacing w:after="40"/>
      </w:pPr>
      <w:r>
        <w:rPr>
          <w:rFonts w:ascii="Courier New" w:cs="Courier New" w:eastAsia="Courier New" w:hAnsi="Courier New"/>
          <w:color w:val="28251D"/>
          <w:sz w:val="20"/>
          <w:szCs w:val="20"/>
        </w:rPr>
        <w:t xml:space="preserve">[ ] 2.2 — Run real inference on n≥20 pilot targets</w:t>
      </w:r>
    </w:p>
    <w:p>
      <w:pPr>
        <w:spacing w:after="40"/>
      </w:pPr>
      <w:r>
        <w:rPr>
          <w:rFonts w:ascii="Courier New" w:cs="Courier New" w:eastAsia="Courier New" w:hAnsi="Courier New"/>
          <w:color w:val="28251D"/>
          <w:sz w:val="20"/>
          <w:szCs w:val="20"/>
        </w:rPr>
        <w:t xml:space="preserve">[ ] 2.3 — Implement metrics/calibration.py (ECE, Spearman ρ)</w:t>
      </w:r>
    </w:p>
    <w:p>
      <w:pPr>
        <w:spacing w:after="40"/>
      </w:pPr>
      <w:r>
        <w:rPr>
          <w:rFonts w:ascii="Courier New" w:cs="Courier New" w:eastAsia="Courier New" w:hAnsi="Courier New"/>
          <w:color w:val="28251D"/>
          <w:sz w:val="20"/>
          <w:szCs w:val="20"/>
        </w:rPr>
        <w:t xml:space="preserve">[ ] 2.4 — Implement pipeline/run_baseline.py</w:t>
      </w:r>
    </w:p>
    <w:p>
      <w:pPr>
        <w:spacing w:after="40"/>
      </w:pPr>
      <w:r>
        <w:rPr>
          <w:rFonts w:ascii="Courier New" w:cs="Courier New" w:eastAsia="Courier New" w:hAnsi="Courier New"/>
          <w:color w:val="28251D"/>
          <w:sz w:val="20"/>
          <w:szCs w:val="20"/>
        </w:rPr>
        <w:t xml:space="preserve">[ ] 2.5 — Lock holdout set (SHA-256 hash committed)</w:t>
      </w:r>
    </w:p>
    <w:p>
      <w:pPr>
        <w:spacing w:after="40"/>
      </w:pPr>
      <w:r>
        <w:rPr>
          <w:rFonts w:ascii="Courier New" w:cs="Courier New" w:eastAsia="Courier New" w:hAnsi="Courier New"/>
          <w:color w:val="28251D"/>
          <w:sz w:val="20"/>
          <w:szCs w:val="20"/>
        </w:rPr>
        <w:t xml:space="preserve">[ ] 2.6 — Run calibration analysis, generate calibration_curve.png</w:t>
      </w:r>
    </w:p>
    <w:p>
      <w:pPr>
        <w:spacing w:after="40"/>
      </w:pPr>
      <w:r>
        <w:rPr>
          <w:rFonts w:ascii="Courier New" w:cs="Courier New" w:eastAsia="Courier New" w:hAnsi="Courier New"/>
          <w:color w:val="28251D"/>
          <w:sz w:val="20"/>
          <w:szCs w:val="20"/>
        </w:rPr>
        <w:t xml:space="preserve">[ ] 2.7 — Implement metrics/plausibility.py</w:t>
      </w:r>
    </w:p>
    <w:p>
      <w:pPr>
        <w:spacing w:after="40"/>
      </w:pPr>
      <w:r>
        <w:rPr>
          <w:rFonts w:ascii="Courier New" w:cs="Courier New" w:eastAsia="Courier New" w:hAnsi="Courier New"/>
          <w:color w:val="28251D"/>
          <w:sz w:val="20"/>
          <w:szCs w:val="20"/>
        </w:rPr>
        <w:t xml:space="preserve">[ ] 2.8 — Operationalize failure taxonomy from real data</w:t>
      </w:r>
    </w:p>
    <w:p>
      <w:pPr>
        <w:spacing w:after="40"/>
      </w:pPr>
      <w:r>
        <w:rPr>
          <w:rFonts w:ascii="Courier New" w:cs="Courier New" w:eastAsia="Courier New" w:hAnsi="Courier New"/>
          <w:color w:val="28251D"/>
          <w:sz w:val="20"/>
          <w:szCs w:val="20"/>
        </w:rPr>
        <w:t xml:space="preserve">[ ] 2.9 — Fill CLAIMS_LEDGER.md with Tier 2–3 claims</w:t>
      </w:r>
    </w:p>
    <w:p>
      <w:pPr>
        <w:pStyle w:val="Heading3"/>
        <w:spacing w:after="120" w:before="200"/>
      </w:pPr>
      <w:r>
        <w:rPr>
          <w:rFonts w:ascii="Calibri" w:cs="Calibri" w:eastAsia="Calibri" w:hAnsi="Calibri"/>
          <w:b/>
          <w:bCs/>
          <w:color w:val="7A7974"/>
          <w:sz w:val="24"/>
          <w:szCs w:val="24"/>
        </w:rPr>
        <w:t xml:space="preserve">Phase 3: Submission-Ready</w:t>
      </w:r>
    </w:p>
    <w:p>
      <w:pPr>
        <w:spacing w:after="40"/>
      </w:pPr>
      <w:r>
        <w:rPr>
          <w:rFonts w:ascii="Courier New" w:cs="Courier New" w:eastAsia="Courier New" w:hAnsi="Courier New"/>
          <w:color w:val="28251D"/>
          <w:sz w:val="20"/>
          <w:szCs w:val="20"/>
        </w:rPr>
        <w:t xml:space="preserve">[ ] 3.1  — Expand to n≥30 total targets</w:t>
      </w:r>
    </w:p>
    <w:p>
      <w:pPr>
        <w:spacing w:after="40"/>
      </w:pPr>
      <w:r>
        <w:rPr>
          <w:rFonts w:ascii="Courier New" w:cs="Courier New" w:eastAsia="Courier New" w:hAnsi="Courier New"/>
          <w:color w:val="28251D"/>
          <w:sz w:val="20"/>
          <w:szCs w:val="20"/>
        </w:rPr>
        <w:t xml:space="preserve">[ ] 3.2  — Run holdout evaluation (one-shot)</w:t>
      </w:r>
    </w:p>
    <w:p>
      <w:pPr>
        <w:spacing w:after="40"/>
      </w:pPr>
      <w:r>
        <w:rPr>
          <w:rFonts w:ascii="Courier New" w:cs="Courier New" w:eastAsia="Courier New" w:hAnsi="Courier New"/>
          <w:color w:val="28251D"/>
          <w:sz w:val="20"/>
          <w:szCs w:val="20"/>
        </w:rPr>
        <w:t xml:space="preserve">[ ] 3.3  — Implement scripts/run_ablation.py</w:t>
      </w:r>
    </w:p>
    <w:p>
      <w:pPr>
        <w:spacing w:after="40"/>
      </w:pPr>
      <w:r>
        <w:rPr>
          <w:rFonts w:ascii="Courier New" w:cs="Courier New" w:eastAsia="Courier New" w:hAnsi="Courier New"/>
          <w:color w:val="28251D"/>
          <w:sz w:val="20"/>
          <w:szCs w:val="20"/>
        </w:rPr>
        <w:t xml:space="preserve">[ ] 3.4  — Integrate PoseBusters or equivalent</w:t>
      </w:r>
    </w:p>
    <w:p>
      <w:pPr>
        <w:spacing w:after="40"/>
      </w:pPr>
      <w:r>
        <w:rPr>
          <w:rFonts w:ascii="Courier New" w:cs="Courier New" w:eastAsia="Courier New" w:hAnsi="Courier New"/>
          <w:color w:val="28251D"/>
          <w:sz w:val="20"/>
          <w:szCs w:val="20"/>
        </w:rPr>
        <w:t xml:space="preserve">[ ] 3.5  — Implement kinase_motifs.py (if motivated)</w:t>
      </w:r>
    </w:p>
    <w:p>
      <w:pPr>
        <w:spacing w:after="40"/>
      </w:pPr>
      <w:r>
        <w:rPr>
          <w:rFonts w:ascii="Courier New" w:cs="Courier New" w:eastAsia="Courier New" w:hAnsi="Courier New"/>
          <w:color w:val="28251D"/>
          <w:sz w:val="20"/>
          <w:szCs w:val="20"/>
        </w:rPr>
        <w:t xml:space="preserve">[ ] 3.6  — Lock all dependencies with exact pins</w:t>
      </w:r>
    </w:p>
    <w:p>
      <w:pPr>
        <w:spacing w:after="40"/>
      </w:pPr>
      <w:r>
        <w:rPr>
          <w:rFonts w:ascii="Courier New" w:cs="Courier New" w:eastAsia="Courier New" w:hAnsi="Courier New"/>
          <w:color w:val="28251D"/>
          <w:sz w:val="20"/>
          <w:szCs w:val="20"/>
        </w:rPr>
        <w:t xml:space="preserve">[ ] 3.7  — Write methods section draft</w:t>
      </w:r>
    </w:p>
    <w:p>
      <w:pPr>
        <w:spacing w:after="40"/>
      </w:pPr>
      <w:r>
        <w:rPr>
          <w:rFonts w:ascii="Courier New" w:cs="Courier New" w:eastAsia="Courier New" w:hAnsi="Courier New"/>
          <w:color w:val="28251D"/>
          <w:sz w:val="20"/>
          <w:szCs w:val="20"/>
        </w:rPr>
        <w:t xml:space="preserve">[ ] 3.8  — Write limitations section</w:t>
      </w:r>
    </w:p>
    <w:p>
      <w:pPr>
        <w:spacing w:after="40"/>
      </w:pPr>
      <w:r>
        <w:rPr>
          <w:rFonts w:ascii="Courier New" w:cs="Courier New" w:eastAsia="Courier New" w:hAnsi="Courier New"/>
          <w:color w:val="28251D"/>
          <w:sz w:val="20"/>
          <w:szCs w:val="20"/>
        </w:rPr>
        <w:t xml:space="preserve">[ ] 3.9  — Generate all final plots and tables</w:t>
      </w:r>
    </w:p>
    <w:p>
      <w:pPr>
        <w:spacing w:after="40"/>
      </w:pPr>
      <w:r>
        <w:rPr>
          <w:rFonts w:ascii="Courier New" w:cs="Courier New" w:eastAsia="Courier New" w:hAnsi="Courier New"/>
          <w:color w:val="28251D"/>
          <w:sz w:val="20"/>
          <w:szCs w:val="20"/>
        </w:rPr>
        <w:t xml:space="preserve">[ ] 3.10 — Package and verify reproducibility</w:t>
      </w:r>
    </w:p>
    <w:p>
      <w:pPr>
        <w:pStyle w:val="Heading2"/>
        <w:spacing w:after="160" w:before="280"/>
      </w:pPr>
      <w:r>
        <w:rPr>
          <w:rFonts w:ascii="Calibri" w:cs="Calibri" w:eastAsia="Calibri" w:hAnsi="Calibri"/>
          <w:b/>
          <w:bCs/>
          <w:color w:val="28251D"/>
          <w:sz w:val="28"/>
          <w:szCs w:val="28"/>
        </w:rPr>
        <w:t xml:space="preserve">12D — What to Build First</w:t>
      </w:r>
    </w:p>
    <w:p>
      <w:pPr>
        <w:spacing w:after="120"/>
      </w:pPr>
      <w:r>
        <w:rPr>
          <w:rFonts w:ascii="Calibri" w:cs="Calibri" w:eastAsia="Calibri" w:hAnsi="Calibri"/>
          <w:b w:val="false"/>
          <w:bCs w:val="false"/>
          <w:i w:val="false"/>
          <w:iCs w:val="false"/>
          <w:color w:val="28251D"/>
          <w:sz w:val="22"/>
          <w:szCs w:val="22"/>
        </w:rPr>
        <w:t xml:space="preserve">Ordered list of the first 7 actions. No inference backend is needed at this stage. Use stub backend with real ground truth structures to validate metrics.</w:t>
      </w:r>
    </w:p>
    <w:p>
      <w:pPr>
        <w:pStyle w:val="ListParagraph"/>
        <w:numPr>
          <w:ilvl w:val="0"/>
          <w:numId w:val="8"/>
        </w:numPr>
        <w:spacing w:after="60"/>
      </w:pPr>
      <w:r>
        <w:rPr>
          <w:rFonts w:ascii="Calibri" w:cs="Calibri" w:eastAsia="Calibri" w:hAnsi="Calibri"/>
          <w:color w:val="28251D"/>
          <w:sz w:val="22"/>
          <w:szCs w:val="22"/>
        </w:rPr>
        <w:t xml:space="preserve">Clean up fake PDB targets. Retire benchmark_v1.0.json. Create benchmark/pilot_set_v1.json with real PDB IDs selected from RCSB (kinase domain, X-ray, ≤2.0Å, 4+ families, co-crystallized ligand).</w:t>
      </w:r>
    </w:p>
    <w:p>
      <w:pPr>
        <w:pStyle w:val="ListParagraph"/>
        <w:numPr>
          <w:ilvl w:val="0"/>
          <w:numId w:val="8"/>
        </w:numPr>
        <w:spacing w:after="60"/>
      </w:pPr>
      <w:r>
        <w:rPr>
          <w:rFonts w:ascii="Calibri" w:cs="Calibri" w:eastAsia="Calibri" w:hAnsi="Calibri"/>
          <w:color w:val="28251D"/>
          <w:sz w:val="22"/>
          <w:szCs w:val="22"/>
        </w:rPr>
        <w:t xml:space="preserve">Download real structures. Write scripts/download_structures.py. Fetch mmCIF from RCSB for all pilot targets. Commit to pdb_ground_truth/.</w:t>
      </w:r>
    </w:p>
    <w:p>
      <w:pPr>
        <w:pStyle w:val="ListParagraph"/>
        <w:numPr>
          <w:ilvl w:val="0"/>
          <w:numId w:val="8"/>
        </w:numPr>
        <w:spacing w:after="60"/>
      </w:pPr>
      <w:r>
        <w:rPr>
          <w:rFonts w:ascii="Calibri" w:cs="Calibri" w:eastAsia="Calibri" w:hAnsi="Calibri"/>
          <w:color w:val="28251D"/>
          <w:sz w:val="22"/>
          <w:szCs w:val="22"/>
        </w:rPr>
        <w:t xml:space="preserve">Implement metrics/rmsd.py. Use Biopython SVDSuperimposer. Support global Cα RMSD and pocket-local RMSD. Test: identical structures → RMSD ≈ 0.</w:t>
      </w:r>
    </w:p>
    <w:p>
      <w:pPr>
        <w:pStyle w:val="ListParagraph"/>
        <w:numPr>
          <w:ilvl w:val="0"/>
          <w:numId w:val="8"/>
        </w:numPr>
        <w:spacing w:after="60"/>
      </w:pPr>
      <w:r>
        <w:rPr>
          <w:rFonts w:ascii="Calibri" w:cs="Calibri" w:eastAsia="Calibri" w:hAnsi="Calibri"/>
          <w:color w:val="28251D"/>
          <w:sz w:val="22"/>
          <w:szCs w:val="22"/>
        </w:rPr>
        <w:t xml:space="preserve">Implement metrics/contact_map.py. Use scipy cdist with 8Å threshold. Test: identical structures → overlap = 1.0.</w:t>
      </w:r>
    </w:p>
    <w:p>
      <w:pPr>
        <w:pStyle w:val="ListParagraph"/>
        <w:numPr>
          <w:ilvl w:val="0"/>
          <w:numId w:val="8"/>
        </w:numPr>
        <w:spacing w:after="60"/>
      </w:pPr>
      <w:r>
        <w:rPr>
          <w:rFonts w:ascii="Calibri" w:cs="Calibri" w:eastAsia="Calibri" w:hAnsi="Calibri"/>
          <w:color w:val="28251D"/>
          <w:sz w:val="22"/>
          <w:szCs w:val="22"/>
        </w:rPr>
        <w:t xml:space="preserve">Wire real metrics into pipeline/generate_sar.py. Remove every np.random call. Remove compute_rmsd_stub(). Remove random ligand RMSD multiplier. Remove random contact_map_overlap.</w:t>
      </w:r>
    </w:p>
    <w:p>
      <w:pPr>
        <w:pStyle w:val="ListParagraph"/>
        <w:numPr>
          <w:ilvl w:val="0"/>
          <w:numId w:val="8"/>
        </w:numPr>
        <w:spacing w:after="60"/>
      </w:pPr>
      <w:r>
        <w:rPr>
          <w:rFonts w:ascii="Calibri" w:cs="Calibri" w:eastAsia="Calibri" w:hAnsi="Calibri"/>
          <w:color w:val="28251D"/>
          <w:sz w:val="22"/>
          <w:szCs w:val="22"/>
        </w:rPr>
        <w:t xml:space="preserve">Run pipeline end-to-end on real structures. Use stub backend (which will produce random predictions) against real ground truth. Verify that RMSD values are in the biologically plausible range (not 16–18Å random point cloud artifacts).</w:t>
      </w:r>
    </w:p>
    <w:p>
      <w:pPr>
        <w:pStyle w:val="ListParagraph"/>
        <w:numPr>
          <w:ilvl w:val="0"/>
          <w:numId w:val="8"/>
        </w:numPr>
        <w:spacing w:after="60"/>
      </w:pPr>
      <w:r>
        <w:rPr>
          <w:rFonts w:ascii="Calibri" w:cs="Calibri" w:eastAsia="Calibri" w:hAnsi="Calibri"/>
          <w:color w:val="28251D"/>
          <w:sz w:val="22"/>
          <w:szCs w:val="22"/>
        </w:rPr>
        <w:t xml:space="preserve">Verify and commit. Confirm non-random RMSD. Run test suite. Commit with message documenting Level A progress. Update CLAIMS_LEDGER.md.</w:t>
      </w:r>
    </w:p>
    <w:p>
      <w:pPr>
        <w:pStyle w:val="Heading2"/>
        <w:spacing w:after="160" w:before="280"/>
      </w:pPr>
      <w:r>
        <w:rPr>
          <w:rFonts w:ascii="Calibri" w:cs="Calibri" w:eastAsia="Calibri" w:hAnsi="Calibri"/>
          <w:b/>
          <w:bCs/>
          <w:color w:val="28251D"/>
          <w:sz w:val="28"/>
          <w:szCs w:val="28"/>
        </w:rPr>
        <w:t xml:space="preserve">12E — What Not to Waste Time On</w:t>
      </w:r>
    </w:p>
    <w:p>
      <w:pPr>
        <w:spacing w:after="120"/>
      </w:pPr>
      <w:r>
        <w:rPr>
          <w:rFonts w:ascii="Calibri" w:cs="Calibri" w:eastAsia="Calibri" w:hAnsi="Calibri"/>
          <w:b w:val="false"/>
          <w:bCs w:val="false"/>
          <w:i w:val="false"/>
          <w:iCs w:val="false"/>
          <w:color w:val="28251D"/>
          <w:sz w:val="22"/>
          <w:szCs w:val="22"/>
        </w:rPr>
        <w:t xml:space="preserve">Ordered list of premature activities and why they are wastes of time at the current stage.</w:t>
      </w:r>
    </w:p>
    <w:p>
      <w:pPr>
        <w:pStyle w:val="ListParagraph"/>
        <w:numPr>
          <w:ilvl w:val="0"/>
          <w:numId w:val="9"/>
        </w:numPr>
        <w:spacing w:after="60"/>
      </w:pPr>
      <w:r>
        <w:rPr>
          <w:rFonts w:ascii="Calibri" w:cs="Calibri" w:eastAsia="Calibri" w:hAnsi="Calibri"/>
          <w:color w:val="28251D"/>
          <w:sz w:val="22"/>
          <w:szCs w:val="22"/>
        </w:rPr>
        <w:t xml:space="preserve">AF3 API integration before real RMSD exists. Even if AF3 access is granted, running it against random noise metrics teaches nothing. Get the metrics right first.</w:t>
      </w:r>
    </w:p>
    <w:p>
      <w:pPr>
        <w:pStyle w:val="ListParagraph"/>
        <w:numPr>
          <w:ilvl w:val="0"/>
          <w:numId w:val="9"/>
        </w:numPr>
        <w:spacing w:after="60"/>
      </w:pPr>
      <w:r>
        <w:rPr>
          <w:rFonts w:ascii="Calibri" w:cs="Calibri" w:eastAsia="Calibri" w:hAnsi="Calibri"/>
          <w:color w:val="28251D"/>
          <w:sz w:val="22"/>
          <w:szCs w:val="22"/>
        </w:rPr>
        <w:t xml:space="preserve">Calibration analysis before real inference runs. ECE and Spearman ρ computed on random data are meaningless numbers. They will be overwritten entirely when real predictions exist.</w:t>
      </w:r>
    </w:p>
    <w:p>
      <w:pPr>
        <w:pStyle w:val="ListParagraph"/>
        <w:numPr>
          <w:ilvl w:val="0"/>
          <w:numId w:val="9"/>
        </w:numPr>
        <w:spacing w:after="60"/>
      </w:pPr>
      <w:r>
        <w:rPr>
          <w:rFonts w:ascii="Calibri" w:cs="Calibri" w:eastAsia="Calibri" w:hAnsi="Calibri"/>
          <w:color w:val="28251D"/>
          <w:sz w:val="22"/>
          <w:szCs w:val="22"/>
        </w:rPr>
        <w:t xml:space="preserve">DFG/hinge analysis before global RMSD is validated. Kinase-specific metrics are refinements of basic structural accuracy. If the basic RMSD implementation is wrong, kinase-specific analysis built on top of it is also wrong.</w:t>
      </w:r>
    </w:p>
    <w:p>
      <w:pPr>
        <w:pStyle w:val="ListParagraph"/>
        <w:numPr>
          <w:ilvl w:val="0"/>
          <w:numId w:val="9"/>
        </w:numPr>
        <w:spacing w:after="60"/>
      </w:pPr>
      <w:r>
        <w:rPr>
          <w:rFonts w:ascii="Calibri" w:cs="Calibri" w:eastAsia="Calibri" w:hAnsi="Calibri"/>
          <w:color w:val="28251D"/>
          <w:sz w:val="22"/>
          <w:szCs w:val="22"/>
        </w:rPr>
        <w:t xml:space="preserve">PoseBusters before basic plausibility works. PoseBusters is a comprehensive tool. Implement simple clash counting and Ramachandran checks first. PoseBusters adds value only after basic plausibility is operational.</w:t>
      </w:r>
    </w:p>
    <w:p>
      <w:pPr>
        <w:pStyle w:val="ListParagraph"/>
        <w:numPr>
          <w:ilvl w:val="0"/>
          <w:numId w:val="9"/>
        </w:numPr>
        <w:spacing w:after="60"/>
      </w:pPr>
      <w:r>
        <w:rPr>
          <w:rFonts w:ascii="Calibri" w:cs="Calibri" w:eastAsia="Calibri" w:hAnsi="Calibri"/>
          <w:color w:val="28251D"/>
          <w:sz w:val="22"/>
          <w:szCs w:val="22"/>
        </w:rPr>
        <w:t xml:space="preserve">Expanding target set (n&gt;30) before pilot (n=20) is real and producing non-random results. More targets with random noise is more noise. Quality of the first 20 matters infinitely more than quantity.</w:t>
      </w:r>
    </w:p>
    <w:p>
      <w:pPr>
        <w:pStyle w:val="ListParagraph"/>
        <w:numPr>
          <w:ilvl w:val="0"/>
          <w:numId w:val="9"/>
        </w:numPr>
        <w:spacing w:after="60"/>
      </w:pPr>
      <w:r>
        <w:rPr>
          <w:rFonts w:ascii="Calibri" w:cs="Calibri" w:eastAsia="Calibri" w:hAnsi="Calibri"/>
          <w:color w:val="28251D"/>
          <w:sz w:val="22"/>
          <w:szCs w:val="22"/>
        </w:rPr>
        <w:t xml:space="preserve">Preprint formatting before Level B is reached. A formatted preprint about a random noise generator is a formatted waste of time. Writing methods for a pipeline that does not work is fiction.</w:t>
      </w:r>
    </w:p>
    <w:p>
      <w:pPr>
        <w:pStyle w:val="ListParagraph"/>
        <w:numPr>
          <w:ilvl w:val="0"/>
          <w:numId w:val="9"/>
        </w:numPr>
        <w:spacing w:after="60"/>
      </w:pPr>
      <w:r>
        <w:rPr>
          <w:rFonts w:ascii="Calibri" w:cs="Calibri" w:eastAsia="Calibri" w:hAnsi="Calibri"/>
          <w:color w:val="28251D"/>
          <w:sz w:val="22"/>
          <w:szCs w:val="22"/>
        </w:rPr>
        <w:t xml:space="preserve">Kinase-specific claims before cross-family coverage is verified. Claiming family-specific results requires representation from multiple families. Verify family diversity in the pilot set before making any family-stratified claims.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974"/>
        <w:sz w:val="18"/>
        <w:szCs w:val="18"/>
      </w:rPr>
      <w:t xml:space="preserve">Page </w:t>
    </w:r>
    <w:r>
      <w:rPr>
        <w:rFonts w:ascii="Calibri" w:cs="Calibri" w:eastAsia="Calibri" w:hAnsi="Calibri"/>
        <w:color w:val="7A797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A7974"/>
        <w:sz w:val="18"/>
        <w:szCs w:val="18"/>
      </w:rPr>
      <w:t xml:space="preserve">kinase_reliability — Execution Control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8251D"/>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8251D"/>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7A797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2026-03-13T06:12:00.899Z</dcterms:created>
  <dcterms:modified xsi:type="dcterms:W3CDTF">2026-03-13T06:12:00.974Z</dcterms:modified>
</cp:coreProperties>
</file>

<file path=docProps/custom.xml><?xml version="1.0" encoding="utf-8"?>
<Properties xmlns="http://schemas.openxmlformats.org/officeDocument/2006/custom-properties" xmlns:vt="http://schemas.openxmlformats.org/officeDocument/2006/docPropsVTypes"/>
</file>