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7D69182E" w14:textId="77777777" w:rsidR="00EF086B" w:rsidRPr="00EF086B" w:rsidRDefault="00EF086B" w:rsidP="00EF086B">
      <w:pPr>
        <w:widowControl w:val="0"/>
        <w:spacing w:before="240" w:after="240"/>
        <w:ind w:left="3600"/>
        <w:rPr>
          <w:sz w:val="18"/>
          <w:szCs w:val="18"/>
          <w:lang w:val="en-US"/>
        </w:rPr>
      </w:pPr>
      <w:r w:rsidRPr="00EF086B">
        <w:rPr>
          <w:sz w:val="10"/>
          <w:szCs w:val="10"/>
          <w:lang w:val="en-US"/>
        </w:rPr>
        <w:t>Software Requirements Specification (SRS)</w:t>
      </w:r>
    </w:p>
    <w:p w14:paraId="23404602" w14:textId="33A5DF02" w:rsidR="00EF086B" w:rsidRPr="00EF086B" w:rsidRDefault="00EF086B" w:rsidP="00EF086B">
      <w:pPr>
        <w:widowControl w:val="0"/>
        <w:spacing w:before="240" w:after="240"/>
        <w:ind w:left="4320" w:firstLine="720"/>
        <w:rPr>
          <w:sz w:val="18"/>
          <w:szCs w:val="18"/>
          <w:lang w:val="en-US"/>
        </w:rPr>
      </w:pPr>
      <w:r w:rsidRPr="00EF086B">
        <w:rPr>
          <w:sz w:val="10"/>
          <w:szCs w:val="10"/>
          <w:lang w:val="en-US"/>
        </w:rPr>
        <w:t>Version 1.0</w:t>
      </w:r>
    </w:p>
    <w:p w14:paraId="267F0EC1" w14:textId="77777777" w:rsidR="00891089" w:rsidRDefault="00EF086B" w:rsidP="00891089">
      <w:pPr>
        <w:widowControl w:val="0"/>
        <w:spacing w:before="240" w:after="240"/>
        <w:jc w:val="center"/>
        <w:rPr>
          <w:b/>
          <w:bCs/>
          <w:sz w:val="24"/>
          <w:szCs w:val="24"/>
          <w:lang w:val="en-US"/>
        </w:rPr>
      </w:pPr>
      <w:r w:rsidRPr="00EF086B">
        <w:rPr>
          <w:b/>
          <w:bCs/>
          <w:sz w:val="24"/>
          <w:szCs w:val="24"/>
          <w:lang w:val="en-US"/>
        </w:rPr>
        <w:t>Software Requirements Specification</w:t>
      </w:r>
    </w:p>
    <w:p w14:paraId="6C7124EE" w14:textId="20471BE6" w:rsidR="00EF086B" w:rsidRPr="00EF086B" w:rsidRDefault="00EF086B" w:rsidP="00891089">
      <w:pPr>
        <w:widowControl w:val="0"/>
        <w:spacing w:before="240" w:after="240"/>
        <w:jc w:val="center"/>
        <w:rPr>
          <w:b/>
          <w:bCs/>
          <w:sz w:val="24"/>
          <w:szCs w:val="24"/>
          <w:lang w:val="en-US"/>
        </w:rPr>
      </w:pPr>
      <w:r w:rsidRPr="00EF086B">
        <w:rPr>
          <w:b/>
          <w:bCs/>
          <w:sz w:val="24"/>
          <w:szCs w:val="24"/>
          <w:lang w:val="en-US"/>
        </w:rPr>
        <w:t>For</w:t>
      </w:r>
      <w:r w:rsidR="00891089">
        <w:rPr>
          <w:b/>
          <w:bCs/>
          <w:sz w:val="24"/>
          <w:szCs w:val="24"/>
          <w:lang w:val="en-US"/>
        </w:rPr>
        <w:t xml:space="preserve"> Usecase:02</w:t>
      </w:r>
    </w:p>
    <w:p w14:paraId="63FD4885" w14:textId="7365BFED" w:rsidR="00EF086B" w:rsidRPr="00EF086B" w:rsidRDefault="00891089" w:rsidP="00891089">
      <w:pPr>
        <w:widowControl w:val="0"/>
        <w:spacing w:before="240" w:after="240"/>
        <w:jc w:val="center"/>
        <w:rPr>
          <w:b/>
          <w:bCs/>
          <w:sz w:val="24"/>
          <w:szCs w:val="24"/>
          <w:lang w:val="en-US"/>
        </w:rPr>
      </w:pPr>
      <w:r>
        <w:rPr>
          <w:b/>
          <w:bCs/>
          <w:sz w:val="24"/>
          <w:szCs w:val="24"/>
          <w:lang w:val="en-US"/>
        </w:rPr>
        <w:t xml:space="preserve">Member </w:t>
      </w:r>
      <w:r w:rsidR="00EF086B" w:rsidRPr="00EF086B">
        <w:rPr>
          <w:b/>
          <w:bCs/>
          <w:sz w:val="24"/>
          <w:szCs w:val="24"/>
          <w:lang w:val="en-US"/>
        </w:rPr>
        <w:t xml:space="preserve">Risk Stratification and </w:t>
      </w:r>
      <w:r>
        <w:rPr>
          <w:b/>
          <w:bCs/>
          <w:sz w:val="24"/>
          <w:szCs w:val="24"/>
          <w:lang w:val="en-US"/>
        </w:rPr>
        <w:t>Care Management</w:t>
      </w:r>
    </w:p>
    <w:p w14:paraId="762D66D3" w14:textId="77777777" w:rsidR="00891089" w:rsidRDefault="00891089" w:rsidP="00891089">
      <w:pPr>
        <w:widowControl w:val="0"/>
        <w:spacing w:before="240" w:after="240"/>
        <w:jc w:val="center"/>
        <w:rPr>
          <w:b/>
          <w:bCs/>
          <w:sz w:val="24"/>
          <w:szCs w:val="24"/>
          <w:lang w:val="en-US"/>
        </w:rPr>
      </w:pPr>
    </w:p>
    <w:p w14:paraId="6B25A406" w14:textId="566184B8" w:rsidR="00891089" w:rsidRDefault="00EF086B" w:rsidP="00891089">
      <w:pPr>
        <w:widowControl w:val="0"/>
        <w:spacing w:before="240" w:after="240"/>
        <w:jc w:val="center"/>
        <w:rPr>
          <w:b/>
          <w:bCs/>
          <w:sz w:val="24"/>
          <w:szCs w:val="24"/>
          <w:lang w:val="en-US"/>
        </w:rPr>
      </w:pPr>
      <w:r w:rsidRPr="00EF086B">
        <w:rPr>
          <w:b/>
          <w:bCs/>
          <w:sz w:val="24"/>
          <w:szCs w:val="24"/>
          <w:lang w:val="en-US"/>
        </w:rPr>
        <w:t>Project Title:</w:t>
      </w:r>
    </w:p>
    <w:p w14:paraId="4ACD2EE2" w14:textId="1EA2350D" w:rsidR="00EF086B" w:rsidRPr="00891089" w:rsidRDefault="00891089" w:rsidP="00EF086B">
      <w:pPr>
        <w:widowControl w:val="0"/>
        <w:spacing w:before="240" w:after="240"/>
        <w:rPr>
          <w:b/>
          <w:bCs/>
          <w:sz w:val="24"/>
          <w:szCs w:val="24"/>
          <w:u w:val="single"/>
          <w:lang w:val="en-US"/>
        </w:rPr>
      </w:pPr>
      <w:r>
        <w:rPr>
          <w:b/>
          <w:bCs/>
          <w:sz w:val="24"/>
          <w:szCs w:val="24"/>
          <w:lang w:val="en-US"/>
        </w:rPr>
        <w:t xml:space="preserve">     </w:t>
      </w:r>
      <w:r w:rsidR="00EF086B" w:rsidRPr="00EF086B">
        <w:rPr>
          <w:b/>
          <w:bCs/>
          <w:sz w:val="24"/>
          <w:szCs w:val="24"/>
          <w:lang w:val="en-US"/>
        </w:rPr>
        <w:t xml:space="preserve"> </w:t>
      </w:r>
      <w:r w:rsidRPr="00891089">
        <w:rPr>
          <w:b/>
          <w:bCs/>
          <w:sz w:val="24"/>
          <w:szCs w:val="24"/>
          <w:u w:val="single"/>
        </w:rPr>
        <w:t>Hope Care: A Predictive Healthcare ROI Platform</w:t>
      </w:r>
    </w:p>
    <w:p w14:paraId="7C189FBE" w14:textId="77777777" w:rsidR="00891089" w:rsidRDefault="00891089" w:rsidP="00EF086B">
      <w:pPr>
        <w:widowControl w:val="0"/>
        <w:spacing w:before="240" w:after="240"/>
        <w:rPr>
          <w:b/>
          <w:bCs/>
          <w:sz w:val="24"/>
          <w:szCs w:val="24"/>
          <w:lang w:val="en-US"/>
        </w:rPr>
      </w:pPr>
    </w:p>
    <w:p w14:paraId="5B9E33CE" w14:textId="77777777" w:rsidR="00891089" w:rsidRDefault="00891089" w:rsidP="00EF086B">
      <w:pPr>
        <w:widowControl w:val="0"/>
        <w:spacing w:before="240" w:after="240"/>
        <w:rPr>
          <w:b/>
          <w:bCs/>
          <w:sz w:val="24"/>
          <w:szCs w:val="24"/>
          <w:lang w:val="en-US"/>
        </w:rPr>
      </w:pPr>
    </w:p>
    <w:p w14:paraId="3E9788A2" w14:textId="77777777" w:rsidR="00891089" w:rsidRDefault="00891089" w:rsidP="00EF086B">
      <w:pPr>
        <w:widowControl w:val="0"/>
        <w:spacing w:before="240" w:after="240"/>
        <w:rPr>
          <w:b/>
          <w:bCs/>
          <w:sz w:val="24"/>
          <w:szCs w:val="24"/>
          <w:lang w:val="en-US"/>
        </w:rPr>
      </w:pPr>
    </w:p>
    <w:p w14:paraId="3C8C6865" w14:textId="5F363B8D" w:rsidR="00EF086B" w:rsidRPr="00EF086B" w:rsidRDefault="00EF086B" w:rsidP="00EF086B">
      <w:pPr>
        <w:widowControl w:val="0"/>
        <w:spacing w:before="240" w:after="240"/>
        <w:rPr>
          <w:b/>
          <w:bCs/>
          <w:sz w:val="24"/>
          <w:szCs w:val="24"/>
          <w:lang w:val="en-US"/>
        </w:rPr>
      </w:pPr>
      <w:r w:rsidRPr="00EF086B">
        <w:rPr>
          <w:b/>
          <w:bCs/>
          <w:sz w:val="24"/>
          <w:szCs w:val="24"/>
          <w:lang w:val="en-US"/>
        </w:rPr>
        <w:t>Prepared by:</w:t>
      </w:r>
    </w:p>
    <w:p w14:paraId="718DD1CA" w14:textId="45105AD7" w:rsidR="00EF086B" w:rsidRPr="00EF086B" w:rsidRDefault="00EF086B" w:rsidP="00EF086B">
      <w:pPr>
        <w:pStyle w:val="ListParagraph"/>
        <w:widowControl w:val="0"/>
        <w:numPr>
          <w:ilvl w:val="0"/>
          <w:numId w:val="35"/>
        </w:numPr>
        <w:spacing w:before="240" w:after="240"/>
        <w:rPr>
          <w:sz w:val="18"/>
          <w:szCs w:val="18"/>
          <w:lang w:val="en-US"/>
        </w:rPr>
      </w:pPr>
      <w:r w:rsidRPr="00EF086B">
        <w:rPr>
          <w:sz w:val="18"/>
          <w:szCs w:val="18"/>
          <w:lang w:val="en-US"/>
        </w:rPr>
        <w:t xml:space="preserve">Pradeep Kumar </w:t>
      </w:r>
      <w:r w:rsidR="00891089">
        <w:rPr>
          <w:sz w:val="18"/>
          <w:szCs w:val="18"/>
          <w:lang w:val="en-US"/>
        </w:rPr>
        <w:t>A</w:t>
      </w:r>
    </w:p>
    <w:p w14:paraId="3FF8ABD6" w14:textId="77777777" w:rsidR="00EF086B" w:rsidRPr="00EF086B" w:rsidRDefault="00EF086B" w:rsidP="00EF086B">
      <w:pPr>
        <w:pStyle w:val="ListParagraph"/>
        <w:widowControl w:val="0"/>
        <w:numPr>
          <w:ilvl w:val="0"/>
          <w:numId w:val="35"/>
        </w:numPr>
        <w:spacing w:before="240" w:after="240"/>
        <w:rPr>
          <w:sz w:val="18"/>
          <w:szCs w:val="18"/>
          <w:lang w:val="en-US"/>
        </w:rPr>
      </w:pPr>
      <w:r w:rsidRPr="00EF086B">
        <w:rPr>
          <w:sz w:val="18"/>
          <w:szCs w:val="18"/>
          <w:lang w:val="en-US"/>
        </w:rPr>
        <w:t>Suriya SK</w:t>
      </w:r>
    </w:p>
    <w:p w14:paraId="6E6B4106" w14:textId="77777777" w:rsidR="00EF086B" w:rsidRPr="00EF086B" w:rsidRDefault="00EF086B" w:rsidP="00EF086B">
      <w:pPr>
        <w:pStyle w:val="ListParagraph"/>
        <w:widowControl w:val="0"/>
        <w:numPr>
          <w:ilvl w:val="0"/>
          <w:numId w:val="35"/>
        </w:numPr>
        <w:spacing w:before="240" w:after="240"/>
        <w:rPr>
          <w:sz w:val="18"/>
          <w:szCs w:val="18"/>
          <w:lang w:val="en-US"/>
        </w:rPr>
      </w:pPr>
      <w:r w:rsidRPr="00EF086B">
        <w:rPr>
          <w:sz w:val="18"/>
          <w:szCs w:val="18"/>
          <w:lang w:val="en-US"/>
        </w:rPr>
        <w:t>Kishore R</w:t>
      </w:r>
    </w:p>
    <w:p w14:paraId="3A606E61" w14:textId="1F79B82F" w:rsidR="00EF086B" w:rsidRPr="00EF086B" w:rsidRDefault="00EF086B" w:rsidP="00EF086B">
      <w:pPr>
        <w:pStyle w:val="ListParagraph"/>
        <w:widowControl w:val="0"/>
        <w:numPr>
          <w:ilvl w:val="0"/>
          <w:numId w:val="35"/>
        </w:numPr>
        <w:spacing w:before="240" w:after="240"/>
        <w:rPr>
          <w:sz w:val="18"/>
          <w:szCs w:val="18"/>
          <w:lang w:val="en-US"/>
        </w:rPr>
      </w:pPr>
      <w:r w:rsidRPr="00EF086B">
        <w:rPr>
          <w:sz w:val="18"/>
          <w:szCs w:val="18"/>
          <w:lang w:val="en-US"/>
        </w:rPr>
        <w:t>Balamohan M</w:t>
      </w:r>
    </w:p>
    <w:p w14:paraId="363456A2" w14:textId="674BEF7E" w:rsidR="00EF086B" w:rsidRPr="00EF086B" w:rsidRDefault="00EF086B" w:rsidP="00EF086B">
      <w:pPr>
        <w:pStyle w:val="ListParagraph"/>
        <w:widowControl w:val="0"/>
        <w:numPr>
          <w:ilvl w:val="0"/>
          <w:numId w:val="35"/>
        </w:numPr>
        <w:spacing w:before="240" w:after="240"/>
        <w:rPr>
          <w:sz w:val="18"/>
          <w:szCs w:val="18"/>
          <w:lang w:val="en-US"/>
        </w:rPr>
      </w:pPr>
      <w:proofErr w:type="spellStart"/>
      <w:r w:rsidRPr="00EF086B">
        <w:rPr>
          <w:sz w:val="18"/>
          <w:szCs w:val="18"/>
          <w:lang w:val="en-US"/>
        </w:rPr>
        <w:t>Jayvanti</w:t>
      </w:r>
      <w:proofErr w:type="spellEnd"/>
      <w:r w:rsidR="00891089">
        <w:rPr>
          <w:sz w:val="18"/>
          <w:szCs w:val="18"/>
          <w:lang w:val="en-US"/>
        </w:rPr>
        <w:t xml:space="preserve"> S</w:t>
      </w:r>
    </w:p>
    <w:p w14:paraId="24007DE3" w14:textId="77777777" w:rsidR="00EF086B" w:rsidRDefault="00EF086B" w:rsidP="00EF086B">
      <w:pPr>
        <w:widowControl w:val="0"/>
        <w:spacing w:before="240" w:after="240"/>
        <w:rPr>
          <w:b/>
          <w:bCs/>
          <w:sz w:val="18"/>
          <w:szCs w:val="18"/>
          <w:lang w:val="en-US"/>
        </w:rPr>
      </w:pPr>
    </w:p>
    <w:p w14:paraId="0B7C6728" w14:textId="77777777" w:rsidR="00EF086B" w:rsidRPr="00EF086B" w:rsidRDefault="00EF086B" w:rsidP="00EF086B">
      <w:pPr>
        <w:widowControl w:val="0"/>
        <w:spacing w:before="240" w:after="240"/>
        <w:rPr>
          <w:b/>
          <w:bCs/>
          <w:sz w:val="18"/>
          <w:szCs w:val="18"/>
          <w:lang w:val="en-US"/>
        </w:rPr>
      </w:pPr>
    </w:p>
    <w:p w14:paraId="0CFE4C2F" w14:textId="77777777" w:rsidR="00EF086B" w:rsidRPr="00EF086B" w:rsidRDefault="00EF086B" w:rsidP="00EF086B">
      <w:pPr>
        <w:widowControl w:val="0"/>
        <w:spacing w:before="240" w:after="240"/>
        <w:rPr>
          <w:sz w:val="18"/>
          <w:szCs w:val="18"/>
          <w:lang w:val="en-US"/>
        </w:rPr>
      </w:pPr>
      <w:r w:rsidRPr="00EF086B">
        <w:rPr>
          <w:b/>
          <w:bCs/>
          <w:sz w:val="18"/>
          <w:szCs w:val="18"/>
          <w:lang w:val="en-US"/>
        </w:rPr>
        <w:t xml:space="preserve">Organization: </w:t>
      </w:r>
      <w:r w:rsidRPr="00EF086B">
        <w:rPr>
          <w:sz w:val="18"/>
          <w:szCs w:val="18"/>
          <w:lang w:val="en-US"/>
        </w:rPr>
        <w:t xml:space="preserve">Sri </w:t>
      </w:r>
      <w:proofErr w:type="spellStart"/>
      <w:r w:rsidRPr="00EF086B">
        <w:rPr>
          <w:sz w:val="18"/>
          <w:szCs w:val="18"/>
          <w:lang w:val="en-US"/>
        </w:rPr>
        <w:t>Manakula</w:t>
      </w:r>
      <w:proofErr w:type="spellEnd"/>
      <w:r w:rsidRPr="00EF086B">
        <w:rPr>
          <w:sz w:val="18"/>
          <w:szCs w:val="18"/>
          <w:lang w:val="en-US"/>
        </w:rPr>
        <w:t xml:space="preserve"> Vinayagar Engineering College</w:t>
      </w:r>
    </w:p>
    <w:p w14:paraId="12BD609F" w14:textId="12F5AEB6" w:rsidR="00EF086B" w:rsidRPr="00EF086B" w:rsidRDefault="00EF086B" w:rsidP="00EF086B">
      <w:pPr>
        <w:widowControl w:val="0"/>
        <w:spacing w:before="240" w:after="240"/>
        <w:rPr>
          <w:b/>
          <w:bCs/>
          <w:sz w:val="18"/>
          <w:szCs w:val="18"/>
          <w:lang w:val="en-US"/>
        </w:rPr>
      </w:pPr>
      <w:r w:rsidRPr="00EF086B">
        <w:rPr>
          <w:b/>
          <w:bCs/>
          <w:sz w:val="18"/>
          <w:szCs w:val="18"/>
          <w:lang w:val="en-US"/>
        </w:rPr>
        <w:t>Date Created</w:t>
      </w:r>
      <w:r w:rsidRPr="00EF086B">
        <w:rPr>
          <w:sz w:val="18"/>
          <w:szCs w:val="18"/>
          <w:lang w:val="en-US"/>
        </w:rPr>
        <w:t>: 06/09/2025</w:t>
      </w:r>
    </w:p>
    <w:p w14:paraId="353F524D" w14:textId="77777777" w:rsidR="00EF086B" w:rsidRDefault="00EF086B" w:rsidP="00EF086B">
      <w:pPr>
        <w:widowControl w:val="0"/>
        <w:spacing w:before="240" w:after="240"/>
        <w:rPr>
          <w:b/>
          <w:bCs/>
          <w:sz w:val="18"/>
          <w:szCs w:val="18"/>
          <w:lang w:val="en-US"/>
        </w:rPr>
      </w:pPr>
    </w:p>
    <w:p w14:paraId="243E7E0B" w14:textId="77777777" w:rsidR="00EF086B" w:rsidRPr="00EF086B" w:rsidRDefault="00EF086B" w:rsidP="00EF086B">
      <w:pPr>
        <w:widowControl w:val="0"/>
        <w:spacing w:before="240" w:after="240"/>
        <w:rPr>
          <w:b/>
          <w:bCs/>
          <w:sz w:val="18"/>
          <w:szCs w:val="18"/>
          <w:lang w:val="en-US"/>
        </w:rPr>
      </w:pPr>
    </w:p>
    <w:p w14:paraId="1581989D" w14:textId="77777777" w:rsidR="00EF086B" w:rsidRPr="00EF086B" w:rsidRDefault="00EF086B" w:rsidP="00EF086B">
      <w:pPr>
        <w:widowControl w:val="0"/>
        <w:spacing w:before="240" w:after="240"/>
        <w:rPr>
          <w:b/>
          <w:bCs/>
          <w:sz w:val="18"/>
          <w:szCs w:val="18"/>
          <w:lang w:val="en-IN"/>
        </w:rPr>
      </w:pPr>
      <w:r w:rsidRPr="00EF086B">
        <w:rPr>
          <w:b/>
          <w:bCs/>
          <w:sz w:val="18"/>
          <w:szCs w:val="18"/>
          <w:lang w:val="en-IN"/>
        </w:rPr>
        <w:t>Table of Contents</w:t>
      </w:r>
    </w:p>
    <w:p w14:paraId="27C86C5E" w14:textId="77777777" w:rsidR="00EF086B" w:rsidRPr="00EF086B" w:rsidRDefault="00EF086B" w:rsidP="00EF086B">
      <w:pPr>
        <w:widowControl w:val="0"/>
        <w:spacing w:before="240" w:after="240"/>
        <w:rPr>
          <w:sz w:val="18"/>
          <w:szCs w:val="18"/>
          <w:lang w:val="en-IN"/>
        </w:rPr>
      </w:pPr>
      <w:r w:rsidRPr="00EF086B">
        <w:rPr>
          <w:sz w:val="18"/>
          <w:szCs w:val="18"/>
          <w:lang w:val="en-IN"/>
        </w:rPr>
        <w:t>1. Introduction ......................................................................... 1</w:t>
      </w:r>
    </w:p>
    <w:p w14:paraId="4EF227DE" w14:textId="77777777" w:rsidR="00EF086B" w:rsidRPr="00EF086B" w:rsidRDefault="00EF086B" w:rsidP="00EF086B">
      <w:pPr>
        <w:widowControl w:val="0"/>
        <w:spacing w:before="240" w:after="240"/>
        <w:rPr>
          <w:sz w:val="18"/>
          <w:szCs w:val="18"/>
          <w:lang w:val="en-IN"/>
        </w:rPr>
      </w:pPr>
      <w:r w:rsidRPr="00EF086B">
        <w:rPr>
          <w:sz w:val="18"/>
          <w:szCs w:val="18"/>
          <w:lang w:val="en-IN"/>
        </w:rPr>
        <w:t>1.1 Purpose ............................................................................ 1</w:t>
      </w:r>
    </w:p>
    <w:p w14:paraId="3AF041B2" w14:textId="77777777" w:rsidR="00EF086B" w:rsidRPr="00EF086B" w:rsidRDefault="00EF086B" w:rsidP="00EF086B">
      <w:pPr>
        <w:widowControl w:val="0"/>
        <w:spacing w:before="240" w:after="240"/>
        <w:rPr>
          <w:sz w:val="18"/>
          <w:szCs w:val="18"/>
          <w:lang w:val="en-IN"/>
        </w:rPr>
      </w:pPr>
      <w:r w:rsidRPr="00EF086B">
        <w:rPr>
          <w:sz w:val="18"/>
          <w:szCs w:val="18"/>
          <w:lang w:val="en-IN"/>
        </w:rPr>
        <w:t>1.2 Document Conventions ..................................................... 1</w:t>
      </w:r>
    </w:p>
    <w:p w14:paraId="2E151F89" w14:textId="77777777" w:rsidR="00EF086B" w:rsidRPr="00EF086B" w:rsidRDefault="00EF086B" w:rsidP="00EF086B">
      <w:pPr>
        <w:widowControl w:val="0"/>
        <w:spacing w:before="240" w:after="240"/>
        <w:rPr>
          <w:sz w:val="18"/>
          <w:szCs w:val="18"/>
          <w:lang w:val="en-IN"/>
        </w:rPr>
      </w:pPr>
      <w:r w:rsidRPr="00EF086B">
        <w:rPr>
          <w:sz w:val="18"/>
          <w:szCs w:val="18"/>
          <w:lang w:val="en-IN"/>
        </w:rPr>
        <w:t>1.3 Intended Audience and Reading Suggestions ...................... 2</w:t>
      </w:r>
    </w:p>
    <w:p w14:paraId="7B678463" w14:textId="77777777" w:rsidR="00EF086B" w:rsidRPr="00EF086B" w:rsidRDefault="00EF086B" w:rsidP="00EF086B">
      <w:pPr>
        <w:widowControl w:val="0"/>
        <w:spacing w:before="240" w:after="240"/>
        <w:rPr>
          <w:sz w:val="18"/>
          <w:szCs w:val="18"/>
          <w:lang w:val="en-IN"/>
        </w:rPr>
      </w:pPr>
      <w:r w:rsidRPr="00EF086B">
        <w:rPr>
          <w:sz w:val="18"/>
          <w:szCs w:val="18"/>
          <w:lang w:val="en-IN"/>
        </w:rPr>
        <w:t>1.4 Project Scope .................................................................. 2</w:t>
      </w:r>
    </w:p>
    <w:p w14:paraId="4D4EBDF4" w14:textId="77777777" w:rsidR="00EF086B" w:rsidRPr="00EF086B" w:rsidRDefault="00EF086B" w:rsidP="00EF086B">
      <w:pPr>
        <w:widowControl w:val="0"/>
        <w:spacing w:before="240" w:after="240"/>
        <w:rPr>
          <w:sz w:val="18"/>
          <w:szCs w:val="18"/>
          <w:lang w:val="en-IN"/>
        </w:rPr>
      </w:pPr>
      <w:r w:rsidRPr="00EF086B">
        <w:rPr>
          <w:sz w:val="18"/>
          <w:szCs w:val="18"/>
          <w:lang w:val="en-IN"/>
        </w:rPr>
        <w:t>1.5 References ....................................................................... 3</w:t>
      </w:r>
    </w:p>
    <w:p w14:paraId="60DA1A5F" w14:textId="77777777" w:rsidR="00EF086B" w:rsidRPr="00EF086B" w:rsidRDefault="00EF086B" w:rsidP="00EF086B">
      <w:pPr>
        <w:widowControl w:val="0"/>
        <w:spacing w:before="240" w:after="240"/>
        <w:rPr>
          <w:sz w:val="18"/>
          <w:szCs w:val="18"/>
          <w:lang w:val="en-IN"/>
        </w:rPr>
      </w:pPr>
      <w:r w:rsidRPr="00EF086B">
        <w:rPr>
          <w:sz w:val="18"/>
          <w:szCs w:val="18"/>
          <w:lang w:val="en-IN"/>
        </w:rPr>
        <w:t>2. Overall Description ............................................................... 4</w:t>
      </w:r>
    </w:p>
    <w:p w14:paraId="2A329B76" w14:textId="77777777" w:rsidR="00EF086B" w:rsidRPr="00EF086B" w:rsidRDefault="00EF086B" w:rsidP="00EF086B">
      <w:pPr>
        <w:widowControl w:val="0"/>
        <w:spacing w:before="240" w:after="240"/>
        <w:rPr>
          <w:sz w:val="18"/>
          <w:szCs w:val="18"/>
          <w:lang w:val="en-IN"/>
        </w:rPr>
      </w:pPr>
      <w:r w:rsidRPr="00EF086B">
        <w:rPr>
          <w:sz w:val="18"/>
          <w:szCs w:val="18"/>
          <w:lang w:val="en-IN"/>
        </w:rPr>
        <w:t>2.1 Product Perspective ........................................................ 4</w:t>
      </w:r>
    </w:p>
    <w:p w14:paraId="7282B563" w14:textId="77777777" w:rsidR="00EF086B" w:rsidRPr="00EF086B" w:rsidRDefault="00EF086B" w:rsidP="00EF086B">
      <w:pPr>
        <w:widowControl w:val="0"/>
        <w:spacing w:before="240" w:after="240"/>
        <w:rPr>
          <w:sz w:val="18"/>
          <w:szCs w:val="18"/>
          <w:lang w:val="en-IN"/>
        </w:rPr>
      </w:pPr>
      <w:r w:rsidRPr="00EF086B">
        <w:rPr>
          <w:sz w:val="18"/>
          <w:szCs w:val="18"/>
          <w:lang w:val="en-IN"/>
        </w:rPr>
        <w:t>2.2 Product Functions ............................................................ 5</w:t>
      </w:r>
    </w:p>
    <w:p w14:paraId="1B7587A9" w14:textId="77777777" w:rsidR="00EF086B" w:rsidRPr="00EF086B" w:rsidRDefault="00EF086B" w:rsidP="00EF086B">
      <w:pPr>
        <w:widowControl w:val="0"/>
        <w:spacing w:before="240" w:after="240"/>
        <w:rPr>
          <w:sz w:val="18"/>
          <w:szCs w:val="18"/>
          <w:lang w:val="en-IN"/>
        </w:rPr>
      </w:pPr>
      <w:r w:rsidRPr="00EF086B">
        <w:rPr>
          <w:sz w:val="18"/>
          <w:szCs w:val="18"/>
          <w:lang w:val="en-IN"/>
        </w:rPr>
        <w:t>2.3 User Classes and Characteristics ..................................... 5</w:t>
      </w:r>
    </w:p>
    <w:p w14:paraId="06E21911" w14:textId="77777777" w:rsidR="00EF086B" w:rsidRPr="00EF086B" w:rsidRDefault="00EF086B" w:rsidP="00EF086B">
      <w:pPr>
        <w:widowControl w:val="0"/>
        <w:spacing w:before="240" w:after="240"/>
        <w:rPr>
          <w:sz w:val="18"/>
          <w:szCs w:val="18"/>
          <w:lang w:val="en-IN"/>
        </w:rPr>
      </w:pPr>
      <w:r w:rsidRPr="00EF086B">
        <w:rPr>
          <w:sz w:val="18"/>
          <w:szCs w:val="18"/>
          <w:lang w:val="en-IN"/>
        </w:rPr>
        <w:t>2.4 Operating Environment .................................................... 6</w:t>
      </w:r>
    </w:p>
    <w:p w14:paraId="2AE85D45" w14:textId="77777777" w:rsidR="00EF086B" w:rsidRPr="00EF086B" w:rsidRDefault="00EF086B" w:rsidP="00EF086B">
      <w:pPr>
        <w:widowControl w:val="0"/>
        <w:spacing w:before="240" w:after="240"/>
        <w:rPr>
          <w:sz w:val="18"/>
          <w:szCs w:val="18"/>
          <w:lang w:val="en-IN"/>
        </w:rPr>
      </w:pPr>
      <w:r w:rsidRPr="00EF086B">
        <w:rPr>
          <w:sz w:val="18"/>
          <w:szCs w:val="18"/>
          <w:lang w:val="en-IN"/>
        </w:rPr>
        <w:t>2.5 Design and Implementation Constraints ............................ 6</w:t>
      </w:r>
    </w:p>
    <w:p w14:paraId="2F4EED78" w14:textId="77777777" w:rsidR="00EF086B" w:rsidRPr="00EF086B" w:rsidRDefault="00EF086B" w:rsidP="00EF086B">
      <w:pPr>
        <w:widowControl w:val="0"/>
        <w:spacing w:before="240" w:after="240"/>
        <w:rPr>
          <w:sz w:val="18"/>
          <w:szCs w:val="18"/>
          <w:lang w:val="en-IN"/>
        </w:rPr>
      </w:pPr>
      <w:r w:rsidRPr="00EF086B">
        <w:rPr>
          <w:sz w:val="18"/>
          <w:szCs w:val="18"/>
          <w:lang w:val="en-IN"/>
        </w:rPr>
        <w:t>2.6 Assumptions and Dependencies ....................................... 7</w:t>
      </w:r>
    </w:p>
    <w:p w14:paraId="01F8E06D" w14:textId="77777777" w:rsidR="00EF086B" w:rsidRPr="00EF086B" w:rsidRDefault="00EF086B" w:rsidP="00EF086B">
      <w:pPr>
        <w:widowControl w:val="0"/>
        <w:spacing w:before="240" w:after="240"/>
        <w:rPr>
          <w:sz w:val="18"/>
          <w:szCs w:val="18"/>
          <w:lang w:val="en-IN"/>
        </w:rPr>
      </w:pPr>
      <w:r w:rsidRPr="00EF086B">
        <w:rPr>
          <w:sz w:val="18"/>
          <w:szCs w:val="18"/>
          <w:lang w:val="en-IN"/>
        </w:rPr>
        <w:t>3. System Features ..................................................................... 8</w:t>
      </w:r>
    </w:p>
    <w:p w14:paraId="43C6622E" w14:textId="77777777" w:rsidR="00EF086B" w:rsidRPr="00EF086B" w:rsidRDefault="00EF086B" w:rsidP="00EF086B">
      <w:pPr>
        <w:widowControl w:val="0"/>
        <w:spacing w:before="240" w:after="240"/>
        <w:rPr>
          <w:sz w:val="18"/>
          <w:szCs w:val="18"/>
          <w:lang w:val="en-IN"/>
        </w:rPr>
      </w:pPr>
      <w:r w:rsidRPr="00EF086B">
        <w:rPr>
          <w:sz w:val="18"/>
          <w:szCs w:val="18"/>
          <w:lang w:val="en-IN"/>
        </w:rPr>
        <w:t>3.1 Risk Stratification Module ............................................... 8</w:t>
      </w:r>
    </w:p>
    <w:p w14:paraId="2CB15B7A" w14:textId="77777777" w:rsidR="00EF086B" w:rsidRPr="00EF086B" w:rsidRDefault="00EF086B" w:rsidP="00EF086B">
      <w:pPr>
        <w:widowControl w:val="0"/>
        <w:spacing w:before="240" w:after="240"/>
        <w:rPr>
          <w:sz w:val="18"/>
          <w:szCs w:val="18"/>
          <w:lang w:val="en-IN"/>
        </w:rPr>
      </w:pPr>
      <w:r w:rsidRPr="00EF086B">
        <w:rPr>
          <w:sz w:val="18"/>
          <w:szCs w:val="18"/>
          <w:lang w:val="en-IN"/>
        </w:rPr>
        <w:t>3.2 ROI Prediction Module .................................................... 9</w:t>
      </w:r>
    </w:p>
    <w:p w14:paraId="2B0F1CDB" w14:textId="77777777" w:rsidR="00EF086B" w:rsidRPr="00EF086B" w:rsidRDefault="00EF086B" w:rsidP="00EF086B">
      <w:pPr>
        <w:widowControl w:val="0"/>
        <w:spacing w:before="240" w:after="240"/>
        <w:rPr>
          <w:sz w:val="18"/>
          <w:szCs w:val="18"/>
          <w:lang w:val="en-IN"/>
        </w:rPr>
      </w:pPr>
      <w:r w:rsidRPr="00EF086B">
        <w:rPr>
          <w:sz w:val="18"/>
          <w:szCs w:val="18"/>
          <w:lang w:val="en-IN"/>
        </w:rPr>
        <w:t>3.3 Data Upload &amp; Processing Module ................................... 9</w:t>
      </w:r>
    </w:p>
    <w:p w14:paraId="7DD2C69C" w14:textId="77777777" w:rsidR="00EF086B" w:rsidRPr="00EF086B" w:rsidRDefault="00EF086B" w:rsidP="00EF086B">
      <w:pPr>
        <w:widowControl w:val="0"/>
        <w:spacing w:before="240" w:after="240"/>
        <w:rPr>
          <w:sz w:val="18"/>
          <w:szCs w:val="18"/>
          <w:lang w:val="en-IN"/>
        </w:rPr>
      </w:pPr>
      <w:r w:rsidRPr="00EF086B">
        <w:rPr>
          <w:sz w:val="18"/>
          <w:szCs w:val="18"/>
          <w:lang w:val="en-IN"/>
        </w:rPr>
        <w:t>3.4 Visualization Module ...................................................... 10</w:t>
      </w:r>
    </w:p>
    <w:p w14:paraId="1A1A52B3" w14:textId="77777777" w:rsidR="00EF086B" w:rsidRPr="00EF086B" w:rsidRDefault="00EF086B" w:rsidP="00EF086B">
      <w:pPr>
        <w:widowControl w:val="0"/>
        <w:spacing w:before="240" w:after="240"/>
        <w:rPr>
          <w:sz w:val="18"/>
          <w:szCs w:val="18"/>
          <w:lang w:val="en-IN"/>
        </w:rPr>
      </w:pPr>
      <w:r w:rsidRPr="00EF086B">
        <w:rPr>
          <w:sz w:val="18"/>
          <w:szCs w:val="18"/>
          <w:lang w:val="en-IN"/>
        </w:rPr>
        <w:t>4. External Interface Requirements .......................................... 11</w:t>
      </w:r>
    </w:p>
    <w:p w14:paraId="7EE35299" w14:textId="77777777" w:rsidR="00EF086B" w:rsidRPr="00EF086B" w:rsidRDefault="00EF086B" w:rsidP="00EF086B">
      <w:pPr>
        <w:widowControl w:val="0"/>
        <w:spacing w:before="240" w:after="240"/>
        <w:rPr>
          <w:sz w:val="18"/>
          <w:szCs w:val="18"/>
          <w:lang w:val="en-IN"/>
        </w:rPr>
      </w:pPr>
      <w:r w:rsidRPr="00EF086B">
        <w:rPr>
          <w:sz w:val="18"/>
          <w:szCs w:val="18"/>
          <w:lang w:val="en-IN"/>
        </w:rPr>
        <w:t>4.1 User Interfaces ............................................................... 11</w:t>
      </w:r>
    </w:p>
    <w:p w14:paraId="71E4B2E9" w14:textId="77777777" w:rsidR="00EF086B" w:rsidRPr="00EF086B" w:rsidRDefault="00EF086B" w:rsidP="00EF086B">
      <w:pPr>
        <w:widowControl w:val="0"/>
        <w:spacing w:before="240" w:after="240"/>
        <w:rPr>
          <w:sz w:val="18"/>
          <w:szCs w:val="18"/>
          <w:lang w:val="en-IN"/>
        </w:rPr>
      </w:pPr>
      <w:r w:rsidRPr="00EF086B">
        <w:rPr>
          <w:sz w:val="18"/>
          <w:szCs w:val="18"/>
          <w:lang w:val="en-IN"/>
        </w:rPr>
        <w:lastRenderedPageBreak/>
        <w:t>4.2 Hardware Interfaces ....................................................... 11</w:t>
      </w:r>
    </w:p>
    <w:p w14:paraId="6DB0943F" w14:textId="77777777" w:rsidR="00EF086B" w:rsidRPr="00EF086B" w:rsidRDefault="00EF086B" w:rsidP="00EF086B">
      <w:pPr>
        <w:widowControl w:val="0"/>
        <w:spacing w:before="240" w:after="240"/>
        <w:rPr>
          <w:sz w:val="18"/>
          <w:szCs w:val="18"/>
          <w:lang w:val="en-IN"/>
        </w:rPr>
      </w:pPr>
      <w:r w:rsidRPr="00EF086B">
        <w:rPr>
          <w:sz w:val="18"/>
          <w:szCs w:val="18"/>
          <w:lang w:val="en-IN"/>
        </w:rPr>
        <w:t>4.3 Software Interfaces ........................................................ 12</w:t>
      </w:r>
    </w:p>
    <w:p w14:paraId="2A341B9D" w14:textId="77777777" w:rsidR="00EF086B" w:rsidRPr="00EF086B" w:rsidRDefault="00EF086B" w:rsidP="00EF086B">
      <w:pPr>
        <w:widowControl w:val="0"/>
        <w:spacing w:before="240" w:after="240"/>
        <w:rPr>
          <w:sz w:val="18"/>
          <w:szCs w:val="18"/>
          <w:lang w:val="en-IN"/>
        </w:rPr>
      </w:pPr>
      <w:r w:rsidRPr="00EF086B">
        <w:rPr>
          <w:sz w:val="18"/>
          <w:szCs w:val="18"/>
          <w:lang w:val="en-IN"/>
        </w:rPr>
        <w:t>4.4 Communications Interfaces ............................................ 12</w:t>
      </w:r>
    </w:p>
    <w:p w14:paraId="2C143113" w14:textId="77777777" w:rsidR="00EF086B" w:rsidRPr="00EF086B" w:rsidRDefault="00EF086B" w:rsidP="00EF086B">
      <w:pPr>
        <w:widowControl w:val="0"/>
        <w:spacing w:before="240" w:after="240"/>
        <w:rPr>
          <w:sz w:val="18"/>
          <w:szCs w:val="18"/>
          <w:lang w:val="en-IN"/>
        </w:rPr>
      </w:pPr>
      <w:r w:rsidRPr="00EF086B">
        <w:rPr>
          <w:sz w:val="18"/>
          <w:szCs w:val="18"/>
          <w:lang w:val="en-IN"/>
        </w:rPr>
        <w:t>5. Non-Functional Requirements ............................................ 13</w:t>
      </w:r>
    </w:p>
    <w:p w14:paraId="1DAB73FB" w14:textId="77777777" w:rsidR="00EF086B" w:rsidRPr="00EF086B" w:rsidRDefault="00EF086B" w:rsidP="00EF086B">
      <w:pPr>
        <w:widowControl w:val="0"/>
        <w:spacing w:before="240" w:after="240"/>
        <w:rPr>
          <w:sz w:val="18"/>
          <w:szCs w:val="18"/>
          <w:lang w:val="en-IN"/>
        </w:rPr>
      </w:pPr>
      <w:r w:rsidRPr="00EF086B">
        <w:rPr>
          <w:sz w:val="18"/>
          <w:szCs w:val="18"/>
          <w:lang w:val="en-IN"/>
        </w:rPr>
        <w:t>5.1 Performance .................................................................. 13</w:t>
      </w:r>
    </w:p>
    <w:p w14:paraId="558D2200" w14:textId="77777777" w:rsidR="00EF086B" w:rsidRPr="00EF086B" w:rsidRDefault="00EF086B" w:rsidP="00EF086B">
      <w:pPr>
        <w:widowControl w:val="0"/>
        <w:spacing w:before="240" w:after="240"/>
        <w:rPr>
          <w:sz w:val="18"/>
          <w:szCs w:val="18"/>
          <w:lang w:val="en-IN"/>
        </w:rPr>
      </w:pPr>
      <w:r w:rsidRPr="00EF086B">
        <w:rPr>
          <w:sz w:val="18"/>
          <w:szCs w:val="18"/>
          <w:lang w:val="en-IN"/>
        </w:rPr>
        <w:t>5.2 Security ......................................................................... 13</w:t>
      </w:r>
    </w:p>
    <w:p w14:paraId="225E2E39" w14:textId="77777777" w:rsidR="00EF086B" w:rsidRPr="00EF086B" w:rsidRDefault="00EF086B" w:rsidP="00EF086B">
      <w:pPr>
        <w:widowControl w:val="0"/>
        <w:spacing w:before="240" w:after="240"/>
        <w:rPr>
          <w:sz w:val="18"/>
          <w:szCs w:val="18"/>
          <w:lang w:val="en-IN"/>
        </w:rPr>
      </w:pPr>
      <w:r w:rsidRPr="00EF086B">
        <w:rPr>
          <w:sz w:val="18"/>
          <w:szCs w:val="18"/>
          <w:lang w:val="en-IN"/>
        </w:rPr>
        <w:t>5.3 Reliability &amp; Availability ................................................. 14</w:t>
      </w:r>
    </w:p>
    <w:p w14:paraId="121FFA7B" w14:textId="77777777" w:rsidR="00EF086B" w:rsidRPr="00EF086B" w:rsidRDefault="00EF086B" w:rsidP="00EF086B">
      <w:pPr>
        <w:widowControl w:val="0"/>
        <w:spacing w:before="240" w:after="240"/>
        <w:rPr>
          <w:sz w:val="18"/>
          <w:szCs w:val="18"/>
          <w:lang w:val="en-IN"/>
        </w:rPr>
      </w:pPr>
      <w:r w:rsidRPr="00EF086B">
        <w:rPr>
          <w:sz w:val="18"/>
          <w:szCs w:val="18"/>
          <w:lang w:val="en-IN"/>
        </w:rPr>
        <w:t>5.4 Maintainability .............................................................. 14</w:t>
      </w:r>
    </w:p>
    <w:p w14:paraId="6FD8F5E1" w14:textId="77777777" w:rsidR="00EF086B" w:rsidRPr="00EF086B" w:rsidRDefault="00EF086B" w:rsidP="00EF086B">
      <w:pPr>
        <w:widowControl w:val="0"/>
        <w:spacing w:before="240" w:after="240"/>
        <w:rPr>
          <w:sz w:val="18"/>
          <w:szCs w:val="18"/>
          <w:lang w:val="en-IN"/>
        </w:rPr>
      </w:pPr>
      <w:r w:rsidRPr="00EF086B">
        <w:rPr>
          <w:sz w:val="18"/>
          <w:szCs w:val="18"/>
          <w:lang w:val="en-IN"/>
        </w:rPr>
        <w:t>5.5 Portability ...................................................................... 15</w:t>
      </w:r>
    </w:p>
    <w:p w14:paraId="715DB797" w14:textId="77777777" w:rsidR="00EF086B" w:rsidRPr="00EF086B" w:rsidRDefault="00EF086B" w:rsidP="00EF086B">
      <w:pPr>
        <w:widowControl w:val="0"/>
        <w:spacing w:before="240" w:after="240"/>
        <w:rPr>
          <w:sz w:val="18"/>
          <w:szCs w:val="18"/>
          <w:lang w:val="en-IN"/>
        </w:rPr>
      </w:pPr>
      <w:r w:rsidRPr="00EF086B">
        <w:rPr>
          <w:sz w:val="18"/>
          <w:szCs w:val="18"/>
          <w:lang w:val="en-IN"/>
        </w:rPr>
        <w:t>6. Other Requirements ............................................................. 16</w:t>
      </w:r>
    </w:p>
    <w:p w14:paraId="02547C06" w14:textId="77777777" w:rsidR="00EB4D0B" w:rsidRDefault="00EB4D0B">
      <w:pPr>
        <w:widowControl w:val="0"/>
        <w:spacing w:before="240" w:after="240"/>
        <w:rPr>
          <w:sz w:val="18"/>
          <w:szCs w:val="18"/>
        </w:rPr>
      </w:pPr>
    </w:p>
    <w:p w14:paraId="4EA787FE" w14:textId="77777777" w:rsidR="00EF086B" w:rsidRDefault="00EF086B">
      <w:pPr>
        <w:widowControl w:val="0"/>
        <w:spacing w:before="240" w:after="240"/>
        <w:rPr>
          <w:sz w:val="18"/>
          <w:szCs w:val="18"/>
        </w:rPr>
      </w:pPr>
    </w:p>
    <w:p w14:paraId="34DC2712" w14:textId="77777777" w:rsidR="00EF086B" w:rsidRDefault="00EF086B">
      <w:pPr>
        <w:widowControl w:val="0"/>
        <w:spacing w:before="240" w:after="240"/>
        <w:rPr>
          <w:sz w:val="18"/>
          <w:szCs w:val="18"/>
        </w:rPr>
      </w:pPr>
    </w:p>
    <w:p w14:paraId="5E99B3A7" w14:textId="77777777" w:rsidR="00EF086B" w:rsidRDefault="00EF086B">
      <w:pPr>
        <w:widowControl w:val="0"/>
        <w:spacing w:before="240" w:after="240"/>
        <w:rPr>
          <w:sz w:val="18"/>
          <w:szCs w:val="18"/>
        </w:rPr>
      </w:pPr>
    </w:p>
    <w:p w14:paraId="67F689DB" w14:textId="77777777" w:rsidR="00EF086B" w:rsidRDefault="00EF086B">
      <w:pPr>
        <w:widowControl w:val="0"/>
        <w:spacing w:before="240" w:after="240"/>
        <w:rPr>
          <w:sz w:val="18"/>
          <w:szCs w:val="18"/>
        </w:rPr>
      </w:pPr>
    </w:p>
    <w:p w14:paraId="2115D954" w14:textId="77777777" w:rsidR="00EF086B" w:rsidRDefault="00EF086B">
      <w:pPr>
        <w:widowControl w:val="0"/>
        <w:spacing w:before="240" w:after="240"/>
        <w:rPr>
          <w:sz w:val="18"/>
          <w:szCs w:val="18"/>
        </w:rPr>
      </w:pPr>
    </w:p>
    <w:p w14:paraId="364FCB0D" w14:textId="77777777" w:rsidR="00EF086B" w:rsidRDefault="00EF086B">
      <w:pPr>
        <w:widowControl w:val="0"/>
        <w:spacing w:before="240" w:after="240"/>
        <w:rPr>
          <w:sz w:val="18"/>
          <w:szCs w:val="18"/>
        </w:rPr>
      </w:pPr>
    </w:p>
    <w:p w14:paraId="21D1C1B2" w14:textId="77777777" w:rsidR="00EF086B" w:rsidRDefault="00EF086B">
      <w:pPr>
        <w:widowControl w:val="0"/>
        <w:spacing w:before="240" w:after="240"/>
        <w:rPr>
          <w:sz w:val="18"/>
          <w:szCs w:val="18"/>
        </w:rPr>
      </w:pPr>
    </w:p>
    <w:p w14:paraId="3D9BE866" w14:textId="77777777" w:rsidR="00EF086B" w:rsidRDefault="00EF086B">
      <w:pPr>
        <w:widowControl w:val="0"/>
        <w:spacing w:before="240" w:after="240"/>
        <w:rPr>
          <w:sz w:val="18"/>
          <w:szCs w:val="18"/>
        </w:rPr>
      </w:pPr>
    </w:p>
    <w:p w14:paraId="3335E417" w14:textId="77777777" w:rsidR="00EF086B" w:rsidRDefault="00EF086B">
      <w:pPr>
        <w:widowControl w:val="0"/>
        <w:spacing w:before="240" w:after="240"/>
        <w:rPr>
          <w:sz w:val="18"/>
          <w:szCs w:val="18"/>
        </w:rPr>
      </w:pPr>
    </w:p>
    <w:p w14:paraId="72261B49" w14:textId="77777777" w:rsidR="00EF086B" w:rsidRDefault="00EF086B">
      <w:pPr>
        <w:widowControl w:val="0"/>
        <w:spacing w:before="240" w:after="240"/>
        <w:rPr>
          <w:sz w:val="18"/>
          <w:szCs w:val="18"/>
        </w:rPr>
      </w:pPr>
    </w:p>
    <w:p w14:paraId="67CDA885" w14:textId="77777777" w:rsidR="00EF086B" w:rsidRDefault="00EF086B">
      <w:pPr>
        <w:widowControl w:val="0"/>
        <w:spacing w:before="240" w:after="240"/>
        <w:rPr>
          <w:sz w:val="18"/>
          <w:szCs w:val="18"/>
        </w:rPr>
      </w:pPr>
    </w:p>
    <w:p w14:paraId="04F514A0" w14:textId="77777777" w:rsidR="00EF086B" w:rsidRDefault="00EF086B">
      <w:pPr>
        <w:widowControl w:val="0"/>
        <w:spacing w:before="240" w:after="240"/>
        <w:rPr>
          <w:sz w:val="18"/>
          <w:szCs w:val="18"/>
        </w:rPr>
      </w:pPr>
    </w:p>
    <w:p w14:paraId="00000001" w14:textId="5276D034" w:rsidR="002A4FC3" w:rsidRPr="00FC3A70" w:rsidRDefault="00000000">
      <w:pPr>
        <w:widowControl w:val="0"/>
        <w:spacing w:before="240" w:after="240"/>
        <w:rPr>
          <w:rFonts w:ascii="Arial" w:eastAsia="Arial" w:hAnsi="Arial" w:cs="Arial"/>
          <w:color w:val="000000"/>
          <w:sz w:val="18"/>
          <w:szCs w:val="18"/>
        </w:rPr>
      </w:pPr>
      <w:r>
        <w:rPr>
          <w:sz w:val="18"/>
          <w:szCs w:val="18"/>
        </w:rPr>
        <w:pict w14:anchorId="30AE96BB">
          <v:rect id="_x0000_i1026" style="width:0;height:1.5pt" o:hralign="center" o:hrstd="t" o:hr="t" fillcolor="#a0a0a0" stroked="f"/>
        </w:pict>
      </w:r>
    </w:p>
    <w:p w14:paraId="00000002" w14:textId="77777777" w:rsidR="002A4FC3" w:rsidRPr="00FC3A70" w:rsidRDefault="00000000">
      <w:pPr>
        <w:pStyle w:val="Heading2"/>
        <w:keepNext w:val="0"/>
        <w:keepLines w:val="0"/>
        <w:widowControl w:val="0"/>
        <w:spacing w:after="80"/>
        <w:ind w:left="720" w:hanging="360"/>
        <w:rPr>
          <w:rFonts w:ascii="Arial" w:eastAsia="Arial" w:hAnsi="Arial" w:cs="Arial"/>
          <w:b/>
          <w:color w:val="000000"/>
          <w:sz w:val="18"/>
          <w:szCs w:val="18"/>
        </w:rPr>
      </w:pPr>
      <w:bookmarkStart w:id="0" w:name="_rf8jjhf8cmq6" w:colFirst="0" w:colLast="0"/>
      <w:bookmarkEnd w:id="0"/>
      <w:r w:rsidRPr="00FC3A70">
        <w:rPr>
          <w:rFonts w:ascii="Arial" w:eastAsia="Arial" w:hAnsi="Arial" w:cs="Arial"/>
          <w:b/>
          <w:color w:val="000000"/>
          <w:sz w:val="18"/>
          <w:szCs w:val="18"/>
        </w:rPr>
        <w:t>1. Introduction</w:t>
      </w:r>
    </w:p>
    <w:p w14:paraId="00000003"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1" w:name="_kf8xs5umd6dm" w:colFirst="0" w:colLast="0"/>
      <w:bookmarkEnd w:id="1"/>
      <w:r w:rsidRPr="00FC3A70">
        <w:rPr>
          <w:rFonts w:ascii="Arial" w:eastAsia="Arial" w:hAnsi="Arial" w:cs="Arial"/>
          <w:b/>
          <w:color w:val="000000"/>
          <w:sz w:val="18"/>
          <w:szCs w:val="18"/>
        </w:rPr>
        <w:t>1.1 Purpose</w:t>
      </w:r>
    </w:p>
    <w:p w14:paraId="0FF35E3A" w14:textId="0EE928D4" w:rsidR="00FC3A70" w:rsidRDefault="00000000" w:rsidP="00FC3A70">
      <w:pPr>
        <w:widowControl w:val="0"/>
        <w:spacing w:before="240" w:after="240"/>
        <w:rPr>
          <w:rFonts w:ascii="Arial" w:eastAsia="Arial" w:hAnsi="Arial" w:cs="Arial"/>
          <w:color w:val="000000"/>
          <w:sz w:val="18"/>
          <w:szCs w:val="18"/>
        </w:rPr>
      </w:pPr>
      <w:r w:rsidRPr="00FC3A70">
        <w:rPr>
          <w:rFonts w:ascii="Arial" w:eastAsia="Arial" w:hAnsi="Arial" w:cs="Arial"/>
          <w:color w:val="000000"/>
          <w:sz w:val="18"/>
          <w:szCs w:val="18"/>
        </w:rPr>
        <w:t xml:space="preserve">The purpose of this Software Requirements Specification (SRS) is to define the functional, non-functional, and system-level requirements for the </w:t>
      </w:r>
      <w:r w:rsidR="00FC3A70" w:rsidRPr="00FC3A70">
        <w:rPr>
          <w:rFonts w:ascii="Arial" w:eastAsia="Arial" w:hAnsi="Arial" w:cs="Arial"/>
          <w:b/>
          <w:color w:val="000000"/>
          <w:sz w:val="18"/>
          <w:szCs w:val="18"/>
        </w:rPr>
        <w:t>Hope</w:t>
      </w:r>
      <w:r w:rsidR="00FC3A70">
        <w:rPr>
          <w:rFonts w:ascii="Arial" w:eastAsia="Arial" w:hAnsi="Arial" w:cs="Arial"/>
          <w:b/>
          <w:color w:val="000000"/>
          <w:sz w:val="18"/>
          <w:szCs w:val="18"/>
        </w:rPr>
        <w:t xml:space="preserve"> C</w:t>
      </w:r>
      <w:r w:rsidR="00FC3A70" w:rsidRPr="00FC3A70">
        <w:rPr>
          <w:rFonts w:ascii="Arial" w:eastAsia="Arial" w:hAnsi="Arial" w:cs="Arial"/>
          <w:b/>
          <w:color w:val="000000"/>
          <w:sz w:val="18"/>
          <w:szCs w:val="18"/>
        </w:rPr>
        <w:t>are:</w:t>
      </w:r>
      <w:r w:rsidR="00FC3A70">
        <w:rPr>
          <w:rFonts w:ascii="Arial" w:eastAsia="Arial" w:hAnsi="Arial" w:cs="Arial"/>
          <w:b/>
          <w:color w:val="000000"/>
          <w:sz w:val="18"/>
          <w:szCs w:val="18"/>
        </w:rPr>
        <w:t xml:space="preserve"> </w:t>
      </w:r>
      <w:r w:rsidR="00FC3A70" w:rsidRPr="00FC3A70">
        <w:rPr>
          <w:rFonts w:ascii="Arial" w:eastAsia="Arial" w:hAnsi="Arial" w:cs="Arial"/>
          <w:b/>
          <w:color w:val="000000"/>
          <w:sz w:val="18"/>
          <w:szCs w:val="18"/>
        </w:rPr>
        <w:t>A Predictive Healthcare ROI Platform</w:t>
      </w:r>
      <w:r w:rsidRPr="00FC3A70">
        <w:rPr>
          <w:rFonts w:ascii="Arial" w:eastAsia="Arial" w:hAnsi="Arial" w:cs="Arial"/>
          <w:color w:val="000000"/>
          <w:sz w:val="18"/>
          <w:szCs w:val="18"/>
        </w:rPr>
        <w:t xml:space="preserve">. This web-based decision-support system integrates </w:t>
      </w:r>
      <w:r w:rsidRPr="00FC3A70">
        <w:rPr>
          <w:rFonts w:ascii="Arial" w:eastAsia="Arial" w:hAnsi="Arial" w:cs="Arial"/>
          <w:b/>
          <w:color w:val="000000"/>
          <w:sz w:val="18"/>
          <w:szCs w:val="18"/>
        </w:rPr>
        <w:t xml:space="preserve">patient health risk </w:t>
      </w:r>
      <w:r w:rsidR="00FC3A70">
        <w:rPr>
          <w:rFonts w:ascii="Arial" w:eastAsia="Arial" w:hAnsi="Arial" w:cs="Arial"/>
          <w:b/>
          <w:color w:val="000000"/>
          <w:sz w:val="18"/>
          <w:szCs w:val="18"/>
        </w:rPr>
        <w:t>Stratification</w:t>
      </w:r>
      <w:r w:rsidRPr="00FC3A70">
        <w:rPr>
          <w:rFonts w:ascii="Arial" w:eastAsia="Arial" w:hAnsi="Arial" w:cs="Arial"/>
          <w:color w:val="000000"/>
          <w:sz w:val="18"/>
          <w:szCs w:val="18"/>
        </w:rPr>
        <w:t xml:space="preserve"> with </w:t>
      </w:r>
      <w:r w:rsidRPr="00FC3A70">
        <w:rPr>
          <w:rFonts w:ascii="Arial" w:eastAsia="Arial" w:hAnsi="Arial" w:cs="Arial"/>
          <w:b/>
          <w:color w:val="000000"/>
          <w:sz w:val="18"/>
          <w:szCs w:val="18"/>
        </w:rPr>
        <w:t>Return on Investment (ROI) forecasting</w:t>
      </w:r>
      <w:r w:rsidRPr="00FC3A70">
        <w:rPr>
          <w:rFonts w:ascii="Arial" w:eastAsia="Arial" w:hAnsi="Arial" w:cs="Arial"/>
          <w:color w:val="000000"/>
          <w:sz w:val="18"/>
          <w:szCs w:val="18"/>
        </w:rPr>
        <w:t xml:space="preserve"> to quantify the financial benefits of proactive healthcare interventions.</w:t>
      </w:r>
    </w:p>
    <w:p w14:paraId="6D212068" w14:textId="524A8594" w:rsidR="00FC3A70" w:rsidRDefault="00000000" w:rsidP="00FC3A70">
      <w:pPr>
        <w:widowControl w:val="0"/>
        <w:spacing w:before="240" w:after="240"/>
        <w:rPr>
          <w:rFonts w:ascii="Arial" w:eastAsia="Arial" w:hAnsi="Arial" w:cs="Arial"/>
          <w:color w:val="000000"/>
          <w:sz w:val="18"/>
          <w:szCs w:val="18"/>
        </w:rPr>
      </w:pPr>
      <w:r w:rsidRPr="00FC3A70">
        <w:rPr>
          <w:rFonts w:ascii="Arial" w:eastAsia="Arial" w:hAnsi="Arial" w:cs="Arial"/>
          <w:color w:val="000000"/>
          <w:sz w:val="18"/>
          <w:szCs w:val="18"/>
        </w:rPr>
        <w:t>This document serves as a guide for</w:t>
      </w:r>
      <w:r w:rsidR="00FC3A70">
        <w:rPr>
          <w:rFonts w:ascii="Arial" w:eastAsia="Arial" w:hAnsi="Arial" w:cs="Arial"/>
          <w:color w:val="000000"/>
          <w:sz w:val="18"/>
          <w:szCs w:val="18"/>
        </w:rPr>
        <w:t>:</w:t>
      </w:r>
    </w:p>
    <w:p w14:paraId="00000006" w14:textId="0DB8299D" w:rsidR="002A4FC3" w:rsidRPr="00FC3A70" w:rsidRDefault="00000000" w:rsidP="00FC3A70">
      <w:pPr>
        <w:widowControl w:val="0"/>
        <w:spacing w:before="240" w:after="240"/>
        <w:rPr>
          <w:rFonts w:ascii="Arial" w:eastAsia="Arial" w:hAnsi="Arial" w:cs="Arial"/>
          <w:color w:val="000000"/>
          <w:sz w:val="18"/>
          <w:szCs w:val="18"/>
        </w:rPr>
      </w:pPr>
      <w:r w:rsidRPr="00FC3A70">
        <w:rPr>
          <w:rFonts w:ascii="Arial" w:eastAsia="Arial" w:hAnsi="Arial" w:cs="Arial"/>
          <w:color w:val="000000"/>
          <w:sz w:val="18"/>
          <w:szCs w:val="18"/>
        </w:rPr>
        <w:t>Developers (to implement system functionality),</w:t>
      </w:r>
    </w:p>
    <w:p w14:paraId="00000007" w14:textId="76B28C6E" w:rsidR="002A4FC3" w:rsidRPr="00FC3A70" w:rsidRDefault="00000000">
      <w:pPr>
        <w:widowControl w:val="0"/>
        <w:numPr>
          <w:ilvl w:val="0"/>
          <w:numId w:val="29"/>
        </w:numPr>
        <w:rPr>
          <w:rFonts w:ascii="Arial" w:eastAsia="Arial" w:hAnsi="Arial" w:cs="Arial"/>
          <w:color w:val="000000"/>
          <w:sz w:val="18"/>
          <w:szCs w:val="18"/>
        </w:rPr>
      </w:pPr>
      <w:r w:rsidRPr="00FC3A70">
        <w:rPr>
          <w:rFonts w:ascii="Arial" w:eastAsia="Arial" w:hAnsi="Arial" w:cs="Arial"/>
          <w:color w:val="000000"/>
          <w:sz w:val="18"/>
          <w:szCs w:val="18"/>
        </w:rPr>
        <w:t>Testers (to validate requirements),</w:t>
      </w:r>
    </w:p>
    <w:p w14:paraId="00000008" w14:textId="3AC25D69" w:rsidR="002A4FC3" w:rsidRPr="00FC3A70" w:rsidRDefault="00000000">
      <w:pPr>
        <w:widowControl w:val="0"/>
        <w:numPr>
          <w:ilvl w:val="0"/>
          <w:numId w:val="29"/>
        </w:numPr>
        <w:rPr>
          <w:rFonts w:ascii="Arial" w:eastAsia="Arial" w:hAnsi="Arial" w:cs="Arial"/>
          <w:color w:val="000000"/>
          <w:sz w:val="18"/>
          <w:szCs w:val="18"/>
        </w:rPr>
      </w:pPr>
      <w:r w:rsidRPr="00FC3A70">
        <w:rPr>
          <w:rFonts w:ascii="Arial" w:eastAsia="Arial" w:hAnsi="Arial" w:cs="Arial"/>
          <w:color w:val="000000"/>
          <w:sz w:val="18"/>
          <w:szCs w:val="18"/>
        </w:rPr>
        <w:t>Healthcare stakeholders (to understand expected outcomes),</w:t>
      </w:r>
    </w:p>
    <w:p w14:paraId="00000009" w14:textId="4D864BF4" w:rsidR="002A4FC3" w:rsidRPr="00FC3A70" w:rsidRDefault="00000000">
      <w:pPr>
        <w:widowControl w:val="0"/>
        <w:numPr>
          <w:ilvl w:val="0"/>
          <w:numId w:val="29"/>
        </w:numPr>
        <w:spacing w:after="240"/>
        <w:rPr>
          <w:rFonts w:ascii="Arial" w:eastAsia="Arial" w:hAnsi="Arial" w:cs="Arial"/>
          <w:color w:val="000000"/>
          <w:sz w:val="18"/>
          <w:szCs w:val="18"/>
        </w:rPr>
      </w:pPr>
      <w:r w:rsidRPr="00FC3A70">
        <w:rPr>
          <w:rFonts w:ascii="Arial" w:eastAsia="Arial" w:hAnsi="Arial" w:cs="Arial"/>
          <w:color w:val="000000"/>
          <w:sz w:val="18"/>
          <w:szCs w:val="18"/>
        </w:rPr>
        <w:t>Researchers/students (to explore predictive analytics in healthcare).</w:t>
      </w:r>
    </w:p>
    <w:p w14:paraId="0000000A"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2" w:name="_xlb07klvgd75" w:colFirst="0" w:colLast="0"/>
      <w:bookmarkEnd w:id="2"/>
      <w:r w:rsidRPr="00FC3A70">
        <w:rPr>
          <w:rFonts w:ascii="Arial" w:eastAsia="Arial" w:hAnsi="Arial" w:cs="Arial"/>
          <w:b/>
          <w:color w:val="000000"/>
          <w:sz w:val="18"/>
          <w:szCs w:val="18"/>
        </w:rPr>
        <w:t>1.2 Document Conventions</w:t>
      </w:r>
    </w:p>
    <w:p w14:paraId="0000000B" w14:textId="06729A49" w:rsidR="002A4FC3" w:rsidRPr="00FC3A70" w:rsidRDefault="00000000">
      <w:pPr>
        <w:widowControl w:val="0"/>
        <w:numPr>
          <w:ilvl w:val="0"/>
          <w:numId w:val="4"/>
        </w:numPr>
        <w:spacing w:before="240"/>
        <w:rPr>
          <w:rFonts w:ascii="Arial" w:eastAsia="Arial" w:hAnsi="Arial" w:cs="Arial"/>
          <w:color w:val="000000"/>
          <w:sz w:val="18"/>
          <w:szCs w:val="18"/>
        </w:rPr>
      </w:pPr>
      <w:r w:rsidRPr="00FC3A70">
        <w:rPr>
          <w:rFonts w:ascii="Arial" w:eastAsia="Arial" w:hAnsi="Arial" w:cs="Arial"/>
          <w:b/>
          <w:color w:val="000000"/>
          <w:sz w:val="18"/>
          <w:szCs w:val="18"/>
        </w:rPr>
        <w:t>Frontend Technologies</w:t>
      </w:r>
      <w:r w:rsidRPr="00FC3A70">
        <w:rPr>
          <w:rFonts w:ascii="Arial" w:eastAsia="Arial" w:hAnsi="Arial" w:cs="Arial"/>
          <w:color w:val="000000"/>
          <w:sz w:val="18"/>
          <w:szCs w:val="18"/>
        </w:rPr>
        <w:t>: React, Vite, Tailwind CSS</w:t>
      </w:r>
    </w:p>
    <w:p w14:paraId="0000000C" w14:textId="7595935F" w:rsidR="002A4FC3" w:rsidRPr="00FC3A70" w:rsidRDefault="00000000">
      <w:pPr>
        <w:widowControl w:val="0"/>
        <w:numPr>
          <w:ilvl w:val="0"/>
          <w:numId w:val="4"/>
        </w:numPr>
        <w:rPr>
          <w:rFonts w:ascii="Arial" w:eastAsia="Arial" w:hAnsi="Arial" w:cs="Arial"/>
          <w:color w:val="000000"/>
          <w:sz w:val="18"/>
          <w:szCs w:val="18"/>
        </w:rPr>
      </w:pPr>
      <w:r w:rsidRPr="00FC3A70">
        <w:rPr>
          <w:rFonts w:ascii="Arial" w:eastAsia="Arial" w:hAnsi="Arial" w:cs="Arial"/>
          <w:b/>
          <w:color w:val="000000"/>
          <w:sz w:val="18"/>
          <w:szCs w:val="18"/>
        </w:rPr>
        <w:t>Backend Technologies</w:t>
      </w:r>
      <w:r w:rsidRPr="00FC3A70">
        <w:rPr>
          <w:rFonts w:ascii="Arial" w:eastAsia="Arial" w:hAnsi="Arial" w:cs="Arial"/>
          <w:color w:val="000000"/>
          <w:sz w:val="18"/>
          <w:szCs w:val="18"/>
        </w:rPr>
        <w:t xml:space="preserve">: Python, </w:t>
      </w:r>
      <w:proofErr w:type="spellStart"/>
      <w:r w:rsidRPr="00FC3A70">
        <w:rPr>
          <w:rFonts w:ascii="Arial" w:eastAsia="Arial" w:hAnsi="Arial" w:cs="Arial"/>
          <w:color w:val="000000"/>
          <w:sz w:val="18"/>
          <w:szCs w:val="18"/>
        </w:rPr>
        <w:t>FastAPI</w:t>
      </w:r>
      <w:proofErr w:type="spellEnd"/>
      <w:r w:rsidRPr="00FC3A70">
        <w:rPr>
          <w:rFonts w:ascii="Arial" w:eastAsia="Arial" w:hAnsi="Arial" w:cs="Arial"/>
          <w:color w:val="000000"/>
          <w:sz w:val="18"/>
          <w:szCs w:val="18"/>
        </w:rPr>
        <w:t xml:space="preserve">, </w:t>
      </w:r>
      <w:proofErr w:type="spellStart"/>
      <w:r w:rsidRPr="00FC3A70">
        <w:rPr>
          <w:rFonts w:ascii="Arial" w:eastAsia="Arial" w:hAnsi="Arial" w:cs="Arial"/>
          <w:color w:val="000000"/>
          <w:sz w:val="18"/>
          <w:szCs w:val="18"/>
        </w:rPr>
        <w:t>Uvicorn</w:t>
      </w:r>
      <w:proofErr w:type="spellEnd"/>
    </w:p>
    <w:p w14:paraId="0000000D" w14:textId="06438DD7" w:rsidR="002A4FC3" w:rsidRPr="00FC3A70" w:rsidRDefault="00000000">
      <w:pPr>
        <w:widowControl w:val="0"/>
        <w:numPr>
          <w:ilvl w:val="0"/>
          <w:numId w:val="4"/>
        </w:numPr>
        <w:rPr>
          <w:rFonts w:ascii="Arial" w:eastAsia="Arial" w:hAnsi="Arial" w:cs="Arial"/>
          <w:color w:val="000000"/>
          <w:sz w:val="18"/>
          <w:szCs w:val="18"/>
        </w:rPr>
      </w:pPr>
      <w:r w:rsidRPr="00FC3A70">
        <w:rPr>
          <w:rFonts w:ascii="Arial" w:eastAsia="Arial" w:hAnsi="Arial" w:cs="Arial"/>
          <w:b/>
          <w:color w:val="000000"/>
          <w:sz w:val="18"/>
          <w:szCs w:val="18"/>
        </w:rPr>
        <w:t>Machine Learning Frameworks</w:t>
      </w:r>
      <w:r w:rsidRPr="00FC3A70">
        <w:rPr>
          <w:rFonts w:ascii="Arial" w:eastAsia="Arial" w:hAnsi="Arial" w:cs="Arial"/>
          <w:color w:val="000000"/>
          <w:sz w:val="18"/>
          <w:szCs w:val="18"/>
        </w:rPr>
        <w:t xml:space="preserve">: Scikit-learn, </w:t>
      </w:r>
      <w:proofErr w:type="spellStart"/>
      <w:r w:rsidRPr="00FC3A70">
        <w:rPr>
          <w:rFonts w:ascii="Arial" w:eastAsia="Arial" w:hAnsi="Arial" w:cs="Arial"/>
          <w:color w:val="000000"/>
          <w:sz w:val="18"/>
          <w:szCs w:val="18"/>
        </w:rPr>
        <w:t>XGBoost</w:t>
      </w:r>
      <w:proofErr w:type="spellEnd"/>
      <w:r w:rsidRPr="00FC3A70">
        <w:rPr>
          <w:rFonts w:ascii="Arial" w:eastAsia="Arial" w:hAnsi="Arial" w:cs="Arial"/>
          <w:color w:val="000000"/>
          <w:sz w:val="18"/>
          <w:szCs w:val="18"/>
        </w:rPr>
        <w:t>, SHAP</w:t>
      </w:r>
    </w:p>
    <w:p w14:paraId="0000000E" w14:textId="68A51AFD" w:rsidR="002A4FC3" w:rsidRPr="00FC3A70" w:rsidRDefault="00000000">
      <w:pPr>
        <w:widowControl w:val="0"/>
        <w:numPr>
          <w:ilvl w:val="0"/>
          <w:numId w:val="4"/>
        </w:numPr>
        <w:rPr>
          <w:rFonts w:ascii="Arial" w:eastAsia="Arial" w:hAnsi="Arial" w:cs="Arial"/>
          <w:color w:val="000000"/>
          <w:sz w:val="18"/>
          <w:szCs w:val="18"/>
        </w:rPr>
      </w:pPr>
      <w:r w:rsidRPr="00FC3A70">
        <w:rPr>
          <w:rFonts w:ascii="Arial" w:eastAsia="Arial" w:hAnsi="Arial" w:cs="Arial"/>
          <w:b/>
          <w:color w:val="000000"/>
          <w:sz w:val="18"/>
          <w:szCs w:val="18"/>
        </w:rPr>
        <w:t>Data Formats</w:t>
      </w:r>
      <w:r w:rsidRPr="00FC3A70">
        <w:rPr>
          <w:rFonts w:ascii="Arial" w:eastAsia="Arial" w:hAnsi="Arial" w:cs="Arial"/>
          <w:color w:val="000000"/>
          <w:sz w:val="18"/>
          <w:szCs w:val="18"/>
        </w:rPr>
        <w:t>: CSV (input), JSON (API responses)</w:t>
      </w:r>
    </w:p>
    <w:p w14:paraId="0000000F" w14:textId="21094A5B" w:rsidR="002A4FC3" w:rsidRPr="00FC3A70" w:rsidRDefault="00000000">
      <w:pPr>
        <w:widowControl w:val="0"/>
        <w:numPr>
          <w:ilvl w:val="0"/>
          <w:numId w:val="4"/>
        </w:numPr>
        <w:spacing w:after="240"/>
        <w:rPr>
          <w:rFonts w:ascii="Arial" w:eastAsia="Arial" w:hAnsi="Arial" w:cs="Arial"/>
          <w:color w:val="000000"/>
          <w:sz w:val="18"/>
          <w:szCs w:val="18"/>
        </w:rPr>
      </w:pPr>
      <w:r w:rsidRPr="00FC3A70">
        <w:rPr>
          <w:rFonts w:ascii="Arial" w:eastAsia="Arial" w:hAnsi="Arial" w:cs="Arial"/>
          <w:b/>
          <w:color w:val="000000"/>
          <w:sz w:val="18"/>
          <w:szCs w:val="18"/>
        </w:rPr>
        <w:t>Style Guidelines</w:t>
      </w:r>
      <w:r w:rsidRPr="00FC3A70">
        <w:rPr>
          <w:rFonts w:ascii="Arial" w:eastAsia="Arial" w:hAnsi="Arial" w:cs="Arial"/>
          <w:color w:val="000000"/>
          <w:sz w:val="18"/>
          <w:szCs w:val="18"/>
        </w:rPr>
        <w:t>: IEEE 830 SRS format</w:t>
      </w:r>
    </w:p>
    <w:p w14:paraId="00000010"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3" w:name="_c1tsyqxl9cne" w:colFirst="0" w:colLast="0"/>
      <w:bookmarkEnd w:id="3"/>
      <w:r w:rsidRPr="00FC3A70">
        <w:rPr>
          <w:rFonts w:ascii="Arial" w:eastAsia="Arial" w:hAnsi="Arial" w:cs="Arial"/>
          <w:b/>
          <w:color w:val="000000"/>
          <w:sz w:val="18"/>
          <w:szCs w:val="18"/>
        </w:rPr>
        <w:t>1.3 Intended Audience and Reading Suggestions</w:t>
      </w:r>
    </w:p>
    <w:p w14:paraId="00000011" w14:textId="7C7654DB" w:rsidR="002A4FC3" w:rsidRPr="00FC3A70" w:rsidRDefault="00000000">
      <w:pPr>
        <w:widowControl w:val="0"/>
        <w:numPr>
          <w:ilvl w:val="0"/>
          <w:numId w:val="22"/>
        </w:numPr>
        <w:spacing w:before="240"/>
        <w:rPr>
          <w:rFonts w:ascii="Arial" w:eastAsia="Arial" w:hAnsi="Arial" w:cs="Arial"/>
          <w:color w:val="000000"/>
          <w:sz w:val="18"/>
          <w:szCs w:val="18"/>
        </w:rPr>
      </w:pPr>
      <w:r w:rsidRPr="00FC3A70">
        <w:rPr>
          <w:rFonts w:ascii="Arial" w:eastAsia="Arial" w:hAnsi="Arial" w:cs="Arial"/>
          <w:b/>
          <w:color w:val="000000"/>
          <w:sz w:val="18"/>
          <w:szCs w:val="18"/>
        </w:rPr>
        <w:t>Healthcare Providers/Insurers:</w:t>
      </w:r>
      <w:r w:rsidRPr="00FC3A70">
        <w:rPr>
          <w:rFonts w:ascii="Arial" w:eastAsia="Arial" w:hAnsi="Arial" w:cs="Arial"/>
          <w:color w:val="000000"/>
          <w:sz w:val="18"/>
          <w:szCs w:val="18"/>
        </w:rPr>
        <w:t xml:space="preserve"> Review sections on Project Scope, System Features, and Visualization.</w:t>
      </w:r>
    </w:p>
    <w:p w14:paraId="00000012" w14:textId="62A2408E" w:rsidR="002A4FC3" w:rsidRPr="00FC3A70" w:rsidRDefault="00000000">
      <w:pPr>
        <w:widowControl w:val="0"/>
        <w:numPr>
          <w:ilvl w:val="0"/>
          <w:numId w:val="22"/>
        </w:numPr>
        <w:rPr>
          <w:rFonts w:ascii="Arial" w:eastAsia="Arial" w:hAnsi="Arial" w:cs="Arial"/>
          <w:color w:val="000000"/>
          <w:sz w:val="18"/>
          <w:szCs w:val="18"/>
        </w:rPr>
      </w:pPr>
      <w:r w:rsidRPr="00FC3A70">
        <w:rPr>
          <w:rFonts w:ascii="Arial" w:eastAsia="Arial" w:hAnsi="Arial" w:cs="Arial"/>
          <w:b/>
          <w:color w:val="000000"/>
          <w:sz w:val="18"/>
          <w:szCs w:val="18"/>
        </w:rPr>
        <w:t>Developers:</w:t>
      </w:r>
      <w:r w:rsidRPr="00FC3A70">
        <w:rPr>
          <w:rFonts w:ascii="Arial" w:eastAsia="Arial" w:hAnsi="Arial" w:cs="Arial"/>
          <w:color w:val="000000"/>
          <w:sz w:val="18"/>
          <w:szCs w:val="18"/>
        </w:rPr>
        <w:t xml:space="preserve"> Focus on System Features, External Interfaces, and Design Constraints.</w:t>
      </w:r>
    </w:p>
    <w:p w14:paraId="00000013" w14:textId="0593701D" w:rsidR="002A4FC3" w:rsidRPr="00FC3A70" w:rsidRDefault="00000000">
      <w:pPr>
        <w:widowControl w:val="0"/>
        <w:numPr>
          <w:ilvl w:val="0"/>
          <w:numId w:val="22"/>
        </w:numPr>
        <w:rPr>
          <w:rFonts w:ascii="Arial" w:eastAsia="Arial" w:hAnsi="Arial" w:cs="Arial"/>
          <w:color w:val="000000"/>
          <w:sz w:val="18"/>
          <w:szCs w:val="18"/>
        </w:rPr>
      </w:pPr>
      <w:r w:rsidRPr="00FC3A70">
        <w:rPr>
          <w:rFonts w:ascii="Arial" w:eastAsia="Arial" w:hAnsi="Arial" w:cs="Arial"/>
          <w:b/>
          <w:color w:val="000000"/>
          <w:sz w:val="18"/>
          <w:szCs w:val="18"/>
        </w:rPr>
        <w:t>Testers:</w:t>
      </w:r>
      <w:r w:rsidRPr="00FC3A70">
        <w:rPr>
          <w:rFonts w:ascii="Arial" w:eastAsia="Arial" w:hAnsi="Arial" w:cs="Arial"/>
          <w:color w:val="000000"/>
          <w:sz w:val="18"/>
          <w:szCs w:val="18"/>
        </w:rPr>
        <w:t xml:space="preserve"> Focus on Functional Requirements, NFRs, and System Features.</w:t>
      </w:r>
    </w:p>
    <w:p w14:paraId="00000014" w14:textId="38143D69" w:rsidR="002A4FC3" w:rsidRDefault="00000000">
      <w:pPr>
        <w:widowControl w:val="0"/>
        <w:numPr>
          <w:ilvl w:val="0"/>
          <w:numId w:val="22"/>
        </w:numPr>
        <w:spacing w:after="240"/>
        <w:rPr>
          <w:rFonts w:ascii="Arial" w:eastAsia="Arial" w:hAnsi="Arial" w:cs="Arial"/>
          <w:color w:val="000000"/>
          <w:sz w:val="18"/>
          <w:szCs w:val="18"/>
        </w:rPr>
      </w:pPr>
      <w:r w:rsidRPr="00FC3A70">
        <w:rPr>
          <w:rFonts w:ascii="Arial" w:eastAsia="Arial" w:hAnsi="Arial" w:cs="Arial"/>
          <w:b/>
          <w:color w:val="000000"/>
          <w:sz w:val="18"/>
          <w:szCs w:val="18"/>
        </w:rPr>
        <w:t>Researchers/Students:</w:t>
      </w:r>
      <w:r w:rsidRPr="00FC3A70">
        <w:rPr>
          <w:rFonts w:ascii="Arial" w:eastAsia="Arial" w:hAnsi="Arial" w:cs="Arial"/>
          <w:color w:val="000000"/>
          <w:sz w:val="18"/>
          <w:szCs w:val="18"/>
        </w:rPr>
        <w:t xml:space="preserve"> Review the entire document for predictive analytics use case insights.</w:t>
      </w:r>
      <w:r w:rsidRPr="00FC3A70">
        <w:rPr>
          <w:rFonts w:ascii="Arial" w:eastAsia="Arial" w:hAnsi="Arial" w:cs="Arial"/>
          <w:color w:val="000000"/>
          <w:sz w:val="18"/>
          <w:szCs w:val="18"/>
        </w:rPr>
        <w:br/>
      </w:r>
      <w:bookmarkStart w:id="4" w:name="_4zv3jis87twa" w:colFirst="0" w:colLast="0"/>
      <w:bookmarkEnd w:id="4"/>
    </w:p>
    <w:p w14:paraId="2E0A21F2" w14:textId="77777777" w:rsidR="00FC3A70" w:rsidRPr="00FC3A70" w:rsidRDefault="00FC3A70" w:rsidP="00FC3A70">
      <w:pPr>
        <w:widowControl w:val="0"/>
        <w:spacing w:after="240"/>
        <w:ind w:left="720"/>
        <w:rPr>
          <w:rFonts w:ascii="Arial" w:eastAsia="Arial" w:hAnsi="Arial" w:cs="Arial"/>
          <w:color w:val="000000"/>
          <w:sz w:val="18"/>
          <w:szCs w:val="18"/>
        </w:rPr>
      </w:pPr>
    </w:p>
    <w:p w14:paraId="00000015"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r w:rsidRPr="00FC3A70">
        <w:rPr>
          <w:rFonts w:ascii="Arial" w:eastAsia="Arial" w:hAnsi="Arial" w:cs="Arial"/>
          <w:b/>
          <w:color w:val="000000"/>
          <w:sz w:val="18"/>
          <w:szCs w:val="18"/>
        </w:rPr>
        <w:t>1.4 Project Scope</w:t>
      </w:r>
    </w:p>
    <w:p w14:paraId="00000016" w14:textId="77777777" w:rsidR="002A4FC3" w:rsidRPr="00FC3A70" w:rsidRDefault="00000000">
      <w:pPr>
        <w:widowControl w:val="0"/>
        <w:spacing w:before="240" w:after="240"/>
        <w:rPr>
          <w:rFonts w:ascii="Arial" w:eastAsia="Arial" w:hAnsi="Arial" w:cs="Arial"/>
          <w:color w:val="000000"/>
          <w:sz w:val="18"/>
          <w:szCs w:val="18"/>
        </w:rPr>
      </w:pPr>
      <w:r w:rsidRPr="00FC3A70">
        <w:rPr>
          <w:rFonts w:ascii="Arial" w:eastAsia="Arial" w:hAnsi="Arial" w:cs="Arial"/>
          <w:color w:val="000000"/>
          <w:sz w:val="18"/>
          <w:szCs w:val="18"/>
        </w:rPr>
        <w:t>The system will:</w:t>
      </w:r>
    </w:p>
    <w:p w14:paraId="00000017" w14:textId="3D07795B" w:rsidR="002A4FC3" w:rsidRPr="00FC3A70" w:rsidRDefault="00000000">
      <w:pPr>
        <w:widowControl w:val="0"/>
        <w:numPr>
          <w:ilvl w:val="0"/>
          <w:numId w:val="31"/>
        </w:numPr>
        <w:spacing w:before="240"/>
        <w:rPr>
          <w:rFonts w:ascii="Arial" w:eastAsia="Arial" w:hAnsi="Arial" w:cs="Arial"/>
          <w:color w:val="000000"/>
          <w:sz w:val="18"/>
          <w:szCs w:val="18"/>
        </w:rPr>
      </w:pPr>
      <w:r w:rsidRPr="00FC3A70">
        <w:rPr>
          <w:rFonts w:ascii="Arial" w:eastAsia="Arial" w:hAnsi="Arial" w:cs="Arial"/>
          <w:color w:val="000000"/>
          <w:sz w:val="18"/>
          <w:szCs w:val="18"/>
        </w:rPr>
        <w:t>Ingest structured patient data (demographics, clinical variables).</w:t>
      </w:r>
    </w:p>
    <w:p w14:paraId="00000018" w14:textId="62C773EB" w:rsidR="002A4FC3" w:rsidRPr="00FC3A70" w:rsidRDefault="00000000">
      <w:pPr>
        <w:widowControl w:val="0"/>
        <w:numPr>
          <w:ilvl w:val="0"/>
          <w:numId w:val="31"/>
        </w:numPr>
        <w:rPr>
          <w:rFonts w:ascii="Arial" w:eastAsia="Arial" w:hAnsi="Arial" w:cs="Arial"/>
          <w:color w:val="000000"/>
          <w:sz w:val="18"/>
          <w:szCs w:val="18"/>
        </w:rPr>
      </w:pPr>
      <w:r w:rsidRPr="00FC3A70">
        <w:rPr>
          <w:rFonts w:ascii="Arial" w:eastAsia="Arial" w:hAnsi="Arial" w:cs="Arial"/>
          <w:color w:val="000000"/>
          <w:sz w:val="18"/>
          <w:szCs w:val="18"/>
        </w:rPr>
        <w:t>Predict patient risks for chronic conditions using a classifier chain ML model.</w:t>
      </w:r>
    </w:p>
    <w:p w14:paraId="00000019" w14:textId="18B6F2BD" w:rsidR="002A4FC3" w:rsidRPr="00FC3A70" w:rsidRDefault="00000000">
      <w:pPr>
        <w:widowControl w:val="0"/>
        <w:numPr>
          <w:ilvl w:val="0"/>
          <w:numId w:val="31"/>
        </w:numPr>
        <w:rPr>
          <w:rFonts w:ascii="Arial" w:eastAsia="Arial" w:hAnsi="Arial" w:cs="Arial"/>
          <w:color w:val="000000"/>
          <w:sz w:val="18"/>
          <w:szCs w:val="18"/>
        </w:rPr>
      </w:pPr>
      <w:r w:rsidRPr="00FC3A70">
        <w:rPr>
          <w:rFonts w:ascii="Arial" w:eastAsia="Arial" w:hAnsi="Arial" w:cs="Arial"/>
          <w:color w:val="000000"/>
          <w:sz w:val="18"/>
          <w:szCs w:val="18"/>
        </w:rPr>
        <w:t>Forecast proactive vs. reactive treatment costs with a Gradient Boosting Regressor ROI model.</w:t>
      </w:r>
    </w:p>
    <w:p w14:paraId="0000001A" w14:textId="3D8AF382" w:rsidR="002A4FC3" w:rsidRPr="00FC3A70" w:rsidRDefault="00000000">
      <w:pPr>
        <w:widowControl w:val="0"/>
        <w:numPr>
          <w:ilvl w:val="0"/>
          <w:numId w:val="31"/>
        </w:numPr>
        <w:rPr>
          <w:rFonts w:ascii="Arial" w:eastAsia="Arial" w:hAnsi="Arial" w:cs="Arial"/>
          <w:color w:val="000000"/>
          <w:sz w:val="18"/>
          <w:szCs w:val="18"/>
        </w:rPr>
      </w:pPr>
      <w:r w:rsidRPr="00FC3A70">
        <w:rPr>
          <w:rFonts w:ascii="Arial" w:eastAsia="Arial" w:hAnsi="Arial" w:cs="Arial"/>
          <w:color w:val="000000"/>
          <w:sz w:val="18"/>
          <w:szCs w:val="18"/>
        </w:rPr>
        <w:t>Present results in a web interface with tables, charts, and summary cards.</w:t>
      </w:r>
    </w:p>
    <w:p w14:paraId="0000001B" w14:textId="55C50A91" w:rsidR="002A4FC3" w:rsidRPr="00FC3A70" w:rsidRDefault="00000000">
      <w:pPr>
        <w:widowControl w:val="0"/>
        <w:numPr>
          <w:ilvl w:val="0"/>
          <w:numId w:val="31"/>
        </w:numPr>
        <w:spacing w:after="240"/>
        <w:rPr>
          <w:rFonts w:ascii="Arial" w:eastAsia="Arial" w:hAnsi="Arial" w:cs="Arial"/>
          <w:color w:val="000000"/>
          <w:sz w:val="18"/>
          <w:szCs w:val="18"/>
        </w:rPr>
      </w:pPr>
      <w:r w:rsidRPr="00FC3A70">
        <w:rPr>
          <w:rFonts w:ascii="Arial" w:eastAsia="Arial" w:hAnsi="Arial" w:cs="Arial"/>
          <w:color w:val="000000"/>
          <w:sz w:val="18"/>
          <w:szCs w:val="18"/>
        </w:rPr>
        <w:t>Highlight financial savings to support decision-making in preventative care.</w:t>
      </w:r>
    </w:p>
    <w:p w14:paraId="0000001C" w14:textId="77777777" w:rsidR="002A4FC3" w:rsidRPr="00FC3A70" w:rsidRDefault="00000000">
      <w:pPr>
        <w:widowControl w:val="0"/>
        <w:spacing w:before="240" w:after="240"/>
        <w:rPr>
          <w:rFonts w:ascii="Arial" w:eastAsia="Arial" w:hAnsi="Arial" w:cs="Arial"/>
          <w:b/>
          <w:color w:val="000000"/>
          <w:sz w:val="18"/>
          <w:szCs w:val="18"/>
        </w:rPr>
      </w:pPr>
      <w:r w:rsidRPr="00FC3A70">
        <w:rPr>
          <w:rFonts w:ascii="Arial" w:eastAsia="Arial" w:hAnsi="Arial" w:cs="Arial"/>
          <w:b/>
          <w:color w:val="000000"/>
          <w:sz w:val="18"/>
          <w:szCs w:val="18"/>
        </w:rPr>
        <w:t>Future Enhancements:</w:t>
      </w:r>
    </w:p>
    <w:p w14:paraId="0000001D" w14:textId="03334BB9" w:rsidR="002A4FC3" w:rsidRPr="00FC3A70" w:rsidRDefault="00000000">
      <w:pPr>
        <w:widowControl w:val="0"/>
        <w:numPr>
          <w:ilvl w:val="0"/>
          <w:numId w:val="33"/>
        </w:numPr>
        <w:spacing w:before="240"/>
        <w:rPr>
          <w:rFonts w:ascii="Arial" w:eastAsia="Arial" w:hAnsi="Arial" w:cs="Arial"/>
          <w:color w:val="000000"/>
          <w:sz w:val="18"/>
          <w:szCs w:val="18"/>
        </w:rPr>
      </w:pPr>
      <w:r w:rsidRPr="00FC3A70">
        <w:rPr>
          <w:rFonts w:ascii="Arial" w:eastAsia="Arial" w:hAnsi="Arial" w:cs="Arial"/>
          <w:color w:val="000000"/>
          <w:sz w:val="18"/>
          <w:szCs w:val="18"/>
        </w:rPr>
        <w:t>Integration of real-world anonymized patient and financial datasets.</w:t>
      </w:r>
    </w:p>
    <w:p w14:paraId="0000001E" w14:textId="509CDD93" w:rsidR="002A4FC3" w:rsidRPr="00FC3A70" w:rsidRDefault="00000000">
      <w:pPr>
        <w:widowControl w:val="0"/>
        <w:numPr>
          <w:ilvl w:val="0"/>
          <w:numId w:val="33"/>
        </w:numPr>
        <w:rPr>
          <w:rFonts w:ascii="Arial" w:eastAsia="Arial" w:hAnsi="Arial" w:cs="Arial"/>
          <w:color w:val="000000"/>
          <w:sz w:val="18"/>
          <w:szCs w:val="18"/>
        </w:rPr>
      </w:pPr>
      <w:r w:rsidRPr="00FC3A70">
        <w:rPr>
          <w:rFonts w:ascii="Arial" w:eastAsia="Arial" w:hAnsi="Arial" w:cs="Arial"/>
          <w:color w:val="000000"/>
          <w:sz w:val="18"/>
          <w:szCs w:val="18"/>
        </w:rPr>
        <w:t>Advanced feature engineering for more precise predictions.</w:t>
      </w:r>
    </w:p>
    <w:p w14:paraId="0000001F" w14:textId="2CED2C91" w:rsidR="002A4FC3" w:rsidRPr="00FC3A70" w:rsidRDefault="00000000">
      <w:pPr>
        <w:widowControl w:val="0"/>
        <w:numPr>
          <w:ilvl w:val="0"/>
          <w:numId w:val="33"/>
        </w:numPr>
        <w:spacing w:after="240"/>
        <w:rPr>
          <w:rFonts w:ascii="Arial" w:eastAsia="Arial" w:hAnsi="Arial" w:cs="Arial"/>
          <w:color w:val="000000"/>
          <w:sz w:val="18"/>
          <w:szCs w:val="18"/>
        </w:rPr>
      </w:pPr>
      <w:r w:rsidRPr="00FC3A70">
        <w:rPr>
          <w:rFonts w:ascii="Arial" w:eastAsia="Arial" w:hAnsi="Arial" w:cs="Arial"/>
          <w:color w:val="000000"/>
          <w:sz w:val="18"/>
          <w:szCs w:val="18"/>
        </w:rPr>
        <w:t>Integration of secure databases (PostgreSQL/MySQL) for large-scale datasets.</w:t>
      </w:r>
    </w:p>
    <w:p w14:paraId="00000020"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5" w:name="_az6d64dmi97s" w:colFirst="0" w:colLast="0"/>
      <w:bookmarkEnd w:id="5"/>
      <w:r w:rsidRPr="00FC3A70">
        <w:rPr>
          <w:rFonts w:ascii="Arial" w:eastAsia="Arial" w:hAnsi="Arial" w:cs="Arial"/>
          <w:b/>
          <w:color w:val="000000"/>
          <w:sz w:val="18"/>
          <w:szCs w:val="18"/>
        </w:rPr>
        <w:t>1.5 References</w:t>
      </w:r>
    </w:p>
    <w:p w14:paraId="00000021" w14:textId="21D37A30" w:rsidR="002A4FC3" w:rsidRPr="00FC3A70" w:rsidRDefault="00000000">
      <w:pPr>
        <w:widowControl w:val="0"/>
        <w:numPr>
          <w:ilvl w:val="0"/>
          <w:numId w:val="26"/>
        </w:numPr>
        <w:spacing w:before="240"/>
        <w:rPr>
          <w:rFonts w:ascii="Arial" w:eastAsia="Arial" w:hAnsi="Arial" w:cs="Arial"/>
          <w:color w:val="000000"/>
          <w:sz w:val="18"/>
          <w:szCs w:val="18"/>
        </w:rPr>
      </w:pPr>
      <w:r w:rsidRPr="00FC3A70">
        <w:rPr>
          <w:rFonts w:ascii="Arial" w:eastAsia="Arial" w:hAnsi="Arial" w:cs="Arial"/>
          <w:color w:val="000000"/>
          <w:sz w:val="18"/>
          <w:szCs w:val="18"/>
        </w:rPr>
        <w:t>IEEE 830 SRS Standard</w:t>
      </w:r>
    </w:p>
    <w:p w14:paraId="00000022" w14:textId="4903502A" w:rsidR="002A4FC3" w:rsidRPr="00FC3A70" w:rsidRDefault="00000000">
      <w:pPr>
        <w:widowControl w:val="0"/>
        <w:numPr>
          <w:ilvl w:val="0"/>
          <w:numId w:val="26"/>
        </w:numPr>
        <w:rPr>
          <w:rFonts w:ascii="Arial" w:eastAsia="Arial" w:hAnsi="Arial" w:cs="Arial"/>
          <w:color w:val="000000"/>
          <w:sz w:val="18"/>
          <w:szCs w:val="18"/>
        </w:rPr>
      </w:pPr>
      <w:r w:rsidRPr="00FC3A70">
        <w:rPr>
          <w:rFonts w:ascii="Arial" w:eastAsia="Arial" w:hAnsi="Arial" w:cs="Arial"/>
          <w:color w:val="000000"/>
          <w:sz w:val="18"/>
          <w:szCs w:val="18"/>
        </w:rPr>
        <w:t>Scikit-learn Documentation</w:t>
      </w:r>
    </w:p>
    <w:p w14:paraId="00000023" w14:textId="1F273519" w:rsidR="002A4FC3" w:rsidRPr="00FC3A70" w:rsidRDefault="00000000">
      <w:pPr>
        <w:widowControl w:val="0"/>
        <w:numPr>
          <w:ilvl w:val="0"/>
          <w:numId w:val="26"/>
        </w:numPr>
        <w:rPr>
          <w:rFonts w:ascii="Arial" w:eastAsia="Arial" w:hAnsi="Arial" w:cs="Arial"/>
          <w:color w:val="000000"/>
          <w:sz w:val="18"/>
          <w:szCs w:val="18"/>
        </w:rPr>
      </w:pPr>
      <w:proofErr w:type="spellStart"/>
      <w:r w:rsidRPr="00FC3A70">
        <w:rPr>
          <w:rFonts w:ascii="Arial" w:eastAsia="Arial" w:hAnsi="Arial" w:cs="Arial"/>
          <w:color w:val="000000"/>
          <w:sz w:val="18"/>
          <w:szCs w:val="18"/>
        </w:rPr>
        <w:t>XGBoost</w:t>
      </w:r>
      <w:proofErr w:type="spellEnd"/>
      <w:r w:rsidRPr="00FC3A70">
        <w:rPr>
          <w:rFonts w:ascii="Arial" w:eastAsia="Arial" w:hAnsi="Arial" w:cs="Arial"/>
          <w:color w:val="000000"/>
          <w:sz w:val="18"/>
          <w:szCs w:val="18"/>
        </w:rPr>
        <w:t xml:space="preserve"> Documentation</w:t>
      </w:r>
    </w:p>
    <w:p w14:paraId="00000024" w14:textId="3E2CD1C1" w:rsidR="002A4FC3" w:rsidRPr="00FC3A70" w:rsidRDefault="00000000">
      <w:pPr>
        <w:widowControl w:val="0"/>
        <w:numPr>
          <w:ilvl w:val="0"/>
          <w:numId w:val="26"/>
        </w:numPr>
        <w:rPr>
          <w:rFonts w:ascii="Arial" w:eastAsia="Arial" w:hAnsi="Arial" w:cs="Arial"/>
          <w:color w:val="000000"/>
          <w:sz w:val="18"/>
          <w:szCs w:val="18"/>
        </w:rPr>
      </w:pPr>
      <w:r w:rsidRPr="00FC3A70">
        <w:rPr>
          <w:rFonts w:ascii="Arial" w:eastAsia="Arial" w:hAnsi="Arial" w:cs="Arial"/>
          <w:color w:val="000000"/>
          <w:sz w:val="18"/>
          <w:szCs w:val="18"/>
        </w:rPr>
        <w:t>SHAP Documentation</w:t>
      </w:r>
    </w:p>
    <w:p w14:paraId="00000025" w14:textId="5877B280" w:rsidR="002A4FC3" w:rsidRPr="00FC3A70" w:rsidRDefault="00000000">
      <w:pPr>
        <w:widowControl w:val="0"/>
        <w:numPr>
          <w:ilvl w:val="0"/>
          <w:numId w:val="26"/>
        </w:numPr>
        <w:rPr>
          <w:rFonts w:ascii="Arial" w:eastAsia="Arial" w:hAnsi="Arial" w:cs="Arial"/>
          <w:color w:val="000000"/>
          <w:sz w:val="18"/>
          <w:szCs w:val="18"/>
        </w:rPr>
      </w:pPr>
      <w:proofErr w:type="spellStart"/>
      <w:r w:rsidRPr="00FC3A70">
        <w:rPr>
          <w:rFonts w:ascii="Arial" w:eastAsia="Arial" w:hAnsi="Arial" w:cs="Arial"/>
          <w:color w:val="000000"/>
          <w:sz w:val="18"/>
          <w:szCs w:val="18"/>
        </w:rPr>
        <w:t>FastAPI</w:t>
      </w:r>
      <w:proofErr w:type="spellEnd"/>
      <w:r w:rsidRPr="00FC3A70">
        <w:rPr>
          <w:rFonts w:ascii="Arial" w:eastAsia="Arial" w:hAnsi="Arial" w:cs="Arial"/>
          <w:color w:val="000000"/>
          <w:sz w:val="18"/>
          <w:szCs w:val="18"/>
        </w:rPr>
        <w:t xml:space="preserve"> Documentation</w:t>
      </w:r>
    </w:p>
    <w:p w14:paraId="00000026" w14:textId="6FA47926" w:rsidR="002A4FC3" w:rsidRPr="00FC3A70" w:rsidRDefault="00000000">
      <w:pPr>
        <w:widowControl w:val="0"/>
        <w:numPr>
          <w:ilvl w:val="0"/>
          <w:numId w:val="26"/>
        </w:numPr>
        <w:spacing w:after="240"/>
        <w:rPr>
          <w:rFonts w:ascii="Arial" w:eastAsia="Arial" w:hAnsi="Arial" w:cs="Arial"/>
          <w:color w:val="000000"/>
          <w:sz w:val="18"/>
          <w:szCs w:val="18"/>
        </w:rPr>
      </w:pPr>
      <w:r w:rsidRPr="00FC3A70">
        <w:rPr>
          <w:rFonts w:ascii="Arial" w:eastAsia="Arial" w:hAnsi="Arial" w:cs="Arial"/>
          <w:color w:val="000000"/>
          <w:sz w:val="18"/>
          <w:szCs w:val="18"/>
        </w:rPr>
        <w:t>React Documentatio</w:t>
      </w:r>
      <w:r w:rsidR="00FC3A70">
        <w:rPr>
          <w:rFonts w:ascii="Arial" w:eastAsia="Arial" w:hAnsi="Arial" w:cs="Arial"/>
          <w:color w:val="000000"/>
          <w:sz w:val="18"/>
          <w:szCs w:val="18"/>
        </w:rPr>
        <w:t>n</w:t>
      </w:r>
    </w:p>
    <w:p w14:paraId="00000027" w14:textId="77777777" w:rsidR="002A4FC3" w:rsidRPr="00FC3A70" w:rsidRDefault="00000000">
      <w:pPr>
        <w:widowControl w:val="0"/>
        <w:spacing w:before="240" w:after="240"/>
        <w:ind w:left="720" w:hanging="360"/>
        <w:rPr>
          <w:rFonts w:ascii="Arial" w:eastAsia="Arial" w:hAnsi="Arial" w:cs="Arial"/>
          <w:color w:val="000000"/>
          <w:sz w:val="18"/>
          <w:szCs w:val="18"/>
        </w:rPr>
      </w:pPr>
      <w:r>
        <w:rPr>
          <w:sz w:val="18"/>
          <w:szCs w:val="18"/>
        </w:rPr>
        <w:pict w14:anchorId="774181C5">
          <v:rect id="_x0000_i1027" style="width:0;height:1.5pt" o:hralign="center" o:hrstd="t" o:hr="t" fillcolor="#a0a0a0" stroked="f"/>
        </w:pict>
      </w:r>
    </w:p>
    <w:p w14:paraId="2BE21AFE" w14:textId="77777777" w:rsidR="00FC3A70" w:rsidRDefault="00000000" w:rsidP="00FC3A70">
      <w:pPr>
        <w:pStyle w:val="Heading2"/>
        <w:keepNext w:val="0"/>
        <w:keepLines w:val="0"/>
        <w:widowControl w:val="0"/>
        <w:spacing w:after="80"/>
        <w:ind w:left="720" w:hanging="360"/>
        <w:rPr>
          <w:rFonts w:ascii="Arial" w:eastAsia="Arial" w:hAnsi="Arial" w:cs="Arial"/>
          <w:b/>
          <w:color w:val="000000"/>
          <w:sz w:val="18"/>
          <w:szCs w:val="18"/>
        </w:rPr>
      </w:pPr>
      <w:bookmarkStart w:id="6" w:name="_9alfkkf6m2v4" w:colFirst="0" w:colLast="0"/>
      <w:bookmarkEnd w:id="6"/>
      <w:r w:rsidRPr="00FC3A70">
        <w:rPr>
          <w:rFonts w:ascii="Arial" w:eastAsia="Arial" w:hAnsi="Arial" w:cs="Arial"/>
          <w:b/>
          <w:color w:val="000000"/>
          <w:sz w:val="18"/>
          <w:szCs w:val="18"/>
        </w:rPr>
        <w:t>2. Overall Description</w:t>
      </w:r>
      <w:bookmarkStart w:id="7" w:name="_fazou7qf972g" w:colFirst="0" w:colLast="0"/>
      <w:bookmarkEnd w:id="7"/>
    </w:p>
    <w:p w14:paraId="00000029" w14:textId="0321345A" w:rsidR="002A4FC3" w:rsidRPr="00FC3A70" w:rsidRDefault="00000000" w:rsidP="00FC3A70">
      <w:pPr>
        <w:pStyle w:val="Heading2"/>
        <w:keepNext w:val="0"/>
        <w:keepLines w:val="0"/>
        <w:widowControl w:val="0"/>
        <w:spacing w:after="80"/>
        <w:ind w:left="720" w:hanging="360"/>
        <w:rPr>
          <w:rFonts w:ascii="Arial" w:eastAsia="Arial" w:hAnsi="Arial" w:cs="Arial"/>
          <w:b/>
          <w:color w:val="000000"/>
          <w:sz w:val="18"/>
          <w:szCs w:val="18"/>
        </w:rPr>
      </w:pPr>
      <w:r w:rsidRPr="00FC3A70">
        <w:rPr>
          <w:rFonts w:ascii="Arial" w:eastAsia="Arial" w:hAnsi="Arial" w:cs="Arial"/>
          <w:b/>
          <w:color w:val="000000"/>
          <w:sz w:val="18"/>
          <w:szCs w:val="18"/>
        </w:rPr>
        <w:t>2.1 Product Perspective</w:t>
      </w:r>
    </w:p>
    <w:p w14:paraId="0000002A" w14:textId="77777777" w:rsidR="002A4FC3" w:rsidRPr="00FC3A70" w:rsidRDefault="00000000">
      <w:pPr>
        <w:widowControl w:val="0"/>
        <w:spacing w:before="240" w:after="240"/>
        <w:rPr>
          <w:rFonts w:ascii="Arial" w:eastAsia="Arial" w:hAnsi="Arial" w:cs="Arial"/>
          <w:color w:val="000000"/>
          <w:sz w:val="18"/>
          <w:szCs w:val="18"/>
        </w:rPr>
      </w:pPr>
      <w:r w:rsidRPr="00FC3A70">
        <w:rPr>
          <w:rFonts w:ascii="Arial" w:eastAsia="Arial" w:hAnsi="Arial" w:cs="Arial"/>
          <w:color w:val="000000"/>
          <w:sz w:val="18"/>
          <w:szCs w:val="18"/>
        </w:rPr>
        <w:t xml:space="preserve">The system is a </w:t>
      </w:r>
      <w:r w:rsidRPr="00FC3A70">
        <w:rPr>
          <w:rFonts w:ascii="Arial" w:eastAsia="Arial" w:hAnsi="Arial" w:cs="Arial"/>
          <w:b/>
          <w:color w:val="000000"/>
          <w:sz w:val="18"/>
          <w:szCs w:val="18"/>
        </w:rPr>
        <w:t>modular full-stack web application</w:t>
      </w:r>
      <w:r w:rsidRPr="00FC3A70">
        <w:rPr>
          <w:rFonts w:ascii="Arial" w:eastAsia="Arial" w:hAnsi="Arial" w:cs="Arial"/>
          <w:color w:val="000000"/>
          <w:sz w:val="18"/>
          <w:szCs w:val="18"/>
        </w:rPr>
        <w:t xml:space="preserve"> built as a </w:t>
      </w:r>
      <w:proofErr w:type="spellStart"/>
      <w:r w:rsidRPr="00FC3A70">
        <w:rPr>
          <w:rFonts w:ascii="Arial" w:eastAsia="Arial" w:hAnsi="Arial" w:cs="Arial"/>
          <w:b/>
          <w:color w:val="000000"/>
          <w:sz w:val="18"/>
          <w:szCs w:val="18"/>
        </w:rPr>
        <w:t>monorepo</w:t>
      </w:r>
      <w:proofErr w:type="spellEnd"/>
      <w:r w:rsidRPr="00FC3A70">
        <w:rPr>
          <w:rFonts w:ascii="Arial" w:eastAsia="Arial" w:hAnsi="Arial" w:cs="Arial"/>
          <w:color w:val="000000"/>
          <w:sz w:val="18"/>
          <w:szCs w:val="18"/>
        </w:rPr>
        <w:t>:</w:t>
      </w:r>
    </w:p>
    <w:p w14:paraId="0000002B" w14:textId="13C89EB1" w:rsidR="002A4FC3" w:rsidRPr="00FC3A70" w:rsidRDefault="00000000">
      <w:pPr>
        <w:widowControl w:val="0"/>
        <w:numPr>
          <w:ilvl w:val="0"/>
          <w:numId w:val="8"/>
        </w:numPr>
        <w:spacing w:before="240"/>
        <w:rPr>
          <w:rFonts w:ascii="Arial" w:eastAsia="Arial" w:hAnsi="Arial" w:cs="Arial"/>
          <w:color w:val="000000"/>
          <w:sz w:val="18"/>
          <w:szCs w:val="18"/>
        </w:rPr>
      </w:pPr>
      <w:r w:rsidRPr="00FC3A70">
        <w:rPr>
          <w:rFonts w:ascii="Arial" w:eastAsia="Arial" w:hAnsi="Arial" w:cs="Arial"/>
          <w:b/>
          <w:color w:val="000000"/>
          <w:sz w:val="18"/>
          <w:szCs w:val="18"/>
        </w:rPr>
        <w:t>Frontend (React + Vite):</w:t>
      </w:r>
      <w:r w:rsidRPr="00FC3A70">
        <w:rPr>
          <w:rFonts w:ascii="Arial" w:eastAsia="Arial" w:hAnsi="Arial" w:cs="Arial"/>
          <w:color w:val="000000"/>
          <w:sz w:val="18"/>
          <w:szCs w:val="18"/>
        </w:rPr>
        <w:t xml:space="preserve"> Provides CSV upload, API integration, and visualization.</w:t>
      </w:r>
    </w:p>
    <w:p w14:paraId="0000002C" w14:textId="127CB7C2" w:rsidR="002A4FC3" w:rsidRPr="00FC3A70" w:rsidRDefault="00000000">
      <w:pPr>
        <w:widowControl w:val="0"/>
        <w:numPr>
          <w:ilvl w:val="0"/>
          <w:numId w:val="8"/>
        </w:numPr>
        <w:rPr>
          <w:rFonts w:ascii="Arial" w:eastAsia="Arial" w:hAnsi="Arial" w:cs="Arial"/>
          <w:color w:val="000000"/>
          <w:sz w:val="18"/>
          <w:szCs w:val="18"/>
        </w:rPr>
      </w:pPr>
      <w:r w:rsidRPr="00FC3A70">
        <w:rPr>
          <w:rFonts w:ascii="Arial" w:eastAsia="Arial" w:hAnsi="Arial" w:cs="Arial"/>
          <w:b/>
          <w:color w:val="000000"/>
          <w:sz w:val="18"/>
          <w:szCs w:val="18"/>
        </w:rPr>
        <w:t>Backend (</w:t>
      </w:r>
      <w:proofErr w:type="spellStart"/>
      <w:r w:rsidRPr="00FC3A70">
        <w:rPr>
          <w:rFonts w:ascii="Arial" w:eastAsia="Arial" w:hAnsi="Arial" w:cs="Arial"/>
          <w:b/>
          <w:color w:val="000000"/>
          <w:sz w:val="18"/>
          <w:szCs w:val="18"/>
        </w:rPr>
        <w:t>FastAPI</w:t>
      </w:r>
      <w:proofErr w:type="spellEnd"/>
      <w:r w:rsidRPr="00FC3A70">
        <w:rPr>
          <w:rFonts w:ascii="Arial" w:eastAsia="Arial" w:hAnsi="Arial" w:cs="Arial"/>
          <w:b/>
          <w:color w:val="000000"/>
          <w:sz w:val="18"/>
          <w:szCs w:val="18"/>
        </w:rPr>
        <w:t xml:space="preserve"> + Python):</w:t>
      </w:r>
      <w:r w:rsidRPr="00FC3A70">
        <w:rPr>
          <w:rFonts w:ascii="Arial" w:eastAsia="Arial" w:hAnsi="Arial" w:cs="Arial"/>
          <w:color w:val="000000"/>
          <w:sz w:val="18"/>
          <w:szCs w:val="18"/>
        </w:rPr>
        <w:t xml:space="preserve"> Hosts ML models, performs predictions, and exposes APIs.</w:t>
      </w:r>
    </w:p>
    <w:p w14:paraId="0000002D" w14:textId="77777777" w:rsidR="002A4FC3" w:rsidRPr="00FC3A70" w:rsidRDefault="00000000">
      <w:pPr>
        <w:widowControl w:val="0"/>
        <w:numPr>
          <w:ilvl w:val="0"/>
          <w:numId w:val="8"/>
        </w:numPr>
        <w:spacing w:after="240"/>
        <w:rPr>
          <w:rFonts w:ascii="Arial" w:eastAsia="Arial" w:hAnsi="Arial" w:cs="Arial"/>
          <w:color w:val="000000"/>
          <w:sz w:val="18"/>
          <w:szCs w:val="18"/>
        </w:rPr>
      </w:pPr>
      <w:r w:rsidRPr="00FC3A70">
        <w:rPr>
          <w:rFonts w:ascii="Arial" w:eastAsia="Arial" w:hAnsi="Arial" w:cs="Arial"/>
          <w:b/>
          <w:color w:val="000000"/>
          <w:sz w:val="18"/>
          <w:szCs w:val="18"/>
        </w:rPr>
        <w:lastRenderedPageBreak/>
        <w:t>ML Pipeline:</w:t>
      </w:r>
      <w:r w:rsidRPr="00FC3A70">
        <w:rPr>
          <w:rFonts w:ascii="Arial Unicode MS" w:eastAsia="Arial Unicode MS" w:hAnsi="Arial Unicode MS" w:cs="Arial Unicode MS"/>
          <w:color w:val="000000"/>
          <w:sz w:val="18"/>
          <w:szCs w:val="18"/>
        </w:rPr>
        <w:t xml:space="preserve"> Two-stage prediction (Risk Stratification → ROI Calculation).</w:t>
      </w:r>
      <w:r w:rsidRPr="00FC3A70">
        <w:rPr>
          <w:rFonts w:ascii="Arial Unicode MS" w:eastAsia="Arial Unicode MS" w:hAnsi="Arial Unicode MS" w:cs="Arial Unicode MS"/>
          <w:color w:val="000000"/>
          <w:sz w:val="18"/>
          <w:szCs w:val="18"/>
        </w:rPr>
        <w:br/>
      </w:r>
    </w:p>
    <w:p w14:paraId="0000002E"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8" w:name="_qa235l22dk1n" w:colFirst="0" w:colLast="0"/>
      <w:bookmarkEnd w:id="8"/>
      <w:r w:rsidRPr="00FC3A70">
        <w:rPr>
          <w:rFonts w:ascii="Arial" w:eastAsia="Arial" w:hAnsi="Arial" w:cs="Arial"/>
          <w:b/>
          <w:color w:val="000000"/>
          <w:sz w:val="18"/>
          <w:szCs w:val="18"/>
        </w:rPr>
        <w:t>2.2 Product Functions</w:t>
      </w:r>
    </w:p>
    <w:p w14:paraId="0000002F" w14:textId="55A23D94" w:rsidR="002A4FC3" w:rsidRPr="00FC3A70" w:rsidRDefault="00000000">
      <w:pPr>
        <w:widowControl w:val="0"/>
        <w:numPr>
          <w:ilvl w:val="0"/>
          <w:numId w:val="16"/>
        </w:numPr>
        <w:spacing w:before="240"/>
        <w:rPr>
          <w:rFonts w:ascii="Arial" w:eastAsia="Arial" w:hAnsi="Arial" w:cs="Arial"/>
          <w:color w:val="000000"/>
          <w:sz w:val="18"/>
          <w:szCs w:val="18"/>
        </w:rPr>
      </w:pPr>
      <w:r w:rsidRPr="00FC3A70">
        <w:rPr>
          <w:rFonts w:ascii="Arial" w:eastAsia="Arial" w:hAnsi="Arial" w:cs="Arial"/>
          <w:color w:val="000000"/>
          <w:sz w:val="18"/>
          <w:szCs w:val="18"/>
        </w:rPr>
        <w:t>Upload CSV file containing patient data.</w:t>
      </w:r>
    </w:p>
    <w:p w14:paraId="00000030" w14:textId="4C214822" w:rsidR="002A4FC3" w:rsidRPr="00FC3A70" w:rsidRDefault="00000000">
      <w:pPr>
        <w:widowControl w:val="0"/>
        <w:numPr>
          <w:ilvl w:val="0"/>
          <w:numId w:val="16"/>
        </w:numPr>
        <w:rPr>
          <w:rFonts w:ascii="Arial" w:eastAsia="Arial" w:hAnsi="Arial" w:cs="Arial"/>
          <w:color w:val="000000"/>
          <w:sz w:val="18"/>
          <w:szCs w:val="18"/>
        </w:rPr>
      </w:pPr>
      <w:r w:rsidRPr="00FC3A70">
        <w:rPr>
          <w:rFonts w:ascii="Arial" w:eastAsia="Arial" w:hAnsi="Arial" w:cs="Arial"/>
          <w:color w:val="000000"/>
          <w:sz w:val="18"/>
          <w:szCs w:val="18"/>
        </w:rPr>
        <w:t>Parse and validate patient records.</w:t>
      </w:r>
    </w:p>
    <w:p w14:paraId="00000031" w14:textId="33D91360" w:rsidR="002A4FC3" w:rsidRPr="00FC3A70" w:rsidRDefault="00000000">
      <w:pPr>
        <w:widowControl w:val="0"/>
        <w:numPr>
          <w:ilvl w:val="0"/>
          <w:numId w:val="16"/>
        </w:numPr>
        <w:rPr>
          <w:rFonts w:ascii="Arial" w:eastAsia="Arial" w:hAnsi="Arial" w:cs="Arial"/>
          <w:color w:val="000000"/>
          <w:sz w:val="18"/>
          <w:szCs w:val="18"/>
        </w:rPr>
      </w:pPr>
      <w:r w:rsidRPr="00FC3A70">
        <w:rPr>
          <w:rFonts w:ascii="Arial" w:eastAsia="Arial" w:hAnsi="Arial" w:cs="Arial"/>
          <w:color w:val="000000"/>
          <w:sz w:val="18"/>
          <w:szCs w:val="18"/>
        </w:rPr>
        <w:t xml:space="preserve">Predict health risks with </w:t>
      </w:r>
      <w:proofErr w:type="spellStart"/>
      <w:r w:rsidRPr="00FC3A70">
        <w:rPr>
          <w:rFonts w:ascii="Arial" w:eastAsia="Arial" w:hAnsi="Arial" w:cs="Arial"/>
          <w:color w:val="000000"/>
          <w:sz w:val="18"/>
          <w:szCs w:val="18"/>
        </w:rPr>
        <w:t>XGBoost</w:t>
      </w:r>
      <w:proofErr w:type="spellEnd"/>
      <w:r w:rsidRPr="00FC3A70">
        <w:rPr>
          <w:rFonts w:ascii="Arial" w:eastAsia="Arial" w:hAnsi="Arial" w:cs="Arial"/>
          <w:color w:val="000000"/>
          <w:sz w:val="18"/>
          <w:szCs w:val="18"/>
        </w:rPr>
        <w:t xml:space="preserve"> classifier chain.</w:t>
      </w:r>
    </w:p>
    <w:p w14:paraId="00000032" w14:textId="29C9073E" w:rsidR="002A4FC3" w:rsidRPr="00FC3A70" w:rsidRDefault="00000000">
      <w:pPr>
        <w:widowControl w:val="0"/>
        <w:numPr>
          <w:ilvl w:val="0"/>
          <w:numId w:val="16"/>
        </w:numPr>
        <w:rPr>
          <w:rFonts w:ascii="Arial" w:eastAsia="Arial" w:hAnsi="Arial" w:cs="Arial"/>
          <w:color w:val="000000"/>
          <w:sz w:val="18"/>
          <w:szCs w:val="18"/>
        </w:rPr>
      </w:pPr>
      <w:r w:rsidRPr="00FC3A70">
        <w:rPr>
          <w:rFonts w:ascii="Arial" w:eastAsia="Arial" w:hAnsi="Arial" w:cs="Arial"/>
          <w:color w:val="000000"/>
          <w:sz w:val="18"/>
          <w:szCs w:val="18"/>
        </w:rPr>
        <w:t>Forecast ROI via proactive vs. reactive cost predictions.</w:t>
      </w:r>
    </w:p>
    <w:p w14:paraId="00000033" w14:textId="2027A64C" w:rsidR="002A4FC3" w:rsidRPr="00FC3A70" w:rsidRDefault="00000000">
      <w:pPr>
        <w:widowControl w:val="0"/>
        <w:numPr>
          <w:ilvl w:val="0"/>
          <w:numId w:val="16"/>
        </w:numPr>
        <w:rPr>
          <w:rFonts w:ascii="Arial" w:eastAsia="Arial" w:hAnsi="Arial" w:cs="Arial"/>
          <w:color w:val="000000"/>
          <w:sz w:val="18"/>
          <w:szCs w:val="18"/>
        </w:rPr>
      </w:pPr>
      <w:r w:rsidRPr="00FC3A70">
        <w:rPr>
          <w:rFonts w:ascii="Arial" w:eastAsia="Arial" w:hAnsi="Arial" w:cs="Arial"/>
          <w:color w:val="000000"/>
          <w:sz w:val="18"/>
          <w:szCs w:val="18"/>
        </w:rPr>
        <w:t>Display results in structured tables and interactive charts.</w:t>
      </w:r>
    </w:p>
    <w:p w14:paraId="00000034" w14:textId="5CC1FA6C" w:rsidR="002A4FC3" w:rsidRPr="00FC3A70" w:rsidRDefault="00000000">
      <w:pPr>
        <w:widowControl w:val="0"/>
        <w:numPr>
          <w:ilvl w:val="0"/>
          <w:numId w:val="16"/>
        </w:numPr>
        <w:spacing w:after="240"/>
        <w:rPr>
          <w:rFonts w:ascii="Arial" w:eastAsia="Arial" w:hAnsi="Arial" w:cs="Arial"/>
          <w:color w:val="000000"/>
          <w:sz w:val="18"/>
          <w:szCs w:val="18"/>
        </w:rPr>
      </w:pPr>
      <w:r w:rsidRPr="00FC3A70">
        <w:rPr>
          <w:rFonts w:ascii="Arial" w:eastAsia="Arial" w:hAnsi="Arial" w:cs="Arial"/>
          <w:color w:val="000000"/>
          <w:sz w:val="18"/>
          <w:szCs w:val="18"/>
        </w:rPr>
        <w:t>Enable multiple uploads and comparisons across patients.</w:t>
      </w:r>
    </w:p>
    <w:p w14:paraId="00000035"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9" w:name="_edv5apdwsy1m" w:colFirst="0" w:colLast="0"/>
      <w:bookmarkEnd w:id="9"/>
      <w:r w:rsidRPr="00FC3A70">
        <w:rPr>
          <w:rFonts w:ascii="Arial" w:eastAsia="Arial" w:hAnsi="Arial" w:cs="Arial"/>
          <w:b/>
          <w:color w:val="000000"/>
          <w:sz w:val="18"/>
          <w:szCs w:val="18"/>
        </w:rPr>
        <w:t>2.3 User Classes and Characteristics</w:t>
      </w:r>
    </w:p>
    <w:p w14:paraId="00000036" w14:textId="2C23841B" w:rsidR="002A4FC3" w:rsidRPr="00FC3A70" w:rsidRDefault="00000000">
      <w:pPr>
        <w:widowControl w:val="0"/>
        <w:numPr>
          <w:ilvl w:val="0"/>
          <w:numId w:val="21"/>
        </w:numPr>
        <w:spacing w:before="240"/>
        <w:rPr>
          <w:rFonts w:ascii="Arial" w:eastAsia="Arial" w:hAnsi="Arial" w:cs="Arial"/>
          <w:color w:val="000000"/>
          <w:sz w:val="18"/>
          <w:szCs w:val="18"/>
        </w:rPr>
      </w:pPr>
      <w:r w:rsidRPr="00FC3A70">
        <w:rPr>
          <w:rFonts w:ascii="Arial" w:eastAsia="Arial" w:hAnsi="Arial" w:cs="Arial"/>
          <w:b/>
          <w:color w:val="000000"/>
          <w:sz w:val="18"/>
          <w:szCs w:val="18"/>
        </w:rPr>
        <w:t>Healthcare Providers (Doctors, Hospitals):</w:t>
      </w:r>
      <w:r w:rsidRPr="00FC3A70">
        <w:rPr>
          <w:rFonts w:ascii="Arial" w:eastAsia="Arial" w:hAnsi="Arial" w:cs="Arial"/>
          <w:color w:val="000000"/>
          <w:sz w:val="18"/>
          <w:szCs w:val="18"/>
        </w:rPr>
        <w:t xml:space="preserve"> Require risk insights to design proactive care.</w:t>
      </w:r>
    </w:p>
    <w:p w14:paraId="00000037" w14:textId="698FD91F" w:rsidR="002A4FC3" w:rsidRPr="00FC3A70" w:rsidRDefault="00000000">
      <w:pPr>
        <w:widowControl w:val="0"/>
        <w:numPr>
          <w:ilvl w:val="0"/>
          <w:numId w:val="21"/>
        </w:numPr>
        <w:rPr>
          <w:rFonts w:ascii="Arial" w:eastAsia="Arial" w:hAnsi="Arial" w:cs="Arial"/>
          <w:color w:val="000000"/>
          <w:sz w:val="18"/>
          <w:szCs w:val="18"/>
        </w:rPr>
      </w:pPr>
      <w:r w:rsidRPr="00FC3A70">
        <w:rPr>
          <w:rFonts w:ascii="Arial" w:eastAsia="Arial" w:hAnsi="Arial" w:cs="Arial"/>
          <w:b/>
          <w:color w:val="000000"/>
          <w:sz w:val="18"/>
          <w:szCs w:val="18"/>
        </w:rPr>
        <w:t>Insurance Companies:</w:t>
      </w:r>
      <w:r w:rsidRPr="00FC3A70">
        <w:rPr>
          <w:rFonts w:ascii="Arial" w:eastAsia="Arial" w:hAnsi="Arial" w:cs="Arial"/>
          <w:color w:val="000000"/>
          <w:sz w:val="18"/>
          <w:szCs w:val="18"/>
        </w:rPr>
        <w:t xml:space="preserve"> Require financial justification for policy design and coverage.</w:t>
      </w:r>
    </w:p>
    <w:p w14:paraId="00000038" w14:textId="4E8967E2" w:rsidR="002A4FC3" w:rsidRPr="00FC3A70" w:rsidRDefault="00000000">
      <w:pPr>
        <w:widowControl w:val="0"/>
        <w:numPr>
          <w:ilvl w:val="0"/>
          <w:numId w:val="21"/>
        </w:numPr>
        <w:rPr>
          <w:rFonts w:ascii="Arial" w:eastAsia="Arial" w:hAnsi="Arial" w:cs="Arial"/>
          <w:color w:val="000000"/>
          <w:sz w:val="18"/>
          <w:szCs w:val="18"/>
        </w:rPr>
      </w:pPr>
      <w:r w:rsidRPr="00FC3A70">
        <w:rPr>
          <w:rFonts w:ascii="Arial" w:eastAsia="Arial" w:hAnsi="Arial" w:cs="Arial"/>
          <w:b/>
          <w:color w:val="000000"/>
          <w:sz w:val="18"/>
          <w:szCs w:val="18"/>
        </w:rPr>
        <w:t>Administrators:</w:t>
      </w:r>
      <w:r w:rsidRPr="00FC3A70">
        <w:rPr>
          <w:rFonts w:ascii="Arial" w:eastAsia="Arial" w:hAnsi="Arial" w:cs="Arial"/>
          <w:color w:val="000000"/>
          <w:sz w:val="18"/>
          <w:szCs w:val="18"/>
        </w:rPr>
        <w:t xml:space="preserve"> Manage deployment, datasets, and ensure compliance.</w:t>
      </w:r>
    </w:p>
    <w:p w14:paraId="00000039" w14:textId="086318FB" w:rsidR="002A4FC3" w:rsidRPr="00FC3A70" w:rsidRDefault="00000000">
      <w:pPr>
        <w:widowControl w:val="0"/>
        <w:numPr>
          <w:ilvl w:val="0"/>
          <w:numId w:val="21"/>
        </w:numPr>
        <w:spacing w:after="240"/>
        <w:rPr>
          <w:rFonts w:ascii="Arial" w:eastAsia="Arial" w:hAnsi="Arial" w:cs="Arial"/>
          <w:color w:val="000000"/>
          <w:sz w:val="18"/>
          <w:szCs w:val="18"/>
        </w:rPr>
      </w:pPr>
      <w:r w:rsidRPr="00FC3A70">
        <w:rPr>
          <w:rFonts w:ascii="Arial" w:eastAsia="Arial" w:hAnsi="Arial" w:cs="Arial"/>
          <w:b/>
          <w:color w:val="000000"/>
          <w:sz w:val="18"/>
          <w:szCs w:val="18"/>
        </w:rPr>
        <w:t>Researchers/Students:</w:t>
      </w:r>
      <w:r w:rsidRPr="00FC3A70">
        <w:rPr>
          <w:rFonts w:ascii="Arial" w:eastAsia="Arial" w:hAnsi="Arial" w:cs="Arial"/>
          <w:color w:val="000000"/>
          <w:sz w:val="18"/>
          <w:szCs w:val="18"/>
        </w:rPr>
        <w:t xml:space="preserve"> Use platform as reference for predictive healthcare analytics.</w:t>
      </w:r>
    </w:p>
    <w:p w14:paraId="0000003A"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10" w:name="_ire21wlgfkfn" w:colFirst="0" w:colLast="0"/>
      <w:bookmarkEnd w:id="10"/>
      <w:r w:rsidRPr="00FC3A70">
        <w:rPr>
          <w:rFonts w:ascii="Arial" w:eastAsia="Arial" w:hAnsi="Arial" w:cs="Arial"/>
          <w:b/>
          <w:color w:val="000000"/>
          <w:sz w:val="18"/>
          <w:szCs w:val="18"/>
        </w:rPr>
        <w:t>2.4 Operating Environment</w:t>
      </w:r>
    </w:p>
    <w:p w14:paraId="0000003B" w14:textId="18B0E5A4" w:rsidR="002A4FC3" w:rsidRPr="00FC3A70" w:rsidRDefault="00000000">
      <w:pPr>
        <w:widowControl w:val="0"/>
        <w:numPr>
          <w:ilvl w:val="0"/>
          <w:numId w:val="10"/>
        </w:numPr>
        <w:spacing w:before="240"/>
        <w:rPr>
          <w:rFonts w:ascii="Arial" w:eastAsia="Arial" w:hAnsi="Arial" w:cs="Arial"/>
          <w:color w:val="000000"/>
          <w:sz w:val="18"/>
          <w:szCs w:val="18"/>
        </w:rPr>
      </w:pPr>
      <w:r w:rsidRPr="00FC3A70">
        <w:rPr>
          <w:rFonts w:ascii="Arial" w:eastAsia="Arial" w:hAnsi="Arial" w:cs="Arial"/>
          <w:b/>
          <w:color w:val="000000"/>
          <w:sz w:val="18"/>
          <w:szCs w:val="18"/>
        </w:rPr>
        <w:t>Frontend:</w:t>
      </w:r>
      <w:r w:rsidRPr="00FC3A70">
        <w:rPr>
          <w:rFonts w:ascii="Arial" w:eastAsia="Arial" w:hAnsi="Arial" w:cs="Arial"/>
          <w:color w:val="000000"/>
          <w:sz w:val="18"/>
          <w:szCs w:val="18"/>
        </w:rPr>
        <w:t xml:space="preserve"> Chrome, Firefox, Edge (latest versions).</w:t>
      </w:r>
    </w:p>
    <w:p w14:paraId="0000003C" w14:textId="55668757" w:rsidR="002A4FC3" w:rsidRPr="00FC3A70" w:rsidRDefault="00000000">
      <w:pPr>
        <w:widowControl w:val="0"/>
        <w:numPr>
          <w:ilvl w:val="0"/>
          <w:numId w:val="10"/>
        </w:numPr>
        <w:rPr>
          <w:rFonts w:ascii="Arial" w:eastAsia="Arial" w:hAnsi="Arial" w:cs="Arial"/>
          <w:color w:val="000000"/>
          <w:sz w:val="18"/>
          <w:szCs w:val="18"/>
        </w:rPr>
      </w:pPr>
      <w:r w:rsidRPr="00FC3A70">
        <w:rPr>
          <w:rFonts w:ascii="Arial" w:eastAsia="Arial" w:hAnsi="Arial" w:cs="Arial"/>
          <w:b/>
          <w:color w:val="000000"/>
          <w:sz w:val="18"/>
          <w:szCs w:val="18"/>
        </w:rPr>
        <w:t>Backend:</w:t>
      </w:r>
      <w:r w:rsidRPr="00FC3A70">
        <w:rPr>
          <w:rFonts w:ascii="Arial" w:eastAsia="Arial" w:hAnsi="Arial" w:cs="Arial"/>
          <w:color w:val="000000"/>
          <w:sz w:val="18"/>
          <w:szCs w:val="18"/>
        </w:rPr>
        <w:t xml:space="preserve"> Python 3.10+, </w:t>
      </w:r>
      <w:proofErr w:type="spellStart"/>
      <w:r w:rsidRPr="00FC3A70">
        <w:rPr>
          <w:rFonts w:ascii="Arial" w:eastAsia="Arial" w:hAnsi="Arial" w:cs="Arial"/>
          <w:color w:val="000000"/>
          <w:sz w:val="18"/>
          <w:szCs w:val="18"/>
        </w:rPr>
        <w:t>FastAPI</w:t>
      </w:r>
      <w:proofErr w:type="spellEnd"/>
      <w:r w:rsidRPr="00FC3A70">
        <w:rPr>
          <w:rFonts w:ascii="Arial" w:eastAsia="Arial" w:hAnsi="Arial" w:cs="Arial"/>
          <w:color w:val="000000"/>
          <w:sz w:val="18"/>
          <w:szCs w:val="18"/>
        </w:rPr>
        <w:t xml:space="preserve">, </w:t>
      </w:r>
      <w:proofErr w:type="spellStart"/>
      <w:r w:rsidRPr="00FC3A70">
        <w:rPr>
          <w:rFonts w:ascii="Arial" w:eastAsia="Arial" w:hAnsi="Arial" w:cs="Arial"/>
          <w:color w:val="000000"/>
          <w:sz w:val="18"/>
          <w:szCs w:val="18"/>
        </w:rPr>
        <w:t>Uvicorn</w:t>
      </w:r>
      <w:proofErr w:type="spellEnd"/>
      <w:r w:rsidRPr="00FC3A70">
        <w:rPr>
          <w:rFonts w:ascii="Arial" w:eastAsia="Arial" w:hAnsi="Arial" w:cs="Arial"/>
          <w:color w:val="000000"/>
          <w:sz w:val="18"/>
          <w:szCs w:val="18"/>
        </w:rPr>
        <w:t xml:space="preserve"> server.</w:t>
      </w:r>
    </w:p>
    <w:p w14:paraId="0000003D" w14:textId="5962E860" w:rsidR="002A4FC3" w:rsidRPr="00FC3A70" w:rsidRDefault="00000000">
      <w:pPr>
        <w:widowControl w:val="0"/>
        <w:numPr>
          <w:ilvl w:val="0"/>
          <w:numId w:val="10"/>
        </w:numPr>
        <w:rPr>
          <w:rFonts w:ascii="Arial" w:eastAsia="Arial" w:hAnsi="Arial" w:cs="Arial"/>
          <w:color w:val="000000"/>
          <w:sz w:val="18"/>
          <w:szCs w:val="18"/>
        </w:rPr>
      </w:pPr>
      <w:r w:rsidRPr="00FC3A70">
        <w:rPr>
          <w:rFonts w:ascii="Arial" w:eastAsia="Arial" w:hAnsi="Arial" w:cs="Arial"/>
          <w:b/>
          <w:color w:val="000000"/>
          <w:sz w:val="18"/>
          <w:szCs w:val="18"/>
        </w:rPr>
        <w:t>Supported OS:</w:t>
      </w:r>
      <w:r w:rsidRPr="00FC3A70">
        <w:rPr>
          <w:rFonts w:ascii="Arial" w:eastAsia="Arial" w:hAnsi="Arial" w:cs="Arial"/>
          <w:color w:val="000000"/>
          <w:sz w:val="18"/>
          <w:szCs w:val="18"/>
        </w:rPr>
        <w:t xml:space="preserve"> Linux, Windows, macOS.</w:t>
      </w:r>
    </w:p>
    <w:p w14:paraId="0000003E" w14:textId="42798790" w:rsidR="002A4FC3" w:rsidRPr="00FC3A70" w:rsidRDefault="00000000">
      <w:pPr>
        <w:widowControl w:val="0"/>
        <w:numPr>
          <w:ilvl w:val="0"/>
          <w:numId w:val="10"/>
        </w:numPr>
        <w:spacing w:after="240"/>
        <w:rPr>
          <w:rFonts w:ascii="Arial" w:eastAsia="Arial" w:hAnsi="Arial" w:cs="Arial"/>
          <w:color w:val="000000"/>
          <w:sz w:val="18"/>
          <w:szCs w:val="18"/>
        </w:rPr>
      </w:pPr>
      <w:r w:rsidRPr="00FC3A70">
        <w:rPr>
          <w:rFonts w:ascii="Arial" w:eastAsia="Arial" w:hAnsi="Arial" w:cs="Arial"/>
          <w:b/>
          <w:color w:val="000000"/>
          <w:sz w:val="18"/>
          <w:szCs w:val="18"/>
        </w:rPr>
        <w:t>Database:</w:t>
      </w:r>
      <w:r w:rsidRPr="00FC3A70">
        <w:rPr>
          <w:rFonts w:ascii="Arial" w:eastAsia="Arial" w:hAnsi="Arial" w:cs="Arial"/>
          <w:color w:val="000000"/>
          <w:sz w:val="18"/>
          <w:szCs w:val="18"/>
        </w:rPr>
        <w:t xml:space="preserve"> (Future scope) PostgreSQL/MySQL.</w:t>
      </w:r>
    </w:p>
    <w:p w14:paraId="0000003F"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11" w:name="_gbsz3987jj4m" w:colFirst="0" w:colLast="0"/>
      <w:bookmarkEnd w:id="11"/>
      <w:r w:rsidRPr="00FC3A70">
        <w:rPr>
          <w:rFonts w:ascii="Arial" w:eastAsia="Arial" w:hAnsi="Arial" w:cs="Arial"/>
          <w:b/>
          <w:color w:val="000000"/>
          <w:sz w:val="18"/>
          <w:szCs w:val="18"/>
        </w:rPr>
        <w:t>2.5 Design and Implementation Constraints</w:t>
      </w:r>
    </w:p>
    <w:p w14:paraId="00000040" w14:textId="5AEA1D4B" w:rsidR="002A4FC3" w:rsidRPr="00FC3A70" w:rsidRDefault="00000000">
      <w:pPr>
        <w:widowControl w:val="0"/>
        <w:numPr>
          <w:ilvl w:val="0"/>
          <w:numId w:val="23"/>
        </w:numPr>
        <w:spacing w:before="240"/>
        <w:rPr>
          <w:rFonts w:ascii="Arial" w:eastAsia="Arial" w:hAnsi="Arial" w:cs="Arial"/>
          <w:color w:val="000000"/>
          <w:sz w:val="18"/>
          <w:szCs w:val="18"/>
        </w:rPr>
      </w:pPr>
      <w:r w:rsidRPr="00FC3A70">
        <w:rPr>
          <w:rFonts w:ascii="Arial" w:eastAsia="Arial" w:hAnsi="Arial" w:cs="Arial"/>
          <w:color w:val="000000"/>
          <w:sz w:val="18"/>
          <w:szCs w:val="18"/>
        </w:rPr>
        <w:t xml:space="preserve">ROI model trained on </w:t>
      </w:r>
      <w:r w:rsidRPr="00FC3A70">
        <w:rPr>
          <w:rFonts w:ascii="Arial" w:eastAsia="Arial" w:hAnsi="Arial" w:cs="Arial"/>
          <w:b/>
          <w:color w:val="000000"/>
          <w:sz w:val="18"/>
          <w:szCs w:val="18"/>
        </w:rPr>
        <w:t>synthetic dataset</w:t>
      </w:r>
      <w:r w:rsidRPr="00FC3A70">
        <w:rPr>
          <w:rFonts w:ascii="Arial" w:eastAsia="Arial" w:hAnsi="Arial" w:cs="Arial"/>
          <w:color w:val="000000"/>
          <w:sz w:val="18"/>
          <w:szCs w:val="18"/>
        </w:rPr>
        <w:t xml:space="preserve"> (no real patient cost data</w:t>
      </w:r>
      <w:r w:rsidR="00FC3A70">
        <w:rPr>
          <w:rFonts w:ascii="Arial" w:eastAsia="Arial" w:hAnsi="Arial" w:cs="Arial"/>
          <w:color w:val="000000"/>
          <w:sz w:val="18"/>
          <w:szCs w:val="18"/>
        </w:rPr>
        <w:t>)</w:t>
      </w:r>
    </w:p>
    <w:p w14:paraId="00000041" w14:textId="602F411F" w:rsidR="002A4FC3" w:rsidRPr="00FC3A70" w:rsidRDefault="00000000">
      <w:pPr>
        <w:widowControl w:val="0"/>
        <w:numPr>
          <w:ilvl w:val="0"/>
          <w:numId w:val="23"/>
        </w:numPr>
        <w:rPr>
          <w:rFonts w:ascii="Arial" w:eastAsia="Arial" w:hAnsi="Arial" w:cs="Arial"/>
          <w:color w:val="000000"/>
          <w:sz w:val="18"/>
          <w:szCs w:val="18"/>
        </w:rPr>
      </w:pPr>
      <w:r w:rsidRPr="00FC3A70">
        <w:rPr>
          <w:rFonts w:ascii="Arial" w:eastAsia="Arial" w:hAnsi="Arial" w:cs="Arial"/>
          <w:color w:val="000000"/>
          <w:sz w:val="18"/>
          <w:szCs w:val="18"/>
        </w:rPr>
        <w:t xml:space="preserve">Relies on </w:t>
      </w:r>
      <w:r w:rsidRPr="00FC3A70">
        <w:rPr>
          <w:rFonts w:ascii="Arial" w:eastAsia="Arial" w:hAnsi="Arial" w:cs="Arial"/>
          <w:b/>
          <w:color w:val="000000"/>
          <w:sz w:val="18"/>
          <w:szCs w:val="18"/>
        </w:rPr>
        <w:t>Python ML libraries</w:t>
      </w:r>
      <w:r w:rsidRPr="00FC3A70">
        <w:rPr>
          <w:rFonts w:ascii="Arial" w:eastAsia="Arial" w:hAnsi="Arial" w:cs="Arial"/>
          <w:color w:val="000000"/>
          <w:sz w:val="18"/>
          <w:szCs w:val="18"/>
        </w:rPr>
        <w:t xml:space="preserve"> (scikit-learn, </w:t>
      </w:r>
      <w:proofErr w:type="spellStart"/>
      <w:r w:rsidRPr="00FC3A70">
        <w:rPr>
          <w:rFonts w:ascii="Arial" w:eastAsia="Arial" w:hAnsi="Arial" w:cs="Arial"/>
          <w:color w:val="000000"/>
          <w:sz w:val="18"/>
          <w:szCs w:val="18"/>
        </w:rPr>
        <w:t>XGBoost</w:t>
      </w:r>
      <w:proofErr w:type="spellEnd"/>
      <w:r w:rsidRPr="00FC3A70">
        <w:rPr>
          <w:rFonts w:ascii="Arial" w:eastAsia="Arial" w:hAnsi="Arial" w:cs="Arial"/>
          <w:color w:val="000000"/>
          <w:sz w:val="18"/>
          <w:szCs w:val="18"/>
        </w:rPr>
        <w:t>, SHAP).</w:t>
      </w:r>
    </w:p>
    <w:p w14:paraId="00000042" w14:textId="0FE224DF" w:rsidR="002A4FC3" w:rsidRPr="00FC3A70" w:rsidRDefault="00000000">
      <w:pPr>
        <w:widowControl w:val="0"/>
        <w:numPr>
          <w:ilvl w:val="0"/>
          <w:numId w:val="23"/>
        </w:numPr>
        <w:rPr>
          <w:rFonts w:ascii="Arial" w:eastAsia="Arial" w:hAnsi="Arial" w:cs="Arial"/>
          <w:color w:val="000000"/>
          <w:sz w:val="18"/>
          <w:szCs w:val="18"/>
        </w:rPr>
      </w:pPr>
      <w:r w:rsidRPr="00FC3A70">
        <w:rPr>
          <w:rFonts w:ascii="Arial" w:eastAsia="Arial" w:hAnsi="Arial" w:cs="Arial"/>
          <w:color w:val="000000"/>
          <w:sz w:val="18"/>
          <w:szCs w:val="18"/>
        </w:rPr>
        <w:t xml:space="preserve">Requires </w:t>
      </w:r>
      <w:r w:rsidRPr="00FC3A70">
        <w:rPr>
          <w:rFonts w:ascii="Arial" w:eastAsia="Arial" w:hAnsi="Arial" w:cs="Arial"/>
          <w:b/>
          <w:color w:val="000000"/>
          <w:sz w:val="18"/>
          <w:szCs w:val="18"/>
        </w:rPr>
        <w:t>modern browsers</w:t>
      </w:r>
      <w:r w:rsidRPr="00FC3A70">
        <w:rPr>
          <w:rFonts w:ascii="Arial" w:eastAsia="Arial" w:hAnsi="Arial" w:cs="Arial"/>
          <w:color w:val="000000"/>
          <w:sz w:val="18"/>
          <w:szCs w:val="18"/>
        </w:rPr>
        <w:t xml:space="preserve"> for frontend rendering.</w:t>
      </w:r>
    </w:p>
    <w:p w14:paraId="00000043" w14:textId="71AD33FC" w:rsidR="002A4FC3" w:rsidRPr="00FC3A70" w:rsidRDefault="00000000">
      <w:pPr>
        <w:widowControl w:val="0"/>
        <w:numPr>
          <w:ilvl w:val="0"/>
          <w:numId w:val="23"/>
        </w:numPr>
        <w:spacing w:after="240"/>
        <w:rPr>
          <w:rFonts w:ascii="Arial" w:eastAsia="Arial" w:hAnsi="Arial" w:cs="Arial"/>
          <w:color w:val="000000"/>
          <w:sz w:val="18"/>
          <w:szCs w:val="18"/>
        </w:rPr>
      </w:pPr>
      <w:r w:rsidRPr="00FC3A70">
        <w:rPr>
          <w:rFonts w:ascii="Arial" w:eastAsia="Arial" w:hAnsi="Arial" w:cs="Arial"/>
          <w:color w:val="000000"/>
          <w:sz w:val="18"/>
          <w:szCs w:val="18"/>
        </w:rPr>
        <w:t xml:space="preserve">Must comply with </w:t>
      </w:r>
      <w:r w:rsidRPr="00FC3A70">
        <w:rPr>
          <w:rFonts w:ascii="Arial" w:eastAsia="Arial" w:hAnsi="Arial" w:cs="Arial"/>
          <w:b/>
          <w:color w:val="000000"/>
          <w:sz w:val="18"/>
          <w:szCs w:val="18"/>
        </w:rPr>
        <w:t>data privacy laws (HIPAA/GDPR)</w:t>
      </w:r>
      <w:r w:rsidRPr="00FC3A70">
        <w:rPr>
          <w:rFonts w:ascii="Arial" w:eastAsia="Arial" w:hAnsi="Arial" w:cs="Arial"/>
          <w:color w:val="000000"/>
          <w:sz w:val="18"/>
          <w:szCs w:val="18"/>
        </w:rPr>
        <w:t xml:space="preserve"> in future when real data is used.</w:t>
      </w:r>
    </w:p>
    <w:p w14:paraId="00000044"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12" w:name="_da5jbcyghfhr" w:colFirst="0" w:colLast="0"/>
      <w:bookmarkEnd w:id="12"/>
      <w:r w:rsidRPr="00FC3A70">
        <w:rPr>
          <w:rFonts w:ascii="Arial" w:eastAsia="Arial" w:hAnsi="Arial" w:cs="Arial"/>
          <w:b/>
          <w:color w:val="000000"/>
          <w:sz w:val="18"/>
          <w:szCs w:val="18"/>
        </w:rPr>
        <w:t>2.6 Assumptions and Dependencies</w:t>
      </w:r>
    </w:p>
    <w:p w14:paraId="00000045" w14:textId="1CB0347F" w:rsidR="002A4FC3" w:rsidRPr="00FC3A70" w:rsidRDefault="00000000">
      <w:pPr>
        <w:widowControl w:val="0"/>
        <w:numPr>
          <w:ilvl w:val="0"/>
          <w:numId w:val="1"/>
        </w:numPr>
        <w:spacing w:before="240"/>
        <w:rPr>
          <w:rFonts w:ascii="Arial" w:eastAsia="Arial" w:hAnsi="Arial" w:cs="Arial"/>
          <w:color w:val="000000"/>
          <w:sz w:val="18"/>
          <w:szCs w:val="18"/>
        </w:rPr>
      </w:pPr>
      <w:r w:rsidRPr="00FC3A70">
        <w:rPr>
          <w:rFonts w:ascii="Arial" w:eastAsia="Arial" w:hAnsi="Arial" w:cs="Arial"/>
          <w:color w:val="000000"/>
          <w:sz w:val="18"/>
          <w:szCs w:val="18"/>
        </w:rPr>
        <w:t>Assumes CSV input data is clean and properly formatted.</w:t>
      </w:r>
    </w:p>
    <w:p w14:paraId="00000046" w14:textId="2EDABFFC" w:rsidR="002A4FC3" w:rsidRPr="00FC3A70" w:rsidRDefault="00000000">
      <w:pPr>
        <w:widowControl w:val="0"/>
        <w:numPr>
          <w:ilvl w:val="0"/>
          <w:numId w:val="1"/>
        </w:numPr>
        <w:rPr>
          <w:rFonts w:ascii="Arial" w:eastAsia="Arial" w:hAnsi="Arial" w:cs="Arial"/>
          <w:color w:val="000000"/>
          <w:sz w:val="18"/>
          <w:szCs w:val="18"/>
        </w:rPr>
      </w:pPr>
      <w:r w:rsidRPr="00FC3A70">
        <w:rPr>
          <w:rFonts w:ascii="Arial" w:eastAsia="Arial" w:hAnsi="Arial" w:cs="Arial"/>
          <w:color w:val="000000"/>
          <w:sz w:val="18"/>
          <w:szCs w:val="18"/>
        </w:rPr>
        <w:t>Requires availability of Python environment &amp; Node.js runtime.</w:t>
      </w:r>
    </w:p>
    <w:p w14:paraId="00000047" w14:textId="77777777" w:rsidR="002A4FC3" w:rsidRPr="00FC3A70" w:rsidRDefault="00000000">
      <w:pPr>
        <w:widowControl w:val="0"/>
        <w:numPr>
          <w:ilvl w:val="0"/>
          <w:numId w:val="1"/>
        </w:numPr>
        <w:spacing w:after="240"/>
        <w:rPr>
          <w:rFonts w:ascii="Arial" w:eastAsia="Arial" w:hAnsi="Arial" w:cs="Arial"/>
          <w:color w:val="000000"/>
          <w:sz w:val="18"/>
          <w:szCs w:val="18"/>
        </w:rPr>
      </w:pPr>
      <w:r w:rsidRPr="00FC3A70">
        <w:rPr>
          <w:rFonts w:ascii="Arial" w:eastAsia="Arial" w:hAnsi="Arial" w:cs="Arial"/>
          <w:color w:val="000000"/>
          <w:sz w:val="18"/>
          <w:szCs w:val="18"/>
        </w:rPr>
        <w:t xml:space="preserve">Dependent on REST API communication between frontend and </w:t>
      </w:r>
      <w:r w:rsidRPr="00FC3A70">
        <w:rPr>
          <w:rFonts w:ascii="Arial" w:eastAsia="Arial" w:hAnsi="Arial" w:cs="Arial"/>
          <w:color w:val="000000"/>
          <w:sz w:val="18"/>
          <w:szCs w:val="18"/>
        </w:rPr>
        <w:lastRenderedPageBreak/>
        <w:t>backend.</w:t>
      </w:r>
      <w:r w:rsidRPr="00FC3A70">
        <w:rPr>
          <w:rFonts w:ascii="Arial" w:eastAsia="Arial" w:hAnsi="Arial" w:cs="Arial"/>
          <w:color w:val="000000"/>
          <w:sz w:val="18"/>
          <w:szCs w:val="18"/>
        </w:rPr>
        <w:br/>
      </w:r>
    </w:p>
    <w:p w14:paraId="00000048" w14:textId="77777777" w:rsidR="002A4FC3" w:rsidRPr="00FC3A70" w:rsidRDefault="00000000">
      <w:pPr>
        <w:widowControl w:val="0"/>
        <w:spacing w:before="240" w:after="240"/>
        <w:ind w:left="720" w:hanging="360"/>
        <w:rPr>
          <w:rFonts w:ascii="Arial" w:eastAsia="Arial" w:hAnsi="Arial" w:cs="Arial"/>
          <w:color w:val="000000"/>
          <w:sz w:val="18"/>
          <w:szCs w:val="18"/>
        </w:rPr>
      </w:pPr>
      <w:r>
        <w:rPr>
          <w:sz w:val="18"/>
          <w:szCs w:val="18"/>
        </w:rPr>
        <w:pict w14:anchorId="29ABCC82">
          <v:rect id="_x0000_i1028" style="width:0;height:1.5pt" o:hralign="center" o:hrstd="t" o:hr="t" fillcolor="#a0a0a0" stroked="f"/>
        </w:pict>
      </w:r>
    </w:p>
    <w:p w14:paraId="00000049" w14:textId="77777777" w:rsidR="002A4FC3" w:rsidRPr="00FC3A70" w:rsidRDefault="00000000">
      <w:pPr>
        <w:pStyle w:val="Heading2"/>
        <w:keepNext w:val="0"/>
        <w:keepLines w:val="0"/>
        <w:widowControl w:val="0"/>
        <w:spacing w:after="80"/>
        <w:ind w:left="720" w:hanging="360"/>
        <w:rPr>
          <w:rFonts w:ascii="Arial" w:eastAsia="Arial" w:hAnsi="Arial" w:cs="Arial"/>
          <w:b/>
          <w:color w:val="000000"/>
          <w:sz w:val="18"/>
          <w:szCs w:val="18"/>
        </w:rPr>
      </w:pPr>
      <w:bookmarkStart w:id="13" w:name="_rxc2y0m2oji5" w:colFirst="0" w:colLast="0"/>
      <w:bookmarkEnd w:id="13"/>
      <w:r w:rsidRPr="00FC3A70">
        <w:rPr>
          <w:rFonts w:ascii="Arial" w:eastAsia="Arial" w:hAnsi="Arial" w:cs="Arial"/>
          <w:b/>
          <w:color w:val="000000"/>
          <w:sz w:val="18"/>
          <w:szCs w:val="18"/>
        </w:rPr>
        <w:t>3. System Features</w:t>
      </w:r>
    </w:p>
    <w:p w14:paraId="0000004A"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14" w:name="_x69qx37gganv" w:colFirst="0" w:colLast="0"/>
      <w:bookmarkEnd w:id="14"/>
      <w:r w:rsidRPr="00FC3A70">
        <w:rPr>
          <w:rFonts w:ascii="Arial" w:eastAsia="Arial" w:hAnsi="Arial" w:cs="Arial"/>
          <w:b/>
          <w:color w:val="000000"/>
          <w:sz w:val="18"/>
          <w:szCs w:val="18"/>
        </w:rPr>
        <w:t>3.1 Risk Stratification Module</w:t>
      </w:r>
    </w:p>
    <w:p w14:paraId="0000004B" w14:textId="6272B31D" w:rsidR="002A4FC3" w:rsidRPr="00FC3A70" w:rsidRDefault="00000000">
      <w:pPr>
        <w:widowControl w:val="0"/>
        <w:numPr>
          <w:ilvl w:val="0"/>
          <w:numId w:val="5"/>
        </w:numPr>
        <w:spacing w:before="240"/>
        <w:rPr>
          <w:rFonts w:ascii="Arial" w:eastAsia="Arial" w:hAnsi="Arial" w:cs="Arial"/>
          <w:color w:val="000000"/>
          <w:sz w:val="18"/>
          <w:szCs w:val="18"/>
        </w:rPr>
      </w:pPr>
      <w:r w:rsidRPr="00FC3A70">
        <w:rPr>
          <w:rFonts w:ascii="Arial" w:eastAsia="Arial" w:hAnsi="Arial" w:cs="Arial"/>
          <w:b/>
          <w:color w:val="000000"/>
          <w:sz w:val="18"/>
          <w:szCs w:val="18"/>
        </w:rPr>
        <w:t>Description:</w:t>
      </w:r>
      <w:r w:rsidRPr="00FC3A70">
        <w:rPr>
          <w:rFonts w:ascii="Arial" w:eastAsia="Arial" w:hAnsi="Arial" w:cs="Arial"/>
          <w:color w:val="000000"/>
          <w:sz w:val="18"/>
          <w:szCs w:val="18"/>
        </w:rPr>
        <w:t xml:space="preserve"> Predicts probability of chronic conditions.</w:t>
      </w:r>
    </w:p>
    <w:p w14:paraId="0000004C" w14:textId="654E5CD0" w:rsidR="002A4FC3" w:rsidRPr="00FC3A70" w:rsidRDefault="00000000">
      <w:pPr>
        <w:widowControl w:val="0"/>
        <w:numPr>
          <w:ilvl w:val="0"/>
          <w:numId w:val="5"/>
        </w:numPr>
        <w:rPr>
          <w:rFonts w:ascii="Arial" w:eastAsia="Arial" w:hAnsi="Arial" w:cs="Arial"/>
          <w:color w:val="000000"/>
          <w:sz w:val="18"/>
          <w:szCs w:val="18"/>
        </w:rPr>
      </w:pPr>
      <w:r w:rsidRPr="00FC3A70">
        <w:rPr>
          <w:rFonts w:ascii="Arial" w:eastAsia="Arial" w:hAnsi="Arial" w:cs="Arial"/>
          <w:b/>
          <w:color w:val="000000"/>
          <w:sz w:val="18"/>
          <w:szCs w:val="18"/>
        </w:rPr>
        <w:t>Input:</w:t>
      </w:r>
      <w:r w:rsidRPr="00FC3A70">
        <w:rPr>
          <w:rFonts w:ascii="Arial" w:eastAsia="Arial" w:hAnsi="Arial" w:cs="Arial"/>
          <w:color w:val="000000"/>
          <w:sz w:val="18"/>
          <w:szCs w:val="18"/>
        </w:rPr>
        <w:t xml:space="preserve"> Patient demographics, clinical features.</w:t>
      </w:r>
    </w:p>
    <w:p w14:paraId="0000004D" w14:textId="0A4B8C61" w:rsidR="002A4FC3" w:rsidRPr="00FC3A70" w:rsidRDefault="00000000">
      <w:pPr>
        <w:widowControl w:val="0"/>
        <w:numPr>
          <w:ilvl w:val="0"/>
          <w:numId w:val="5"/>
        </w:numPr>
        <w:rPr>
          <w:rFonts w:ascii="Arial" w:eastAsia="Arial" w:hAnsi="Arial" w:cs="Arial"/>
          <w:color w:val="000000"/>
          <w:sz w:val="18"/>
          <w:szCs w:val="18"/>
        </w:rPr>
      </w:pPr>
      <w:r w:rsidRPr="00FC3A70">
        <w:rPr>
          <w:rFonts w:ascii="Arial" w:eastAsia="Arial" w:hAnsi="Arial" w:cs="Arial"/>
          <w:b/>
          <w:color w:val="000000"/>
          <w:sz w:val="18"/>
          <w:szCs w:val="18"/>
        </w:rPr>
        <w:t>Output:</w:t>
      </w:r>
      <w:r w:rsidRPr="00FC3A70">
        <w:rPr>
          <w:rFonts w:ascii="Arial" w:eastAsia="Arial" w:hAnsi="Arial" w:cs="Arial"/>
          <w:color w:val="000000"/>
          <w:sz w:val="18"/>
          <w:szCs w:val="18"/>
        </w:rPr>
        <w:t xml:space="preserve"> Risk scores, predicted conditions, contributing factors.</w:t>
      </w:r>
    </w:p>
    <w:p w14:paraId="0000004E" w14:textId="0F551F89" w:rsidR="002A4FC3" w:rsidRPr="00FC3A70" w:rsidRDefault="00000000">
      <w:pPr>
        <w:widowControl w:val="0"/>
        <w:numPr>
          <w:ilvl w:val="0"/>
          <w:numId w:val="5"/>
        </w:numPr>
        <w:spacing w:after="240"/>
        <w:rPr>
          <w:rFonts w:ascii="Arial" w:eastAsia="Arial" w:hAnsi="Arial" w:cs="Arial"/>
          <w:color w:val="000000"/>
          <w:sz w:val="18"/>
          <w:szCs w:val="18"/>
        </w:rPr>
      </w:pPr>
      <w:r w:rsidRPr="00FC3A70">
        <w:rPr>
          <w:rFonts w:ascii="Arial" w:eastAsia="Arial" w:hAnsi="Arial" w:cs="Arial"/>
          <w:b/>
          <w:color w:val="000000"/>
          <w:sz w:val="18"/>
          <w:szCs w:val="18"/>
        </w:rPr>
        <w:t>Model:</w:t>
      </w:r>
      <w:r w:rsidRPr="00FC3A70">
        <w:rPr>
          <w:rFonts w:ascii="Arial" w:eastAsia="Arial" w:hAnsi="Arial" w:cs="Arial"/>
          <w:color w:val="000000"/>
          <w:sz w:val="18"/>
          <w:szCs w:val="18"/>
        </w:rPr>
        <w:t xml:space="preserve"> Classifier Chain with </w:t>
      </w:r>
      <w:proofErr w:type="spellStart"/>
      <w:r w:rsidRPr="00FC3A70">
        <w:rPr>
          <w:rFonts w:ascii="Arial" w:eastAsia="Arial" w:hAnsi="Arial" w:cs="Arial"/>
          <w:color w:val="000000"/>
          <w:sz w:val="18"/>
          <w:szCs w:val="18"/>
        </w:rPr>
        <w:t>XGBoost</w:t>
      </w:r>
      <w:proofErr w:type="spellEnd"/>
      <w:r w:rsidRPr="00FC3A70">
        <w:rPr>
          <w:rFonts w:ascii="Arial" w:eastAsia="Arial" w:hAnsi="Arial" w:cs="Arial"/>
          <w:color w:val="000000"/>
          <w:sz w:val="18"/>
          <w:szCs w:val="18"/>
        </w:rPr>
        <w:t xml:space="preserve"> + SHAP for explainability.</w:t>
      </w:r>
    </w:p>
    <w:p w14:paraId="0000004F"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15" w:name="_u442my4moycu" w:colFirst="0" w:colLast="0"/>
      <w:bookmarkEnd w:id="15"/>
      <w:r w:rsidRPr="00FC3A70">
        <w:rPr>
          <w:rFonts w:ascii="Arial" w:eastAsia="Arial" w:hAnsi="Arial" w:cs="Arial"/>
          <w:b/>
          <w:color w:val="000000"/>
          <w:sz w:val="18"/>
          <w:szCs w:val="18"/>
        </w:rPr>
        <w:t>3.2 ROI Prediction Module</w:t>
      </w:r>
    </w:p>
    <w:p w14:paraId="00000050" w14:textId="4FA78A62" w:rsidR="002A4FC3" w:rsidRPr="00FC3A70" w:rsidRDefault="00000000">
      <w:pPr>
        <w:widowControl w:val="0"/>
        <w:numPr>
          <w:ilvl w:val="0"/>
          <w:numId w:val="19"/>
        </w:numPr>
        <w:spacing w:before="240"/>
        <w:rPr>
          <w:rFonts w:ascii="Arial" w:eastAsia="Arial" w:hAnsi="Arial" w:cs="Arial"/>
          <w:color w:val="000000"/>
          <w:sz w:val="18"/>
          <w:szCs w:val="18"/>
        </w:rPr>
      </w:pPr>
      <w:r w:rsidRPr="00FC3A70">
        <w:rPr>
          <w:rFonts w:ascii="Arial" w:eastAsia="Arial" w:hAnsi="Arial" w:cs="Arial"/>
          <w:b/>
          <w:color w:val="000000"/>
          <w:sz w:val="18"/>
          <w:szCs w:val="18"/>
        </w:rPr>
        <w:t>Description:</w:t>
      </w:r>
      <w:r w:rsidRPr="00FC3A70">
        <w:rPr>
          <w:rFonts w:ascii="Arial" w:eastAsia="Arial" w:hAnsi="Arial" w:cs="Arial"/>
          <w:color w:val="000000"/>
          <w:sz w:val="18"/>
          <w:szCs w:val="18"/>
        </w:rPr>
        <w:t xml:space="preserve"> Forecasts treatment costs.</w:t>
      </w:r>
    </w:p>
    <w:p w14:paraId="00000051" w14:textId="6974B39B" w:rsidR="002A4FC3" w:rsidRPr="00FC3A70" w:rsidRDefault="00000000">
      <w:pPr>
        <w:widowControl w:val="0"/>
        <w:numPr>
          <w:ilvl w:val="0"/>
          <w:numId w:val="19"/>
        </w:numPr>
        <w:rPr>
          <w:rFonts w:ascii="Arial" w:eastAsia="Arial" w:hAnsi="Arial" w:cs="Arial"/>
          <w:color w:val="000000"/>
          <w:sz w:val="18"/>
          <w:szCs w:val="18"/>
        </w:rPr>
      </w:pPr>
      <w:r w:rsidRPr="00FC3A70">
        <w:rPr>
          <w:rFonts w:ascii="Arial" w:eastAsia="Arial" w:hAnsi="Arial" w:cs="Arial"/>
          <w:b/>
          <w:color w:val="000000"/>
          <w:sz w:val="18"/>
          <w:szCs w:val="18"/>
        </w:rPr>
        <w:t>Input:</w:t>
      </w:r>
      <w:r w:rsidRPr="00FC3A70">
        <w:rPr>
          <w:rFonts w:ascii="Arial" w:eastAsia="Arial" w:hAnsi="Arial" w:cs="Arial"/>
          <w:color w:val="000000"/>
          <w:sz w:val="18"/>
          <w:szCs w:val="18"/>
        </w:rPr>
        <w:t xml:space="preserve"> Patient’s age &amp; risk condition.</w:t>
      </w:r>
    </w:p>
    <w:p w14:paraId="00000052" w14:textId="3D1B31A0" w:rsidR="002A4FC3" w:rsidRPr="00FC3A70" w:rsidRDefault="00000000">
      <w:pPr>
        <w:widowControl w:val="0"/>
        <w:numPr>
          <w:ilvl w:val="0"/>
          <w:numId w:val="19"/>
        </w:numPr>
        <w:rPr>
          <w:rFonts w:ascii="Arial" w:eastAsia="Arial" w:hAnsi="Arial" w:cs="Arial"/>
          <w:color w:val="000000"/>
          <w:sz w:val="18"/>
          <w:szCs w:val="18"/>
        </w:rPr>
      </w:pPr>
      <w:r w:rsidRPr="00FC3A70">
        <w:rPr>
          <w:rFonts w:ascii="Arial" w:eastAsia="Arial" w:hAnsi="Arial" w:cs="Arial"/>
          <w:b/>
          <w:color w:val="000000"/>
          <w:sz w:val="18"/>
          <w:szCs w:val="18"/>
        </w:rPr>
        <w:t>Output:</w:t>
      </w:r>
      <w:r w:rsidRPr="00FC3A70">
        <w:rPr>
          <w:rFonts w:ascii="Arial" w:eastAsia="Arial" w:hAnsi="Arial" w:cs="Arial"/>
          <w:color w:val="000000"/>
          <w:sz w:val="18"/>
          <w:szCs w:val="18"/>
        </w:rPr>
        <w:t xml:space="preserve"> Predicted proactive cost, reactive cost, potential savings.</w:t>
      </w:r>
    </w:p>
    <w:p w14:paraId="00000053" w14:textId="574BABAD" w:rsidR="002A4FC3" w:rsidRPr="00FC3A70" w:rsidRDefault="00000000">
      <w:pPr>
        <w:widowControl w:val="0"/>
        <w:numPr>
          <w:ilvl w:val="0"/>
          <w:numId w:val="19"/>
        </w:numPr>
        <w:spacing w:after="240"/>
        <w:rPr>
          <w:rFonts w:ascii="Arial" w:eastAsia="Arial" w:hAnsi="Arial" w:cs="Arial"/>
          <w:color w:val="000000"/>
          <w:sz w:val="18"/>
          <w:szCs w:val="18"/>
        </w:rPr>
      </w:pPr>
      <w:r w:rsidRPr="00FC3A70">
        <w:rPr>
          <w:rFonts w:ascii="Arial" w:eastAsia="Arial" w:hAnsi="Arial" w:cs="Arial"/>
          <w:b/>
          <w:color w:val="000000"/>
          <w:sz w:val="18"/>
          <w:szCs w:val="18"/>
        </w:rPr>
        <w:t>Model:</w:t>
      </w:r>
      <w:r w:rsidRPr="00FC3A70">
        <w:rPr>
          <w:rFonts w:ascii="Arial" w:eastAsia="Arial" w:hAnsi="Arial" w:cs="Arial"/>
          <w:color w:val="000000"/>
          <w:sz w:val="18"/>
          <w:szCs w:val="18"/>
        </w:rPr>
        <w:t xml:space="preserve"> Gradient Boosting Regressor trained on synthetic dataset.</w:t>
      </w:r>
    </w:p>
    <w:p w14:paraId="00000054"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16" w:name="_3xa9w8sme45s" w:colFirst="0" w:colLast="0"/>
      <w:bookmarkEnd w:id="16"/>
      <w:r w:rsidRPr="00FC3A70">
        <w:rPr>
          <w:rFonts w:ascii="Arial" w:eastAsia="Arial" w:hAnsi="Arial" w:cs="Arial"/>
          <w:b/>
          <w:color w:val="000000"/>
          <w:sz w:val="18"/>
          <w:szCs w:val="18"/>
        </w:rPr>
        <w:t>3.3 Data Upload &amp; Processing Module</w:t>
      </w:r>
    </w:p>
    <w:p w14:paraId="00000055" w14:textId="0D0602EA" w:rsidR="002A4FC3" w:rsidRPr="00FC3A70" w:rsidRDefault="00000000">
      <w:pPr>
        <w:widowControl w:val="0"/>
        <w:numPr>
          <w:ilvl w:val="0"/>
          <w:numId w:val="2"/>
        </w:numPr>
        <w:spacing w:before="240"/>
        <w:rPr>
          <w:rFonts w:ascii="Arial" w:eastAsia="Arial" w:hAnsi="Arial" w:cs="Arial"/>
          <w:color w:val="000000"/>
          <w:sz w:val="18"/>
          <w:szCs w:val="18"/>
        </w:rPr>
      </w:pPr>
      <w:r w:rsidRPr="00FC3A70">
        <w:rPr>
          <w:rFonts w:ascii="Arial Unicode MS" w:eastAsia="Arial Unicode MS" w:hAnsi="Arial Unicode MS" w:cs="Arial Unicode MS"/>
          <w:color w:val="000000"/>
          <w:sz w:val="18"/>
          <w:szCs w:val="18"/>
        </w:rPr>
        <w:t>Upload CSV → Validate → Convert first row to JSON → API call.</w:t>
      </w:r>
    </w:p>
    <w:p w14:paraId="00000056" w14:textId="3AAA702C" w:rsidR="002A4FC3" w:rsidRPr="00FC3A70" w:rsidRDefault="00000000">
      <w:pPr>
        <w:widowControl w:val="0"/>
        <w:numPr>
          <w:ilvl w:val="0"/>
          <w:numId w:val="2"/>
        </w:numPr>
        <w:spacing w:after="240"/>
        <w:rPr>
          <w:rFonts w:ascii="Arial" w:eastAsia="Arial" w:hAnsi="Arial" w:cs="Arial"/>
          <w:color w:val="000000"/>
          <w:sz w:val="18"/>
          <w:szCs w:val="18"/>
        </w:rPr>
      </w:pPr>
      <w:r w:rsidRPr="00FC3A70">
        <w:rPr>
          <w:rFonts w:ascii="Arial" w:eastAsia="Arial" w:hAnsi="Arial" w:cs="Arial"/>
          <w:color w:val="000000"/>
          <w:sz w:val="18"/>
          <w:szCs w:val="18"/>
        </w:rPr>
        <w:t>Validation: Ensures missing/invalid values are flagged.</w:t>
      </w:r>
    </w:p>
    <w:p w14:paraId="00000057"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17" w:name="_g7soy8p6janc" w:colFirst="0" w:colLast="0"/>
      <w:bookmarkEnd w:id="17"/>
      <w:r w:rsidRPr="00FC3A70">
        <w:rPr>
          <w:rFonts w:ascii="Arial" w:eastAsia="Arial" w:hAnsi="Arial" w:cs="Arial"/>
          <w:b/>
          <w:color w:val="000000"/>
          <w:sz w:val="18"/>
          <w:szCs w:val="18"/>
        </w:rPr>
        <w:t>3.4 Visualization Module</w:t>
      </w:r>
    </w:p>
    <w:p w14:paraId="00000058" w14:textId="2AE534B6" w:rsidR="002A4FC3" w:rsidRPr="00FC3A70" w:rsidRDefault="00000000">
      <w:pPr>
        <w:widowControl w:val="0"/>
        <w:numPr>
          <w:ilvl w:val="0"/>
          <w:numId w:val="28"/>
        </w:numPr>
        <w:spacing w:before="240"/>
        <w:rPr>
          <w:rFonts w:ascii="Arial" w:eastAsia="Arial" w:hAnsi="Arial" w:cs="Arial"/>
          <w:color w:val="000000"/>
          <w:sz w:val="18"/>
          <w:szCs w:val="18"/>
        </w:rPr>
      </w:pPr>
      <w:r w:rsidRPr="00FC3A70">
        <w:rPr>
          <w:rFonts w:ascii="Arial" w:eastAsia="Arial" w:hAnsi="Arial" w:cs="Arial"/>
          <w:b/>
          <w:color w:val="000000"/>
          <w:sz w:val="18"/>
          <w:szCs w:val="18"/>
        </w:rPr>
        <w:t>Components:</w:t>
      </w:r>
      <w:r w:rsidRPr="00FC3A70">
        <w:rPr>
          <w:rFonts w:ascii="Arial" w:eastAsia="Arial" w:hAnsi="Arial" w:cs="Arial"/>
          <w:color w:val="000000"/>
          <w:sz w:val="18"/>
          <w:szCs w:val="18"/>
        </w:rPr>
        <w:t xml:space="preserve"> </w:t>
      </w:r>
      <w:proofErr w:type="spellStart"/>
      <w:r w:rsidRPr="00FC3A70">
        <w:rPr>
          <w:rFonts w:ascii="Arial" w:eastAsia="Arial" w:hAnsi="Arial" w:cs="Arial"/>
          <w:color w:val="000000"/>
          <w:sz w:val="18"/>
          <w:szCs w:val="18"/>
        </w:rPr>
        <w:t>PatientTable</w:t>
      </w:r>
      <w:proofErr w:type="spellEnd"/>
      <w:r w:rsidRPr="00FC3A70">
        <w:rPr>
          <w:rFonts w:ascii="Arial" w:eastAsia="Arial" w:hAnsi="Arial" w:cs="Arial"/>
          <w:color w:val="000000"/>
          <w:sz w:val="18"/>
          <w:szCs w:val="18"/>
        </w:rPr>
        <w:t xml:space="preserve">, </w:t>
      </w:r>
      <w:proofErr w:type="spellStart"/>
      <w:r w:rsidRPr="00FC3A70">
        <w:rPr>
          <w:rFonts w:ascii="Arial" w:eastAsia="Arial" w:hAnsi="Arial" w:cs="Arial"/>
          <w:color w:val="000000"/>
          <w:sz w:val="18"/>
          <w:szCs w:val="18"/>
        </w:rPr>
        <w:t>RoiTable</w:t>
      </w:r>
      <w:proofErr w:type="spellEnd"/>
      <w:r w:rsidRPr="00FC3A70">
        <w:rPr>
          <w:rFonts w:ascii="Arial" w:eastAsia="Arial" w:hAnsi="Arial" w:cs="Arial"/>
          <w:color w:val="000000"/>
          <w:sz w:val="18"/>
          <w:szCs w:val="18"/>
        </w:rPr>
        <w:t>.</w:t>
      </w:r>
    </w:p>
    <w:p w14:paraId="00000059" w14:textId="379E256C" w:rsidR="002A4FC3" w:rsidRPr="00FC3A70" w:rsidRDefault="00000000">
      <w:pPr>
        <w:widowControl w:val="0"/>
        <w:numPr>
          <w:ilvl w:val="0"/>
          <w:numId w:val="28"/>
        </w:numPr>
        <w:rPr>
          <w:rFonts w:ascii="Arial" w:eastAsia="Arial" w:hAnsi="Arial" w:cs="Arial"/>
          <w:color w:val="000000"/>
          <w:sz w:val="18"/>
          <w:szCs w:val="18"/>
        </w:rPr>
      </w:pPr>
      <w:r w:rsidRPr="00FC3A70">
        <w:rPr>
          <w:rFonts w:ascii="Arial" w:eastAsia="Arial" w:hAnsi="Arial" w:cs="Arial"/>
          <w:b/>
          <w:color w:val="000000"/>
          <w:sz w:val="18"/>
          <w:szCs w:val="18"/>
        </w:rPr>
        <w:t>Features:</w:t>
      </w:r>
    </w:p>
    <w:p w14:paraId="0000005A" w14:textId="490E671E" w:rsidR="002A4FC3" w:rsidRPr="00FC3A70" w:rsidRDefault="00000000">
      <w:pPr>
        <w:widowControl w:val="0"/>
        <w:numPr>
          <w:ilvl w:val="1"/>
          <w:numId w:val="28"/>
        </w:numPr>
        <w:rPr>
          <w:rFonts w:ascii="Arial" w:eastAsia="Arial" w:hAnsi="Arial" w:cs="Arial"/>
          <w:color w:val="000000"/>
          <w:sz w:val="18"/>
          <w:szCs w:val="18"/>
        </w:rPr>
      </w:pPr>
      <w:r w:rsidRPr="00FC3A70">
        <w:rPr>
          <w:rFonts w:ascii="Arial" w:eastAsia="Arial" w:hAnsi="Arial" w:cs="Arial"/>
          <w:color w:val="000000"/>
          <w:sz w:val="18"/>
          <w:szCs w:val="18"/>
        </w:rPr>
        <w:t xml:space="preserve">Risk tiers with </w:t>
      </w:r>
      <w:proofErr w:type="spellStart"/>
      <w:r w:rsidRPr="00FC3A70">
        <w:rPr>
          <w:rFonts w:ascii="Arial" w:eastAsia="Arial" w:hAnsi="Arial" w:cs="Arial"/>
          <w:color w:val="000000"/>
          <w:sz w:val="18"/>
          <w:szCs w:val="18"/>
        </w:rPr>
        <w:t>color</w:t>
      </w:r>
      <w:proofErr w:type="spellEnd"/>
      <w:r w:rsidRPr="00FC3A70">
        <w:rPr>
          <w:rFonts w:ascii="Arial" w:eastAsia="Arial" w:hAnsi="Arial" w:cs="Arial"/>
          <w:color w:val="000000"/>
          <w:sz w:val="18"/>
          <w:szCs w:val="18"/>
        </w:rPr>
        <w:t xml:space="preserve"> codes.</w:t>
      </w:r>
    </w:p>
    <w:p w14:paraId="0000005B" w14:textId="4896BD4B" w:rsidR="002A4FC3" w:rsidRPr="00FC3A70" w:rsidRDefault="00000000">
      <w:pPr>
        <w:widowControl w:val="0"/>
        <w:numPr>
          <w:ilvl w:val="1"/>
          <w:numId w:val="28"/>
        </w:numPr>
        <w:rPr>
          <w:rFonts w:ascii="Arial" w:eastAsia="Arial" w:hAnsi="Arial" w:cs="Arial"/>
          <w:color w:val="000000"/>
          <w:sz w:val="18"/>
          <w:szCs w:val="18"/>
        </w:rPr>
      </w:pPr>
      <w:r w:rsidRPr="00FC3A70">
        <w:rPr>
          <w:rFonts w:ascii="Arial" w:eastAsia="Arial" w:hAnsi="Arial" w:cs="Arial"/>
          <w:color w:val="000000"/>
          <w:sz w:val="18"/>
          <w:szCs w:val="18"/>
        </w:rPr>
        <w:t>Cost comparisons (reactive vs proactive).</w:t>
      </w:r>
    </w:p>
    <w:p w14:paraId="0000005C" w14:textId="59E8C674" w:rsidR="002A4FC3" w:rsidRPr="00FC3A70" w:rsidRDefault="00000000">
      <w:pPr>
        <w:widowControl w:val="0"/>
        <w:numPr>
          <w:ilvl w:val="1"/>
          <w:numId w:val="28"/>
        </w:numPr>
        <w:spacing w:after="240"/>
        <w:rPr>
          <w:rFonts w:ascii="Arial" w:eastAsia="Arial" w:hAnsi="Arial" w:cs="Arial"/>
          <w:color w:val="000000"/>
          <w:sz w:val="18"/>
          <w:szCs w:val="18"/>
        </w:rPr>
      </w:pPr>
      <w:r w:rsidRPr="00FC3A70">
        <w:rPr>
          <w:rFonts w:ascii="Arial" w:eastAsia="Arial" w:hAnsi="Arial" w:cs="Arial"/>
          <w:color w:val="000000"/>
          <w:sz w:val="18"/>
          <w:szCs w:val="18"/>
        </w:rPr>
        <w:t>Potential savings as summary cards.</w:t>
      </w:r>
    </w:p>
    <w:p w14:paraId="0000005D" w14:textId="77777777" w:rsidR="002A4FC3" w:rsidRPr="00FC3A70" w:rsidRDefault="00000000">
      <w:pPr>
        <w:widowControl w:val="0"/>
        <w:spacing w:before="240" w:after="240"/>
        <w:ind w:left="720" w:hanging="360"/>
        <w:rPr>
          <w:rFonts w:ascii="Arial" w:eastAsia="Arial" w:hAnsi="Arial" w:cs="Arial"/>
          <w:color w:val="000000"/>
          <w:sz w:val="18"/>
          <w:szCs w:val="18"/>
        </w:rPr>
      </w:pPr>
      <w:r>
        <w:rPr>
          <w:sz w:val="18"/>
          <w:szCs w:val="18"/>
        </w:rPr>
        <w:pict w14:anchorId="295CEBBD">
          <v:rect id="_x0000_i1029" style="width:0;height:1.5pt" o:hralign="center" o:hrstd="t" o:hr="t" fillcolor="#a0a0a0" stroked="f"/>
        </w:pict>
      </w:r>
    </w:p>
    <w:p w14:paraId="0000005E" w14:textId="77777777" w:rsidR="002A4FC3" w:rsidRPr="00FC3A70" w:rsidRDefault="00000000">
      <w:pPr>
        <w:pStyle w:val="Heading2"/>
        <w:keepNext w:val="0"/>
        <w:keepLines w:val="0"/>
        <w:widowControl w:val="0"/>
        <w:spacing w:after="80"/>
        <w:ind w:left="720" w:hanging="360"/>
        <w:rPr>
          <w:rFonts w:ascii="Arial" w:eastAsia="Arial" w:hAnsi="Arial" w:cs="Arial"/>
          <w:b/>
          <w:color w:val="000000"/>
          <w:sz w:val="18"/>
          <w:szCs w:val="18"/>
        </w:rPr>
      </w:pPr>
      <w:bookmarkStart w:id="18" w:name="_wic4gsn8f8sn" w:colFirst="0" w:colLast="0"/>
      <w:bookmarkEnd w:id="18"/>
      <w:r w:rsidRPr="00FC3A70">
        <w:rPr>
          <w:rFonts w:ascii="Arial" w:eastAsia="Arial" w:hAnsi="Arial" w:cs="Arial"/>
          <w:b/>
          <w:color w:val="000000"/>
          <w:sz w:val="18"/>
          <w:szCs w:val="18"/>
        </w:rPr>
        <w:t>4. External Interface Requirements</w:t>
      </w:r>
    </w:p>
    <w:p w14:paraId="0000005F"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19" w:name="_urdajyfma9qh" w:colFirst="0" w:colLast="0"/>
      <w:bookmarkEnd w:id="19"/>
      <w:r w:rsidRPr="00FC3A70">
        <w:rPr>
          <w:rFonts w:ascii="Arial" w:eastAsia="Arial" w:hAnsi="Arial" w:cs="Arial"/>
          <w:b/>
          <w:color w:val="000000"/>
          <w:sz w:val="18"/>
          <w:szCs w:val="18"/>
        </w:rPr>
        <w:t>4.1 User Interfaces</w:t>
      </w:r>
    </w:p>
    <w:p w14:paraId="00000060" w14:textId="5242D8F7" w:rsidR="002A4FC3" w:rsidRPr="00FC3A70" w:rsidRDefault="00000000">
      <w:pPr>
        <w:widowControl w:val="0"/>
        <w:numPr>
          <w:ilvl w:val="0"/>
          <w:numId w:val="25"/>
        </w:numPr>
        <w:spacing w:before="240"/>
        <w:rPr>
          <w:rFonts w:ascii="Arial" w:eastAsia="Arial" w:hAnsi="Arial" w:cs="Arial"/>
          <w:color w:val="000000"/>
          <w:sz w:val="18"/>
          <w:szCs w:val="18"/>
        </w:rPr>
      </w:pPr>
      <w:r w:rsidRPr="00FC3A70">
        <w:rPr>
          <w:rFonts w:ascii="Arial" w:eastAsia="Arial" w:hAnsi="Arial" w:cs="Arial"/>
          <w:color w:val="000000"/>
          <w:sz w:val="18"/>
          <w:szCs w:val="18"/>
        </w:rPr>
        <w:t>CSV upload button.</w:t>
      </w:r>
    </w:p>
    <w:p w14:paraId="00000061" w14:textId="698A6407" w:rsidR="002A4FC3" w:rsidRPr="00FC3A70" w:rsidRDefault="00000000">
      <w:pPr>
        <w:widowControl w:val="0"/>
        <w:numPr>
          <w:ilvl w:val="0"/>
          <w:numId w:val="25"/>
        </w:numPr>
        <w:rPr>
          <w:rFonts w:ascii="Arial" w:eastAsia="Arial" w:hAnsi="Arial" w:cs="Arial"/>
          <w:color w:val="000000"/>
          <w:sz w:val="18"/>
          <w:szCs w:val="18"/>
        </w:rPr>
      </w:pPr>
      <w:r w:rsidRPr="00FC3A70">
        <w:rPr>
          <w:rFonts w:ascii="Arial" w:eastAsia="Arial" w:hAnsi="Arial" w:cs="Arial"/>
          <w:color w:val="000000"/>
          <w:sz w:val="18"/>
          <w:szCs w:val="18"/>
        </w:rPr>
        <w:t>/</w:t>
      </w:r>
      <w:proofErr w:type="gramStart"/>
      <w:r w:rsidRPr="00FC3A70">
        <w:rPr>
          <w:rFonts w:ascii="Arial" w:eastAsia="Arial" w:hAnsi="Arial" w:cs="Arial"/>
          <w:color w:val="000000"/>
          <w:sz w:val="18"/>
          <w:szCs w:val="18"/>
        </w:rPr>
        <w:t>analysis</w:t>
      </w:r>
      <w:proofErr w:type="gramEnd"/>
      <w:r w:rsidRPr="00FC3A70">
        <w:rPr>
          <w:rFonts w:ascii="Arial" w:eastAsia="Arial" w:hAnsi="Arial" w:cs="Arial"/>
          <w:color w:val="000000"/>
          <w:sz w:val="18"/>
          <w:szCs w:val="18"/>
        </w:rPr>
        <w:t xml:space="preserve"> page with real-time visualization.</w:t>
      </w:r>
    </w:p>
    <w:p w14:paraId="00000062" w14:textId="7D2C5ABF" w:rsidR="002A4FC3" w:rsidRDefault="00000000">
      <w:pPr>
        <w:widowControl w:val="0"/>
        <w:numPr>
          <w:ilvl w:val="0"/>
          <w:numId w:val="25"/>
        </w:numPr>
        <w:spacing w:after="240"/>
        <w:rPr>
          <w:rFonts w:ascii="Arial" w:eastAsia="Arial" w:hAnsi="Arial" w:cs="Arial"/>
          <w:color w:val="000000"/>
          <w:sz w:val="18"/>
          <w:szCs w:val="18"/>
        </w:rPr>
      </w:pPr>
      <w:r w:rsidRPr="00FC3A70">
        <w:rPr>
          <w:rFonts w:ascii="Arial" w:eastAsia="Arial" w:hAnsi="Arial" w:cs="Arial"/>
          <w:color w:val="000000"/>
          <w:sz w:val="18"/>
          <w:szCs w:val="18"/>
        </w:rPr>
        <w:t>Error handling messages for invalid input.</w:t>
      </w:r>
    </w:p>
    <w:p w14:paraId="54996EBC" w14:textId="77777777" w:rsidR="00FC3A70" w:rsidRPr="00FC3A70" w:rsidRDefault="00FC3A70" w:rsidP="00FC3A70">
      <w:pPr>
        <w:widowControl w:val="0"/>
        <w:spacing w:after="240"/>
        <w:ind w:left="720"/>
        <w:rPr>
          <w:rFonts w:ascii="Arial" w:eastAsia="Arial" w:hAnsi="Arial" w:cs="Arial"/>
          <w:color w:val="000000"/>
          <w:sz w:val="18"/>
          <w:szCs w:val="18"/>
        </w:rPr>
      </w:pPr>
    </w:p>
    <w:p w14:paraId="00000063"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20" w:name="_19p34fqgqdwu" w:colFirst="0" w:colLast="0"/>
      <w:bookmarkEnd w:id="20"/>
      <w:r w:rsidRPr="00FC3A70">
        <w:rPr>
          <w:rFonts w:ascii="Arial" w:eastAsia="Arial" w:hAnsi="Arial" w:cs="Arial"/>
          <w:b/>
          <w:color w:val="000000"/>
          <w:sz w:val="18"/>
          <w:szCs w:val="18"/>
        </w:rPr>
        <w:t>4.2 Hardware Interfaces</w:t>
      </w:r>
    </w:p>
    <w:p w14:paraId="00000064" w14:textId="1D3A06DA" w:rsidR="002A4FC3" w:rsidRPr="00FC3A70" w:rsidRDefault="00000000">
      <w:pPr>
        <w:widowControl w:val="0"/>
        <w:numPr>
          <w:ilvl w:val="0"/>
          <w:numId w:val="27"/>
        </w:numPr>
        <w:spacing w:before="240"/>
        <w:rPr>
          <w:rFonts w:ascii="Arial" w:eastAsia="Arial" w:hAnsi="Arial" w:cs="Arial"/>
          <w:color w:val="000000"/>
          <w:sz w:val="18"/>
          <w:szCs w:val="18"/>
        </w:rPr>
      </w:pPr>
      <w:r w:rsidRPr="00FC3A70">
        <w:rPr>
          <w:rFonts w:ascii="Arial" w:eastAsia="Arial" w:hAnsi="Arial" w:cs="Arial"/>
          <w:color w:val="000000"/>
          <w:sz w:val="18"/>
          <w:szCs w:val="18"/>
        </w:rPr>
        <w:t>Any device with modern browser.</w:t>
      </w:r>
    </w:p>
    <w:p w14:paraId="00000065" w14:textId="61C0003B" w:rsidR="002A4FC3" w:rsidRPr="00FC3A70" w:rsidRDefault="00000000">
      <w:pPr>
        <w:widowControl w:val="0"/>
        <w:numPr>
          <w:ilvl w:val="0"/>
          <w:numId w:val="27"/>
        </w:numPr>
        <w:spacing w:after="240"/>
        <w:rPr>
          <w:rFonts w:ascii="Arial" w:eastAsia="Arial" w:hAnsi="Arial" w:cs="Arial"/>
          <w:color w:val="000000"/>
          <w:sz w:val="18"/>
          <w:szCs w:val="18"/>
        </w:rPr>
      </w:pPr>
      <w:r w:rsidRPr="00FC3A70">
        <w:rPr>
          <w:rFonts w:ascii="Arial" w:eastAsia="Arial" w:hAnsi="Arial" w:cs="Arial"/>
          <w:color w:val="000000"/>
          <w:sz w:val="18"/>
          <w:szCs w:val="18"/>
        </w:rPr>
        <w:t xml:space="preserve">Backend: minimum </w:t>
      </w:r>
      <w:r w:rsidR="00FC3A70">
        <w:rPr>
          <w:rFonts w:ascii="Arial" w:eastAsia="Arial" w:hAnsi="Arial" w:cs="Arial"/>
          <w:b/>
          <w:color w:val="000000"/>
          <w:sz w:val="18"/>
          <w:szCs w:val="18"/>
        </w:rPr>
        <w:t>8</w:t>
      </w:r>
      <w:r w:rsidRPr="00FC3A70">
        <w:rPr>
          <w:rFonts w:ascii="Arial" w:eastAsia="Arial" w:hAnsi="Arial" w:cs="Arial"/>
          <w:b/>
          <w:color w:val="000000"/>
          <w:sz w:val="18"/>
          <w:szCs w:val="18"/>
        </w:rPr>
        <w:t>GB RAM, Python 3.10 environment</w:t>
      </w:r>
      <w:r w:rsidRPr="00FC3A70">
        <w:rPr>
          <w:rFonts w:ascii="Arial" w:eastAsia="Arial" w:hAnsi="Arial" w:cs="Arial"/>
          <w:color w:val="000000"/>
          <w:sz w:val="18"/>
          <w:szCs w:val="18"/>
        </w:rPr>
        <w:t>.</w:t>
      </w:r>
    </w:p>
    <w:p w14:paraId="00000066"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21" w:name="_4bzx76sepi1n" w:colFirst="0" w:colLast="0"/>
      <w:bookmarkEnd w:id="21"/>
      <w:r w:rsidRPr="00FC3A70">
        <w:rPr>
          <w:rFonts w:ascii="Arial" w:eastAsia="Arial" w:hAnsi="Arial" w:cs="Arial"/>
          <w:b/>
          <w:color w:val="000000"/>
          <w:sz w:val="18"/>
          <w:szCs w:val="18"/>
        </w:rPr>
        <w:t>4.3 Software Interfaces</w:t>
      </w:r>
    </w:p>
    <w:p w14:paraId="00000067" w14:textId="7122549D" w:rsidR="002A4FC3" w:rsidRPr="00FC3A70" w:rsidRDefault="00000000">
      <w:pPr>
        <w:widowControl w:val="0"/>
        <w:numPr>
          <w:ilvl w:val="0"/>
          <w:numId w:val="30"/>
        </w:numPr>
        <w:spacing w:before="240"/>
        <w:rPr>
          <w:rFonts w:ascii="Arial" w:eastAsia="Arial" w:hAnsi="Arial" w:cs="Arial"/>
          <w:color w:val="000000"/>
          <w:sz w:val="18"/>
          <w:szCs w:val="18"/>
        </w:rPr>
      </w:pPr>
      <w:r w:rsidRPr="00FC3A70">
        <w:rPr>
          <w:rFonts w:ascii="Arial Unicode MS" w:eastAsia="Arial Unicode MS" w:hAnsi="Arial Unicode MS" w:cs="Arial Unicode MS"/>
          <w:color w:val="000000"/>
          <w:sz w:val="18"/>
          <w:szCs w:val="18"/>
        </w:rPr>
        <w:t xml:space="preserve">Frontend ↔ Backend via </w:t>
      </w:r>
      <w:r w:rsidR="00FC3A70">
        <w:rPr>
          <w:rFonts w:ascii="Arial Unicode MS" w:eastAsia="Arial Unicode MS" w:hAnsi="Arial Unicode MS" w:cs="Arial Unicode MS"/>
          <w:color w:val="000000"/>
          <w:sz w:val="18"/>
          <w:szCs w:val="18"/>
        </w:rPr>
        <w:t>Fast</w:t>
      </w:r>
      <w:r w:rsidRPr="00FC3A70">
        <w:rPr>
          <w:rFonts w:ascii="Arial Unicode MS" w:eastAsia="Arial Unicode MS" w:hAnsi="Arial Unicode MS" w:cs="Arial Unicode MS"/>
          <w:color w:val="000000"/>
          <w:sz w:val="18"/>
          <w:szCs w:val="18"/>
        </w:rPr>
        <w:t xml:space="preserve"> API.</w:t>
      </w:r>
    </w:p>
    <w:p w14:paraId="00000068" w14:textId="712EAC82" w:rsidR="002A4FC3" w:rsidRPr="00FC3A70" w:rsidRDefault="00000000">
      <w:pPr>
        <w:widowControl w:val="0"/>
        <w:numPr>
          <w:ilvl w:val="0"/>
          <w:numId w:val="30"/>
        </w:numPr>
        <w:spacing w:after="240"/>
        <w:rPr>
          <w:rFonts w:ascii="Arial" w:eastAsia="Arial" w:hAnsi="Arial" w:cs="Arial"/>
          <w:color w:val="000000"/>
          <w:sz w:val="18"/>
          <w:szCs w:val="18"/>
        </w:rPr>
      </w:pPr>
      <w:r w:rsidRPr="00FC3A70">
        <w:rPr>
          <w:rFonts w:ascii="Arial" w:eastAsia="Arial" w:hAnsi="Arial" w:cs="Arial"/>
          <w:color w:val="000000"/>
          <w:sz w:val="18"/>
          <w:szCs w:val="18"/>
        </w:rPr>
        <w:t xml:space="preserve">Data exchanged in </w:t>
      </w:r>
      <w:r w:rsidRPr="00FC3A70">
        <w:rPr>
          <w:rFonts w:ascii="Arial" w:eastAsia="Arial" w:hAnsi="Arial" w:cs="Arial"/>
          <w:b/>
          <w:color w:val="000000"/>
          <w:sz w:val="18"/>
          <w:szCs w:val="18"/>
        </w:rPr>
        <w:t>JSON format</w:t>
      </w:r>
      <w:r w:rsidRPr="00FC3A70">
        <w:rPr>
          <w:rFonts w:ascii="Arial" w:eastAsia="Arial" w:hAnsi="Arial" w:cs="Arial"/>
          <w:color w:val="000000"/>
          <w:sz w:val="18"/>
          <w:szCs w:val="18"/>
        </w:rPr>
        <w:t>.</w:t>
      </w:r>
    </w:p>
    <w:p w14:paraId="00000069"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22" w:name="_3osu734pb663" w:colFirst="0" w:colLast="0"/>
      <w:bookmarkEnd w:id="22"/>
      <w:r w:rsidRPr="00FC3A70">
        <w:rPr>
          <w:rFonts w:ascii="Arial" w:eastAsia="Arial" w:hAnsi="Arial" w:cs="Arial"/>
          <w:b/>
          <w:color w:val="000000"/>
          <w:sz w:val="18"/>
          <w:szCs w:val="18"/>
        </w:rPr>
        <w:t>4.4 Communications Interfaces</w:t>
      </w:r>
    </w:p>
    <w:p w14:paraId="0000006A" w14:textId="269CD9FC" w:rsidR="002A4FC3" w:rsidRPr="00FC3A70" w:rsidRDefault="00000000">
      <w:pPr>
        <w:widowControl w:val="0"/>
        <w:numPr>
          <w:ilvl w:val="0"/>
          <w:numId w:val="20"/>
        </w:numPr>
        <w:spacing w:before="240"/>
        <w:rPr>
          <w:rFonts w:ascii="Arial" w:eastAsia="Arial" w:hAnsi="Arial" w:cs="Arial"/>
          <w:color w:val="000000"/>
          <w:sz w:val="18"/>
          <w:szCs w:val="18"/>
        </w:rPr>
      </w:pPr>
      <w:r w:rsidRPr="00FC3A70">
        <w:rPr>
          <w:rFonts w:ascii="Arial" w:eastAsia="Arial" w:hAnsi="Arial" w:cs="Arial"/>
          <w:color w:val="000000"/>
          <w:sz w:val="18"/>
          <w:szCs w:val="18"/>
        </w:rPr>
        <w:t xml:space="preserve">Protocol: </w:t>
      </w:r>
      <w:r w:rsidRPr="00FC3A70">
        <w:rPr>
          <w:rFonts w:ascii="Arial" w:eastAsia="Arial" w:hAnsi="Arial" w:cs="Arial"/>
          <w:b/>
          <w:color w:val="000000"/>
          <w:sz w:val="18"/>
          <w:szCs w:val="18"/>
        </w:rPr>
        <w:t>HTTP/HTTPS</w:t>
      </w:r>
      <w:r w:rsidRPr="00FC3A70">
        <w:rPr>
          <w:rFonts w:ascii="Arial" w:eastAsia="Arial" w:hAnsi="Arial" w:cs="Arial"/>
          <w:color w:val="000000"/>
          <w:sz w:val="18"/>
          <w:szCs w:val="18"/>
        </w:rPr>
        <w:t>.</w:t>
      </w:r>
    </w:p>
    <w:p w14:paraId="0000006B" w14:textId="4FAD98DC" w:rsidR="002A4FC3" w:rsidRPr="00FC3A70" w:rsidRDefault="00000000">
      <w:pPr>
        <w:widowControl w:val="0"/>
        <w:numPr>
          <w:ilvl w:val="0"/>
          <w:numId w:val="20"/>
        </w:numPr>
        <w:spacing w:after="240"/>
        <w:rPr>
          <w:rFonts w:ascii="Arial" w:eastAsia="Arial" w:hAnsi="Arial" w:cs="Arial"/>
          <w:color w:val="000000"/>
          <w:sz w:val="18"/>
          <w:szCs w:val="18"/>
        </w:rPr>
      </w:pPr>
      <w:r w:rsidRPr="00FC3A70">
        <w:rPr>
          <w:rFonts w:ascii="Arial" w:eastAsia="Arial" w:hAnsi="Arial" w:cs="Arial"/>
          <w:color w:val="000000"/>
          <w:sz w:val="18"/>
          <w:szCs w:val="18"/>
        </w:rPr>
        <w:t xml:space="preserve">API Endpoint: </w:t>
      </w:r>
      <w:r w:rsidRPr="00FC3A70">
        <w:rPr>
          <w:rFonts w:ascii="Arial" w:eastAsia="Arial" w:hAnsi="Arial" w:cs="Arial"/>
          <w:b/>
          <w:color w:val="000000"/>
          <w:sz w:val="18"/>
          <w:szCs w:val="18"/>
        </w:rPr>
        <w:t>/predict/</w:t>
      </w:r>
      <w:r w:rsidRPr="00FC3A70">
        <w:rPr>
          <w:rFonts w:ascii="Arial" w:eastAsia="Arial" w:hAnsi="Arial" w:cs="Arial"/>
          <w:color w:val="000000"/>
          <w:sz w:val="18"/>
          <w:szCs w:val="18"/>
        </w:rPr>
        <w:t>.</w:t>
      </w:r>
    </w:p>
    <w:p w14:paraId="0000006C" w14:textId="77777777" w:rsidR="002A4FC3" w:rsidRPr="00FC3A70" w:rsidRDefault="00000000">
      <w:pPr>
        <w:widowControl w:val="0"/>
        <w:spacing w:before="240" w:after="240"/>
        <w:ind w:left="720" w:hanging="360"/>
        <w:rPr>
          <w:rFonts w:ascii="Arial" w:eastAsia="Arial" w:hAnsi="Arial" w:cs="Arial"/>
          <w:color w:val="000000"/>
          <w:sz w:val="18"/>
          <w:szCs w:val="18"/>
        </w:rPr>
      </w:pPr>
      <w:r>
        <w:rPr>
          <w:sz w:val="18"/>
          <w:szCs w:val="18"/>
        </w:rPr>
        <w:pict w14:anchorId="385E6CCD">
          <v:rect id="_x0000_i1030" style="width:0;height:1.5pt" o:hralign="center" o:hrstd="t" o:hr="t" fillcolor="#a0a0a0" stroked="f"/>
        </w:pict>
      </w:r>
    </w:p>
    <w:p w14:paraId="0000006D" w14:textId="77777777" w:rsidR="002A4FC3" w:rsidRPr="00FC3A70" w:rsidRDefault="00000000">
      <w:pPr>
        <w:pStyle w:val="Heading2"/>
        <w:keepNext w:val="0"/>
        <w:keepLines w:val="0"/>
        <w:widowControl w:val="0"/>
        <w:spacing w:after="80"/>
        <w:ind w:left="720" w:hanging="360"/>
        <w:rPr>
          <w:rFonts w:ascii="Arial" w:eastAsia="Arial" w:hAnsi="Arial" w:cs="Arial"/>
          <w:b/>
          <w:color w:val="000000"/>
          <w:sz w:val="18"/>
          <w:szCs w:val="18"/>
        </w:rPr>
      </w:pPr>
      <w:bookmarkStart w:id="23" w:name="_2ujj56q3oqtx" w:colFirst="0" w:colLast="0"/>
      <w:bookmarkEnd w:id="23"/>
      <w:r w:rsidRPr="00FC3A70">
        <w:rPr>
          <w:rFonts w:ascii="Arial" w:eastAsia="Arial" w:hAnsi="Arial" w:cs="Arial"/>
          <w:b/>
          <w:color w:val="000000"/>
          <w:sz w:val="18"/>
          <w:szCs w:val="18"/>
        </w:rPr>
        <w:t>5. Non-Functional Requirements</w:t>
      </w:r>
    </w:p>
    <w:p w14:paraId="0000006E"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24" w:name="_eul3b1d97vpr" w:colFirst="0" w:colLast="0"/>
      <w:bookmarkEnd w:id="24"/>
      <w:r w:rsidRPr="00FC3A70">
        <w:rPr>
          <w:rFonts w:ascii="Arial" w:eastAsia="Arial" w:hAnsi="Arial" w:cs="Arial"/>
          <w:b/>
          <w:color w:val="000000"/>
          <w:sz w:val="18"/>
          <w:szCs w:val="18"/>
        </w:rPr>
        <w:t>5.1 Performance</w:t>
      </w:r>
    </w:p>
    <w:p w14:paraId="0000006F" w14:textId="121C1DAA" w:rsidR="002A4FC3" w:rsidRPr="00FC3A70" w:rsidRDefault="00000000">
      <w:pPr>
        <w:widowControl w:val="0"/>
        <w:numPr>
          <w:ilvl w:val="0"/>
          <w:numId w:val="13"/>
        </w:numPr>
        <w:spacing w:before="240"/>
        <w:rPr>
          <w:rFonts w:ascii="Arial" w:eastAsia="Arial" w:hAnsi="Arial" w:cs="Arial"/>
          <w:color w:val="000000"/>
          <w:sz w:val="18"/>
          <w:szCs w:val="18"/>
        </w:rPr>
      </w:pPr>
      <w:r w:rsidRPr="00FC3A70">
        <w:rPr>
          <w:rFonts w:ascii="Arial" w:eastAsia="Arial" w:hAnsi="Arial" w:cs="Arial"/>
          <w:color w:val="000000"/>
          <w:sz w:val="18"/>
          <w:szCs w:val="18"/>
        </w:rPr>
        <w:t xml:space="preserve">Handle CSV uploads of up to </w:t>
      </w:r>
      <w:r w:rsidRPr="00FC3A70">
        <w:rPr>
          <w:rFonts w:ascii="Arial" w:eastAsia="Arial" w:hAnsi="Arial" w:cs="Arial"/>
          <w:b/>
          <w:color w:val="000000"/>
          <w:sz w:val="18"/>
          <w:szCs w:val="18"/>
        </w:rPr>
        <w:t>10</w:t>
      </w:r>
      <w:r w:rsidR="00FC3A70">
        <w:rPr>
          <w:rFonts w:ascii="Arial" w:eastAsia="Arial" w:hAnsi="Arial" w:cs="Arial"/>
          <w:b/>
          <w:color w:val="000000"/>
          <w:sz w:val="18"/>
          <w:szCs w:val="18"/>
        </w:rPr>
        <w:t>00</w:t>
      </w:r>
      <w:r w:rsidRPr="00FC3A70">
        <w:rPr>
          <w:rFonts w:ascii="Arial" w:eastAsia="Arial" w:hAnsi="Arial" w:cs="Arial"/>
          <w:b/>
          <w:color w:val="000000"/>
          <w:sz w:val="18"/>
          <w:szCs w:val="18"/>
        </w:rPr>
        <w:t xml:space="preserve"> patient records</w:t>
      </w:r>
      <w:r w:rsidRPr="00FC3A70">
        <w:rPr>
          <w:rFonts w:ascii="Arial" w:eastAsia="Arial" w:hAnsi="Arial" w:cs="Arial"/>
          <w:color w:val="000000"/>
          <w:sz w:val="18"/>
          <w:szCs w:val="18"/>
        </w:rPr>
        <w:t>.</w:t>
      </w:r>
    </w:p>
    <w:p w14:paraId="00000070" w14:textId="1C9BB4D8" w:rsidR="002A4FC3" w:rsidRPr="00FC3A70" w:rsidRDefault="00000000">
      <w:pPr>
        <w:widowControl w:val="0"/>
        <w:numPr>
          <w:ilvl w:val="0"/>
          <w:numId w:val="13"/>
        </w:numPr>
        <w:spacing w:after="240"/>
        <w:rPr>
          <w:rFonts w:ascii="Arial" w:eastAsia="Arial" w:hAnsi="Arial" w:cs="Arial"/>
          <w:color w:val="000000"/>
          <w:sz w:val="18"/>
          <w:szCs w:val="18"/>
        </w:rPr>
      </w:pPr>
      <w:r w:rsidRPr="00FC3A70">
        <w:rPr>
          <w:rFonts w:ascii="Arial" w:eastAsia="Arial" w:hAnsi="Arial" w:cs="Arial"/>
          <w:color w:val="000000"/>
          <w:sz w:val="18"/>
          <w:szCs w:val="18"/>
        </w:rPr>
        <w:t xml:space="preserve">Response latency </w:t>
      </w:r>
      <w:r w:rsidRPr="00FC3A70">
        <w:rPr>
          <w:rFonts w:ascii="Arial" w:eastAsia="Arial" w:hAnsi="Arial" w:cs="Arial"/>
          <w:b/>
          <w:color w:val="000000"/>
          <w:sz w:val="18"/>
          <w:szCs w:val="18"/>
        </w:rPr>
        <w:t>&lt; 2 seconds per patient</w:t>
      </w:r>
      <w:r w:rsidRPr="00FC3A70">
        <w:rPr>
          <w:rFonts w:ascii="Arial" w:eastAsia="Arial" w:hAnsi="Arial" w:cs="Arial"/>
          <w:color w:val="000000"/>
          <w:sz w:val="18"/>
          <w:szCs w:val="18"/>
        </w:rPr>
        <w:t>.</w:t>
      </w:r>
    </w:p>
    <w:p w14:paraId="00000071"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25" w:name="_sgc2rfx2vs0g" w:colFirst="0" w:colLast="0"/>
      <w:bookmarkEnd w:id="25"/>
      <w:r w:rsidRPr="00FC3A70">
        <w:rPr>
          <w:rFonts w:ascii="Arial" w:eastAsia="Arial" w:hAnsi="Arial" w:cs="Arial"/>
          <w:b/>
          <w:color w:val="000000"/>
          <w:sz w:val="18"/>
          <w:szCs w:val="18"/>
        </w:rPr>
        <w:t>5.2 Security</w:t>
      </w:r>
    </w:p>
    <w:p w14:paraId="00000072" w14:textId="1C7591E5" w:rsidR="002A4FC3" w:rsidRPr="00FC3A70" w:rsidRDefault="00000000">
      <w:pPr>
        <w:widowControl w:val="0"/>
        <w:numPr>
          <w:ilvl w:val="0"/>
          <w:numId w:val="9"/>
        </w:numPr>
        <w:spacing w:before="240"/>
        <w:rPr>
          <w:rFonts w:ascii="Arial" w:eastAsia="Arial" w:hAnsi="Arial" w:cs="Arial"/>
          <w:color w:val="000000"/>
          <w:sz w:val="18"/>
          <w:szCs w:val="18"/>
        </w:rPr>
      </w:pPr>
      <w:r w:rsidRPr="00FC3A70">
        <w:rPr>
          <w:rFonts w:ascii="Arial" w:eastAsia="Arial" w:hAnsi="Arial" w:cs="Arial"/>
          <w:color w:val="000000"/>
          <w:sz w:val="18"/>
          <w:szCs w:val="18"/>
        </w:rPr>
        <w:t>Encrypted API communication (HTTPS).</w:t>
      </w:r>
    </w:p>
    <w:p w14:paraId="00000073" w14:textId="656AD1D9" w:rsidR="002A4FC3" w:rsidRPr="00FC3A70" w:rsidRDefault="00000000">
      <w:pPr>
        <w:widowControl w:val="0"/>
        <w:numPr>
          <w:ilvl w:val="0"/>
          <w:numId w:val="9"/>
        </w:numPr>
        <w:rPr>
          <w:rFonts w:ascii="Arial" w:eastAsia="Arial" w:hAnsi="Arial" w:cs="Arial"/>
          <w:color w:val="000000"/>
          <w:sz w:val="18"/>
          <w:szCs w:val="18"/>
        </w:rPr>
      </w:pPr>
      <w:r w:rsidRPr="00FC3A70">
        <w:rPr>
          <w:rFonts w:ascii="Arial" w:eastAsia="Arial" w:hAnsi="Arial" w:cs="Arial"/>
          <w:color w:val="000000"/>
          <w:sz w:val="18"/>
          <w:szCs w:val="18"/>
        </w:rPr>
        <w:t>Authentication &amp; role-based access (future scope).</w:t>
      </w:r>
    </w:p>
    <w:p w14:paraId="00000074" w14:textId="4E01573F" w:rsidR="002A4FC3" w:rsidRPr="00FC3A70" w:rsidRDefault="00000000">
      <w:pPr>
        <w:widowControl w:val="0"/>
        <w:numPr>
          <w:ilvl w:val="0"/>
          <w:numId w:val="9"/>
        </w:numPr>
        <w:spacing w:after="240"/>
        <w:rPr>
          <w:rFonts w:ascii="Arial" w:eastAsia="Arial" w:hAnsi="Arial" w:cs="Arial"/>
          <w:color w:val="000000"/>
          <w:sz w:val="18"/>
          <w:szCs w:val="18"/>
        </w:rPr>
      </w:pPr>
      <w:r w:rsidRPr="00FC3A70">
        <w:rPr>
          <w:rFonts w:ascii="Arial" w:eastAsia="Arial" w:hAnsi="Arial" w:cs="Arial"/>
          <w:color w:val="000000"/>
          <w:sz w:val="18"/>
          <w:szCs w:val="18"/>
        </w:rPr>
        <w:t>No PII (Personally Identifiable Information) stored.</w:t>
      </w:r>
    </w:p>
    <w:p w14:paraId="00000075"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26" w:name="_s22f4e9ct1zp" w:colFirst="0" w:colLast="0"/>
      <w:bookmarkEnd w:id="26"/>
      <w:r w:rsidRPr="00FC3A70">
        <w:rPr>
          <w:rFonts w:ascii="Arial" w:eastAsia="Arial" w:hAnsi="Arial" w:cs="Arial"/>
          <w:b/>
          <w:color w:val="000000"/>
          <w:sz w:val="18"/>
          <w:szCs w:val="18"/>
        </w:rPr>
        <w:t>5.3 Reliability &amp; Availability</w:t>
      </w:r>
    </w:p>
    <w:p w14:paraId="00000076" w14:textId="247CF324" w:rsidR="002A4FC3" w:rsidRPr="00FC3A70" w:rsidRDefault="00000000">
      <w:pPr>
        <w:widowControl w:val="0"/>
        <w:numPr>
          <w:ilvl w:val="0"/>
          <w:numId w:val="7"/>
        </w:numPr>
        <w:spacing w:before="240"/>
        <w:rPr>
          <w:rFonts w:ascii="Arial" w:eastAsia="Arial" w:hAnsi="Arial" w:cs="Arial"/>
          <w:color w:val="000000"/>
          <w:sz w:val="18"/>
          <w:szCs w:val="18"/>
        </w:rPr>
      </w:pPr>
      <w:r w:rsidRPr="00FC3A70">
        <w:rPr>
          <w:rFonts w:ascii="Arial" w:eastAsia="Arial" w:hAnsi="Arial" w:cs="Arial"/>
          <w:color w:val="000000"/>
          <w:sz w:val="18"/>
          <w:szCs w:val="18"/>
        </w:rPr>
        <w:t>95% uptime in production.</w:t>
      </w:r>
    </w:p>
    <w:p w14:paraId="00000077" w14:textId="68886B17" w:rsidR="002A4FC3" w:rsidRPr="00FC3A70" w:rsidRDefault="00000000">
      <w:pPr>
        <w:widowControl w:val="0"/>
        <w:numPr>
          <w:ilvl w:val="0"/>
          <w:numId w:val="7"/>
        </w:numPr>
        <w:spacing w:after="240"/>
        <w:rPr>
          <w:rFonts w:ascii="Arial" w:eastAsia="Arial" w:hAnsi="Arial" w:cs="Arial"/>
          <w:color w:val="000000"/>
          <w:sz w:val="18"/>
          <w:szCs w:val="18"/>
        </w:rPr>
      </w:pPr>
      <w:r w:rsidRPr="00FC3A70">
        <w:rPr>
          <w:rFonts w:ascii="Arial" w:eastAsia="Arial" w:hAnsi="Arial" w:cs="Arial"/>
          <w:color w:val="000000"/>
          <w:sz w:val="18"/>
          <w:szCs w:val="18"/>
        </w:rPr>
        <w:t>Graceful error recovery from API failures.</w:t>
      </w:r>
    </w:p>
    <w:p w14:paraId="00000078"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27" w:name="_1115log092rh" w:colFirst="0" w:colLast="0"/>
      <w:bookmarkEnd w:id="27"/>
      <w:r w:rsidRPr="00FC3A70">
        <w:rPr>
          <w:rFonts w:ascii="Arial" w:eastAsia="Arial" w:hAnsi="Arial" w:cs="Arial"/>
          <w:b/>
          <w:color w:val="000000"/>
          <w:sz w:val="18"/>
          <w:szCs w:val="18"/>
        </w:rPr>
        <w:t>5.4 Maintainability</w:t>
      </w:r>
    </w:p>
    <w:p w14:paraId="00000079" w14:textId="54814857" w:rsidR="002A4FC3" w:rsidRPr="00FC3A70" w:rsidRDefault="00000000">
      <w:pPr>
        <w:widowControl w:val="0"/>
        <w:numPr>
          <w:ilvl w:val="0"/>
          <w:numId w:val="34"/>
        </w:numPr>
        <w:spacing w:before="240"/>
        <w:rPr>
          <w:rFonts w:ascii="Arial" w:eastAsia="Arial" w:hAnsi="Arial" w:cs="Arial"/>
          <w:color w:val="000000"/>
          <w:sz w:val="18"/>
          <w:szCs w:val="18"/>
        </w:rPr>
      </w:pPr>
      <w:proofErr w:type="spellStart"/>
      <w:r w:rsidRPr="00FC3A70">
        <w:rPr>
          <w:rFonts w:ascii="Arial" w:eastAsia="Arial" w:hAnsi="Arial" w:cs="Arial"/>
          <w:color w:val="000000"/>
          <w:sz w:val="18"/>
          <w:szCs w:val="18"/>
        </w:rPr>
        <w:t>Monorepo</w:t>
      </w:r>
      <w:proofErr w:type="spellEnd"/>
      <w:r w:rsidRPr="00FC3A70">
        <w:rPr>
          <w:rFonts w:ascii="Arial" w:eastAsia="Arial" w:hAnsi="Arial" w:cs="Arial"/>
          <w:color w:val="000000"/>
          <w:sz w:val="18"/>
          <w:szCs w:val="18"/>
        </w:rPr>
        <w:t xml:space="preserve"> with modular structure.</w:t>
      </w:r>
    </w:p>
    <w:p w14:paraId="0000007A" w14:textId="7EC11C86" w:rsidR="002A4FC3" w:rsidRPr="00FC3A70" w:rsidRDefault="00000000">
      <w:pPr>
        <w:widowControl w:val="0"/>
        <w:numPr>
          <w:ilvl w:val="0"/>
          <w:numId w:val="34"/>
        </w:numPr>
        <w:rPr>
          <w:rFonts w:ascii="Arial" w:eastAsia="Arial" w:hAnsi="Arial" w:cs="Arial"/>
          <w:color w:val="000000"/>
          <w:sz w:val="18"/>
          <w:szCs w:val="18"/>
        </w:rPr>
      </w:pPr>
      <w:r w:rsidRPr="00FC3A70">
        <w:rPr>
          <w:rFonts w:ascii="Arial" w:eastAsia="Arial" w:hAnsi="Arial" w:cs="Arial"/>
          <w:color w:val="000000"/>
          <w:sz w:val="18"/>
          <w:szCs w:val="18"/>
        </w:rPr>
        <w:t>Clear separation of frontend and backend.</w:t>
      </w:r>
    </w:p>
    <w:p w14:paraId="0000007B" w14:textId="51704899" w:rsidR="002A4FC3" w:rsidRDefault="00000000">
      <w:pPr>
        <w:widowControl w:val="0"/>
        <w:numPr>
          <w:ilvl w:val="0"/>
          <w:numId w:val="34"/>
        </w:numPr>
        <w:spacing w:after="240"/>
        <w:rPr>
          <w:rFonts w:ascii="Arial" w:eastAsia="Arial" w:hAnsi="Arial" w:cs="Arial"/>
          <w:color w:val="000000"/>
          <w:sz w:val="18"/>
          <w:szCs w:val="18"/>
        </w:rPr>
      </w:pPr>
      <w:r w:rsidRPr="00FC3A70">
        <w:rPr>
          <w:rFonts w:ascii="Arial" w:eastAsia="Arial" w:hAnsi="Arial" w:cs="Arial"/>
          <w:color w:val="000000"/>
          <w:sz w:val="18"/>
          <w:szCs w:val="18"/>
        </w:rPr>
        <w:t>Well-documented code and API contracts.</w:t>
      </w:r>
    </w:p>
    <w:p w14:paraId="57D6B2CC" w14:textId="77777777" w:rsidR="00FC3A70" w:rsidRPr="00FC3A70" w:rsidRDefault="00FC3A70" w:rsidP="00FC3A70">
      <w:pPr>
        <w:widowControl w:val="0"/>
        <w:spacing w:after="240"/>
        <w:ind w:left="720"/>
        <w:rPr>
          <w:rFonts w:ascii="Arial" w:eastAsia="Arial" w:hAnsi="Arial" w:cs="Arial"/>
          <w:color w:val="000000"/>
          <w:sz w:val="18"/>
          <w:szCs w:val="18"/>
        </w:rPr>
      </w:pPr>
    </w:p>
    <w:p w14:paraId="0000007C"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28" w:name="_xn8vj9fvh80z" w:colFirst="0" w:colLast="0"/>
      <w:bookmarkEnd w:id="28"/>
      <w:r w:rsidRPr="00FC3A70">
        <w:rPr>
          <w:rFonts w:ascii="Arial" w:eastAsia="Arial" w:hAnsi="Arial" w:cs="Arial"/>
          <w:b/>
          <w:color w:val="000000"/>
          <w:sz w:val="18"/>
          <w:szCs w:val="18"/>
        </w:rPr>
        <w:t>5.5 Portability</w:t>
      </w:r>
    </w:p>
    <w:p w14:paraId="0000007D" w14:textId="6F81F8F4" w:rsidR="002A4FC3" w:rsidRPr="00FC3A70" w:rsidRDefault="00000000" w:rsidP="00FC3A70">
      <w:pPr>
        <w:widowControl w:val="0"/>
        <w:numPr>
          <w:ilvl w:val="0"/>
          <w:numId w:val="24"/>
        </w:numPr>
        <w:spacing w:before="240"/>
        <w:rPr>
          <w:rFonts w:ascii="Arial" w:eastAsia="Arial" w:hAnsi="Arial" w:cs="Arial"/>
          <w:color w:val="000000"/>
          <w:sz w:val="18"/>
          <w:szCs w:val="18"/>
        </w:rPr>
      </w:pPr>
      <w:r w:rsidRPr="00FC3A70">
        <w:rPr>
          <w:rFonts w:ascii="Arial" w:eastAsia="Arial" w:hAnsi="Arial" w:cs="Arial"/>
          <w:color w:val="000000"/>
          <w:sz w:val="18"/>
          <w:szCs w:val="18"/>
        </w:rPr>
        <w:t>Cross-platform compatibility (Linux/Windows/macOS).</w:t>
      </w:r>
    </w:p>
    <w:p w14:paraId="0000007E" w14:textId="5BAAC9CA" w:rsidR="002A4FC3" w:rsidRPr="00FC3A70" w:rsidRDefault="00000000">
      <w:pPr>
        <w:widowControl w:val="0"/>
        <w:numPr>
          <w:ilvl w:val="0"/>
          <w:numId w:val="24"/>
        </w:numPr>
        <w:spacing w:after="240"/>
        <w:rPr>
          <w:rFonts w:ascii="Arial" w:eastAsia="Arial" w:hAnsi="Arial" w:cs="Arial"/>
          <w:color w:val="000000"/>
          <w:sz w:val="18"/>
          <w:szCs w:val="18"/>
        </w:rPr>
      </w:pPr>
      <w:r w:rsidRPr="00FC3A70">
        <w:rPr>
          <w:rFonts w:ascii="Arial" w:eastAsia="Arial" w:hAnsi="Arial" w:cs="Arial"/>
          <w:color w:val="000000"/>
          <w:sz w:val="18"/>
          <w:szCs w:val="18"/>
        </w:rPr>
        <w:t xml:space="preserve">Deployable on </w:t>
      </w:r>
      <w:r w:rsidRPr="00FC3A70">
        <w:rPr>
          <w:rFonts w:ascii="Arial" w:eastAsia="Arial" w:hAnsi="Arial" w:cs="Arial"/>
          <w:b/>
          <w:color w:val="000000"/>
          <w:sz w:val="18"/>
          <w:szCs w:val="18"/>
        </w:rPr>
        <w:t>AWS</w:t>
      </w:r>
    </w:p>
    <w:p w14:paraId="0000007F" w14:textId="77777777" w:rsidR="002A4FC3" w:rsidRPr="00FC3A70" w:rsidRDefault="00000000">
      <w:pPr>
        <w:widowControl w:val="0"/>
        <w:spacing w:before="240" w:after="240"/>
        <w:ind w:left="720" w:hanging="360"/>
        <w:rPr>
          <w:rFonts w:ascii="Arial" w:eastAsia="Arial" w:hAnsi="Arial" w:cs="Arial"/>
          <w:color w:val="000000"/>
          <w:sz w:val="18"/>
          <w:szCs w:val="18"/>
        </w:rPr>
      </w:pPr>
      <w:r>
        <w:rPr>
          <w:sz w:val="18"/>
          <w:szCs w:val="18"/>
        </w:rPr>
        <w:pict w14:anchorId="55E6C859">
          <v:rect id="_x0000_i1031" style="width:0;height:1.5pt" o:hralign="center" o:hrstd="t" o:hr="t" fillcolor="#a0a0a0" stroked="f"/>
        </w:pict>
      </w:r>
    </w:p>
    <w:p w14:paraId="00000080" w14:textId="77777777" w:rsidR="002A4FC3" w:rsidRPr="00FC3A70" w:rsidRDefault="00000000">
      <w:pPr>
        <w:pStyle w:val="Heading2"/>
        <w:keepNext w:val="0"/>
        <w:keepLines w:val="0"/>
        <w:widowControl w:val="0"/>
        <w:spacing w:after="80"/>
        <w:ind w:left="720" w:hanging="360"/>
        <w:rPr>
          <w:rFonts w:ascii="Arial" w:eastAsia="Arial" w:hAnsi="Arial" w:cs="Arial"/>
          <w:b/>
          <w:color w:val="000000"/>
          <w:sz w:val="18"/>
          <w:szCs w:val="18"/>
        </w:rPr>
      </w:pPr>
      <w:bookmarkStart w:id="29" w:name="_an3e4pntnlfz" w:colFirst="0" w:colLast="0"/>
      <w:bookmarkEnd w:id="29"/>
      <w:r w:rsidRPr="00FC3A70">
        <w:rPr>
          <w:rFonts w:ascii="Arial" w:eastAsia="Arial" w:hAnsi="Arial" w:cs="Arial"/>
          <w:b/>
          <w:color w:val="000000"/>
          <w:sz w:val="18"/>
          <w:szCs w:val="18"/>
        </w:rPr>
        <w:t>6. Other Requirements</w:t>
      </w:r>
    </w:p>
    <w:p w14:paraId="00000081" w14:textId="5EE08D2A" w:rsidR="002A4FC3" w:rsidRPr="00FC3A70" w:rsidRDefault="00000000">
      <w:pPr>
        <w:widowControl w:val="0"/>
        <w:numPr>
          <w:ilvl w:val="0"/>
          <w:numId w:val="14"/>
        </w:numPr>
        <w:spacing w:before="240"/>
        <w:rPr>
          <w:rFonts w:ascii="Arial" w:eastAsia="Arial" w:hAnsi="Arial" w:cs="Arial"/>
          <w:color w:val="000000"/>
          <w:sz w:val="18"/>
          <w:szCs w:val="18"/>
        </w:rPr>
      </w:pPr>
      <w:r w:rsidRPr="00FC3A70">
        <w:rPr>
          <w:rFonts w:ascii="Arial" w:eastAsia="Arial" w:hAnsi="Arial" w:cs="Arial"/>
          <w:color w:val="000000"/>
          <w:sz w:val="18"/>
          <w:szCs w:val="18"/>
        </w:rPr>
        <w:t xml:space="preserve">Must comply with </w:t>
      </w:r>
      <w:r w:rsidRPr="00FC3A70">
        <w:rPr>
          <w:rFonts w:ascii="Arial" w:eastAsia="Arial" w:hAnsi="Arial" w:cs="Arial"/>
          <w:b/>
          <w:color w:val="000000"/>
          <w:sz w:val="18"/>
          <w:szCs w:val="18"/>
        </w:rPr>
        <w:t>HIPAA/GDPR</w:t>
      </w:r>
      <w:r w:rsidRPr="00FC3A70">
        <w:rPr>
          <w:rFonts w:ascii="Arial" w:eastAsia="Arial" w:hAnsi="Arial" w:cs="Arial"/>
          <w:color w:val="000000"/>
          <w:sz w:val="18"/>
          <w:szCs w:val="18"/>
        </w:rPr>
        <w:t xml:space="preserve"> when handling real-world datasets.</w:t>
      </w:r>
    </w:p>
    <w:p w14:paraId="00000082" w14:textId="77777777" w:rsidR="002A4FC3" w:rsidRPr="00FC3A70" w:rsidRDefault="00000000">
      <w:pPr>
        <w:widowControl w:val="0"/>
        <w:numPr>
          <w:ilvl w:val="0"/>
          <w:numId w:val="14"/>
        </w:numPr>
        <w:spacing w:after="240"/>
        <w:rPr>
          <w:rFonts w:ascii="Arial" w:eastAsia="Arial" w:hAnsi="Arial" w:cs="Arial"/>
          <w:color w:val="000000"/>
          <w:sz w:val="18"/>
          <w:szCs w:val="18"/>
        </w:rPr>
      </w:pPr>
      <w:r w:rsidRPr="00FC3A70">
        <w:rPr>
          <w:rFonts w:ascii="Arial" w:eastAsia="Arial" w:hAnsi="Arial" w:cs="Arial"/>
          <w:color w:val="000000"/>
          <w:sz w:val="18"/>
          <w:szCs w:val="18"/>
        </w:rPr>
        <w:t>Integration with monitoring tools (Prometheus/Grafana) for production readiness (future scope</w:t>
      </w:r>
    </w:p>
    <w:p w14:paraId="00000084" w14:textId="6794740C" w:rsidR="002A4FC3" w:rsidRPr="00FC3A70" w:rsidRDefault="00000000" w:rsidP="00FC3A70">
      <w:pPr>
        <w:widowControl w:val="0"/>
        <w:pBdr>
          <w:top w:val="nil"/>
          <w:left w:val="nil"/>
          <w:bottom w:val="nil"/>
          <w:right w:val="nil"/>
          <w:between w:val="nil"/>
        </w:pBdr>
        <w:spacing w:before="240" w:after="240"/>
        <w:ind w:left="720" w:hanging="360"/>
        <w:rPr>
          <w:rFonts w:ascii="Arial" w:eastAsia="Arial" w:hAnsi="Arial" w:cs="Arial"/>
          <w:color w:val="000000"/>
          <w:sz w:val="18"/>
          <w:szCs w:val="18"/>
        </w:rPr>
      </w:pPr>
      <w:r w:rsidRPr="00FC3A70">
        <w:rPr>
          <w:rFonts w:ascii="Arial" w:eastAsia="Arial" w:hAnsi="Arial" w:cs="Arial"/>
          <w:color w:val="000000"/>
          <w:sz w:val="18"/>
          <w:szCs w:val="18"/>
        </w:rPr>
        <w:t>1. Introduction1.1 Purpose</w:t>
      </w:r>
    </w:p>
    <w:p w14:paraId="00000086" w14:textId="04802F42" w:rsidR="002A4FC3" w:rsidRPr="00FC3A70" w:rsidRDefault="00000000" w:rsidP="00FC3A70">
      <w:pPr>
        <w:widowControl w:val="0"/>
        <w:pBdr>
          <w:top w:val="nil"/>
          <w:left w:val="nil"/>
          <w:bottom w:val="nil"/>
          <w:right w:val="nil"/>
          <w:between w:val="nil"/>
        </w:pBdr>
        <w:spacing w:before="240" w:after="240"/>
        <w:ind w:left="720" w:hanging="360"/>
        <w:rPr>
          <w:rFonts w:ascii="Arial" w:eastAsia="Arial" w:hAnsi="Arial" w:cs="Arial"/>
          <w:color w:val="000000"/>
          <w:sz w:val="18"/>
          <w:szCs w:val="18"/>
        </w:rPr>
      </w:pPr>
      <w:r w:rsidRPr="00FC3A70">
        <w:rPr>
          <w:rFonts w:ascii="Arial" w:eastAsia="Arial" w:hAnsi="Arial" w:cs="Arial"/>
          <w:color w:val="000000"/>
          <w:sz w:val="18"/>
          <w:szCs w:val="18"/>
        </w:rPr>
        <w:t xml:space="preserve">This Software Requirements Specification (SRS) meticulously outlines the comprehensive functional, non-functional, and intricate system-level requirements for the </w:t>
      </w:r>
      <w:r w:rsidR="00FC3A70" w:rsidRPr="00FC3A70">
        <w:rPr>
          <w:rFonts w:ascii="Arial" w:eastAsia="Arial" w:hAnsi="Arial" w:cs="Arial"/>
          <w:b/>
          <w:color w:val="000000"/>
          <w:sz w:val="18"/>
          <w:szCs w:val="18"/>
        </w:rPr>
        <w:t>Hope</w:t>
      </w:r>
      <w:r w:rsidR="00FC3A70">
        <w:rPr>
          <w:rFonts w:ascii="Arial" w:eastAsia="Arial" w:hAnsi="Arial" w:cs="Arial"/>
          <w:b/>
          <w:color w:val="000000"/>
          <w:sz w:val="18"/>
          <w:szCs w:val="18"/>
        </w:rPr>
        <w:t xml:space="preserve"> C</w:t>
      </w:r>
      <w:r w:rsidR="00FC3A70" w:rsidRPr="00FC3A70">
        <w:rPr>
          <w:rFonts w:ascii="Arial" w:eastAsia="Arial" w:hAnsi="Arial" w:cs="Arial"/>
          <w:b/>
          <w:color w:val="000000"/>
          <w:sz w:val="18"/>
          <w:szCs w:val="18"/>
        </w:rPr>
        <w:t>are:</w:t>
      </w:r>
      <w:r w:rsidR="00FC3A70">
        <w:rPr>
          <w:rFonts w:ascii="Arial" w:eastAsia="Arial" w:hAnsi="Arial" w:cs="Arial"/>
          <w:b/>
          <w:color w:val="000000"/>
          <w:sz w:val="18"/>
          <w:szCs w:val="18"/>
        </w:rPr>
        <w:t xml:space="preserve"> </w:t>
      </w:r>
      <w:r w:rsidR="00FC3A70" w:rsidRPr="00FC3A70">
        <w:rPr>
          <w:rFonts w:ascii="Arial" w:eastAsia="Arial" w:hAnsi="Arial" w:cs="Arial"/>
          <w:b/>
          <w:color w:val="000000"/>
          <w:sz w:val="18"/>
          <w:szCs w:val="18"/>
        </w:rPr>
        <w:t>A Predictive Healthcare ROI Platform</w:t>
      </w:r>
      <w:r w:rsidRPr="00FC3A70">
        <w:rPr>
          <w:rFonts w:ascii="Arial" w:eastAsia="Arial" w:hAnsi="Arial" w:cs="Arial"/>
          <w:color w:val="000000"/>
          <w:sz w:val="18"/>
          <w:szCs w:val="18"/>
        </w:rPr>
        <w:t>. This sophisticated web</w:t>
      </w:r>
      <w:r w:rsidR="00FC3A70">
        <w:rPr>
          <w:rFonts w:ascii="Arial" w:eastAsia="Arial" w:hAnsi="Arial" w:cs="Arial"/>
          <w:color w:val="000000"/>
          <w:sz w:val="18"/>
          <w:szCs w:val="18"/>
        </w:rPr>
        <w:t xml:space="preserve"> </w:t>
      </w:r>
      <w:r w:rsidRPr="00FC3A70">
        <w:rPr>
          <w:rFonts w:ascii="Arial" w:eastAsia="Arial" w:hAnsi="Arial" w:cs="Arial"/>
          <w:color w:val="000000"/>
          <w:sz w:val="18"/>
          <w:szCs w:val="18"/>
        </w:rPr>
        <w:t xml:space="preserve">-based decision-support system is engineered to seamlessly integrate </w:t>
      </w:r>
      <w:r w:rsidRPr="00FC3A70">
        <w:rPr>
          <w:rFonts w:ascii="Arial" w:eastAsia="Arial" w:hAnsi="Arial" w:cs="Arial"/>
          <w:b/>
          <w:color w:val="000000"/>
          <w:sz w:val="18"/>
          <w:szCs w:val="18"/>
        </w:rPr>
        <w:t xml:space="preserve">patient health risk </w:t>
      </w:r>
      <w:r w:rsidR="00FC3A70">
        <w:rPr>
          <w:rFonts w:ascii="Arial" w:eastAsia="Arial" w:hAnsi="Arial" w:cs="Arial"/>
          <w:b/>
          <w:color w:val="000000"/>
          <w:sz w:val="18"/>
          <w:szCs w:val="18"/>
        </w:rPr>
        <w:t>Stratification</w:t>
      </w:r>
      <w:r w:rsidRPr="00FC3A70">
        <w:rPr>
          <w:rFonts w:ascii="Arial" w:eastAsia="Arial" w:hAnsi="Arial" w:cs="Arial"/>
          <w:color w:val="000000"/>
          <w:sz w:val="18"/>
          <w:szCs w:val="18"/>
        </w:rPr>
        <w:t xml:space="preserve"> with robust </w:t>
      </w:r>
      <w:r w:rsidRPr="00FC3A70">
        <w:rPr>
          <w:rFonts w:ascii="Arial" w:eastAsia="Arial" w:hAnsi="Arial" w:cs="Arial"/>
          <w:b/>
          <w:color w:val="000000"/>
          <w:sz w:val="18"/>
          <w:szCs w:val="18"/>
        </w:rPr>
        <w:t>Return on Investment (ROI) forecasting</w:t>
      </w:r>
      <w:r w:rsidRPr="00FC3A70">
        <w:rPr>
          <w:rFonts w:ascii="Arial" w:eastAsia="Arial" w:hAnsi="Arial" w:cs="Arial"/>
          <w:color w:val="000000"/>
          <w:sz w:val="18"/>
          <w:szCs w:val="18"/>
        </w:rPr>
        <w:t>, thereby empowering healthcare stakeholders to quantitatively assess and comprehend the profound financial benefits derived from proactive healthcare interventions.</w:t>
      </w:r>
    </w:p>
    <w:p w14:paraId="00000087" w14:textId="77777777" w:rsidR="002A4FC3" w:rsidRPr="00FC3A70" w:rsidRDefault="00000000">
      <w:pPr>
        <w:widowControl w:val="0"/>
        <w:pBdr>
          <w:top w:val="nil"/>
          <w:left w:val="nil"/>
          <w:bottom w:val="nil"/>
          <w:right w:val="nil"/>
          <w:between w:val="nil"/>
        </w:pBdr>
        <w:spacing w:before="240" w:after="240"/>
        <w:ind w:left="720" w:hanging="360"/>
        <w:rPr>
          <w:rFonts w:ascii="Arial" w:eastAsia="Arial" w:hAnsi="Arial" w:cs="Arial"/>
          <w:color w:val="000000"/>
          <w:sz w:val="18"/>
          <w:szCs w:val="18"/>
        </w:rPr>
      </w:pPr>
      <w:r w:rsidRPr="00FC3A70">
        <w:rPr>
          <w:rFonts w:ascii="Arial" w:eastAsia="Arial" w:hAnsi="Arial" w:cs="Arial"/>
          <w:color w:val="000000"/>
          <w:sz w:val="18"/>
          <w:szCs w:val="18"/>
        </w:rPr>
        <w:t>This meticulously crafted document serves as an indispensable compass, guiding various key stakeholders:</w:t>
      </w:r>
    </w:p>
    <w:p w14:paraId="00000088" w14:textId="77777777" w:rsidR="002A4FC3" w:rsidRPr="00FC3A70" w:rsidRDefault="00000000">
      <w:pPr>
        <w:widowControl w:val="0"/>
        <w:numPr>
          <w:ilvl w:val="0"/>
          <w:numId w:val="32"/>
        </w:numPr>
        <w:pBdr>
          <w:top w:val="nil"/>
          <w:left w:val="nil"/>
          <w:bottom w:val="nil"/>
          <w:right w:val="nil"/>
          <w:between w:val="nil"/>
        </w:pBdr>
        <w:spacing w:before="240"/>
        <w:rPr>
          <w:rFonts w:ascii="Arial" w:eastAsia="Arial" w:hAnsi="Arial" w:cs="Arial"/>
          <w:color w:val="000000"/>
          <w:sz w:val="18"/>
          <w:szCs w:val="18"/>
        </w:rPr>
      </w:pPr>
      <w:r w:rsidRPr="00FC3A70">
        <w:rPr>
          <w:rFonts w:ascii="Arial" w:eastAsia="Arial" w:hAnsi="Arial" w:cs="Arial"/>
          <w:b/>
          <w:color w:val="000000"/>
          <w:sz w:val="18"/>
          <w:szCs w:val="18"/>
        </w:rPr>
        <w:t>Developers:</w:t>
      </w:r>
      <w:r w:rsidRPr="00FC3A70">
        <w:rPr>
          <w:rFonts w:ascii="Arial" w:eastAsia="Arial" w:hAnsi="Arial" w:cs="Arial"/>
          <w:color w:val="000000"/>
          <w:sz w:val="18"/>
          <w:szCs w:val="18"/>
        </w:rPr>
        <w:t xml:space="preserve"> This SRS provides the architectural blueprint and precise specifications necessary for the meticulous implementation of every system functionality, ensuring alignment with design objectives.</w:t>
      </w:r>
    </w:p>
    <w:p w14:paraId="00000089" w14:textId="77777777" w:rsidR="002A4FC3" w:rsidRPr="00FC3A70" w:rsidRDefault="00000000">
      <w:pPr>
        <w:widowControl w:val="0"/>
        <w:numPr>
          <w:ilvl w:val="0"/>
          <w:numId w:val="32"/>
        </w:numPr>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b/>
          <w:color w:val="000000"/>
          <w:sz w:val="18"/>
          <w:szCs w:val="18"/>
        </w:rPr>
        <w:t>Testers:</w:t>
      </w:r>
      <w:r w:rsidRPr="00FC3A70">
        <w:rPr>
          <w:rFonts w:ascii="Arial" w:eastAsia="Arial" w:hAnsi="Arial" w:cs="Arial"/>
          <w:color w:val="000000"/>
          <w:sz w:val="18"/>
          <w:szCs w:val="18"/>
        </w:rPr>
        <w:t xml:space="preserve"> It offers a definitive reference point for the rigorous validation of all specified requirements, enabling thorough testing and quality assurance procedures.</w:t>
      </w:r>
    </w:p>
    <w:p w14:paraId="0000008A" w14:textId="77777777" w:rsidR="002A4FC3" w:rsidRPr="00FC3A70" w:rsidRDefault="00000000">
      <w:pPr>
        <w:widowControl w:val="0"/>
        <w:numPr>
          <w:ilvl w:val="0"/>
          <w:numId w:val="32"/>
        </w:numPr>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b/>
          <w:color w:val="000000"/>
          <w:sz w:val="18"/>
          <w:szCs w:val="18"/>
        </w:rPr>
        <w:t>Healthcare Stakeholders:</w:t>
      </w:r>
      <w:r w:rsidRPr="00FC3A70">
        <w:rPr>
          <w:rFonts w:ascii="Arial" w:eastAsia="Arial" w:hAnsi="Arial" w:cs="Arial"/>
          <w:color w:val="000000"/>
          <w:sz w:val="18"/>
          <w:szCs w:val="18"/>
        </w:rPr>
        <w:t xml:space="preserve"> This document elucidates the anticipated outcomes and tangible benefits of the platform, fostering a clear understanding of its value proposition for improved patient care and financial efficiency.</w:t>
      </w:r>
    </w:p>
    <w:p w14:paraId="0000008B" w14:textId="77777777" w:rsidR="002A4FC3" w:rsidRPr="00FC3A70" w:rsidRDefault="00000000">
      <w:pPr>
        <w:widowControl w:val="0"/>
        <w:numPr>
          <w:ilvl w:val="0"/>
          <w:numId w:val="32"/>
        </w:numPr>
        <w:pBdr>
          <w:top w:val="nil"/>
          <w:left w:val="nil"/>
          <w:bottom w:val="nil"/>
          <w:right w:val="nil"/>
          <w:between w:val="nil"/>
        </w:pBdr>
        <w:spacing w:after="240"/>
        <w:rPr>
          <w:rFonts w:ascii="Arial" w:eastAsia="Arial" w:hAnsi="Arial" w:cs="Arial"/>
          <w:color w:val="000000"/>
          <w:sz w:val="18"/>
          <w:szCs w:val="18"/>
        </w:rPr>
      </w:pPr>
      <w:r w:rsidRPr="00FC3A70">
        <w:rPr>
          <w:rFonts w:ascii="Arial" w:eastAsia="Arial" w:hAnsi="Arial" w:cs="Arial"/>
          <w:b/>
          <w:color w:val="000000"/>
          <w:sz w:val="18"/>
          <w:szCs w:val="18"/>
        </w:rPr>
        <w:t>Researchers/Students:</w:t>
      </w:r>
      <w:r w:rsidRPr="00FC3A70">
        <w:rPr>
          <w:rFonts w:ascii="Arial" w:eastAsia="Arial" w:hAnsi="Arial" w:cs="Arial"/>
          <w:color w:val="000000"/>
          <w:sz w:val="18"/>
          <w:szCs w:val="18"/>
        </w:rPr>
        <w:t xml:space="preserve"> It serves as a valuable academic resource, offering profound insights into the practical application and exploration of advanced predictive analytics within the dynamic </w:t>
      </w:r>
      <w:r w:rsidRPr="00FC3A70">
        <w:rPr>
          <w:rFonts w:ascii="Arial" w:eastAsia="Arial" w:hAnsi="Arial" w:cs="Arial"/>
          <w:color w:val="000000"/>
          <w:sz w:val="18"/>
          <w:szCs w:val="18"/>
        </w:rPr>
        <w:lastRenderedPageBreak/>
        <w:t>landscape of healthcare.</w:t>
      </w:r>
    </w:p>
    <w:p w14:paraId="0000008D" w14:textId="1B091578" w:rsidR="002A4FC3" w:rsidRPr="00FC3A70" w:rsidRDefault="00000000" w:rsidP="00FC3A70">
      <w:pPr>
        <w:widowControl w:val="0"/>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color w:val="000000"/>
          <w:sz w:val="18"/>
          <w:szCs w:val="18"/>
        </w:rPr>
        <w:t>1.2 Document Conventions</w:t>
      </w:r>
    </w:p>
    <w:p w14:paraId="0000008E" w14:textId="77777777" w:rsidR="002A4FC3" w:rsidRPr="00FC3A70" w:rsidRDefault="00000000">
      <w:pPr>
        <w:widowControl w:val="0"/>
        <w:pBdr>
          <w:top w:val="nil"/>
          <w:left w:val="nil"/>
          <w:bottom w:val="nil"/>
          <w:right w:val="nil"/>
          <w:between w:val="nil"/>
        </w:pBdr>
        <w:spacing w:before="240" w:after="240"/>
        <w:ind w:left="720" w:hanging="360"/>
        <w:rPr>
          <w:rFonts w:ascii="Arial" w:eastAsia="Arial" w:hAnsi="Arial" w:cs="Arial"/>
          <w:color w:val="000000"/>
          <w:sz w:val="18"/>
          <w:szCs w:val="18"/>
        </w:rPr>
      </w:pPr>
      <w:r w:rsidRPr="00FC3A70">
        <w:rPr>
          <w:rFonts w:ascii="Arial" w:eastAsia="Arial" w:hAnsi="Arial" w:cs="Arial"/>
          <w:color w:val="000000"/>
          <w:sz w:val="18"/>
          <w:szCs w:val="18"/>
        </w:rPr>
        <w:t>To ensure clarity, consistency, and unambiguous interpretation throughout this document, the following conventions are adopted:</w:t>
      </w:r>
    </w:p>
    <w:p w14:paraId="0000008F" w14:textId="77777777" w:rsidR="002A4FC3" w:rsidRPr="00FC3A70" w:rsidRDefault="00000000">
      <w:pPr>
        <w:widowControl w:val="0"/>
        <w:numPr>
          <w:ilvl w:val="0"/>
          <w:numId w:val="12"/>
        </w:numPr>
        <w:pBdr>
          <w:top w:val="nil"/>
          <w:left w:val="nil"/>
          <w:bottom w:val="nil"/>
          <w:right w:val="nil"/>
          <w:between w:val="nil"/>
        </w:pBdr>
        <w:spacing w:before="240"/>
        <w:rPr>
          <w:rFonts w:ascii="Arial" w:eastAsia="Arial" w:hAnsi="Arial" w:cs="Arial"/>
          <w:color w:val="000000"/>
          <w:sz w:val="18"/>
          <w:szCs w:val="18"/>
        </w:rPr>
      </w:pPr>
      <w:r w:rsidRPr="00FC3A70">
        <w:rPr>
          <w:rFonts w:ascii="Arial" w:eastAsia="Arial" w:hAnsi="Arial" w:cs="Arial"/>
          <w:b/>
          <w:color w:val="000000"/>
          <w:sz w:val="18"/>
          <w:szCs w:val="18"/>
        </w:rPr>
        <w:t>Frontend Technologies</w:t>
      </w:r>
      <w:r w:rsidRPr="00FC3A70">
        <w:rPr>
          <w:rFonts w:ascii="Arial" w:eastAsia="Arial" w:hAnsi="Arial" w:cs="Arial"/>
          <w:color w:val="000000"/>
          <w:sz w:val="18"/>
          <w:szCs w:val="18"/>
        </w:rPr>
        <w:t xml:space="preserve">: The user interface and client-side logic will be developed using </w:t>
      </w:r>
      <w:r w:rsidRPr="00FC3A70">
        <w:rPr>
          <w:rFonts w:ascii="Arial" w:eastAsia="Arial" w:hAnsi="Arial" w:cs="Arial"/>
          <w:b/>
          <w:color w:val="000000"/>
          <w:sz w:val="18"/>
          <w:szCs w:val="18"/>
        </w:rPr>
        <w:t>React</w:t>
      </w:r>
      <w:r w:rsidRPr="00FC3A70">
        <w:rPr>
          <w:rFonts w:ascii="Arial" w:eastAsia="Arial" w:hAnsi="Arial" w:cs="Arial"/>
          <w:color w:val="000000"/>
          <w:sz w:val="18"/>
          <w:szCs w:val="18"/>
        </w:rPr>
        <w:t xml:space="preserve">, a declarative, component-based JavaScript library, bundled efficiently with </w:t>
      </w:r>
      <w:r w:rsidRPr="00FC3A70">
        <w:rPr>
          <w:rFonts w:ascii="Arial" w:eastAsia="Arial" w:hAnsi="Arial" w:cs="Arial"/>
          <w:b/>
          <w:color w:val="000000"/>
          <w:sz w:val="18"/>
          <w:szCs w:val="18"/>
        </w:rPr>
        <w:t>Vite</w:t>
      </w:r>
      <w:r w:rsidRPr="00FC3A70">
        <w:rPr>
          <w:rFonts w:ascii="Arial" w:eastAsia="Arial" w:hAnsi="Arial" w:cs="Arial"/>
          <w:color w:val="000000"/>
          <w:sz w:val="18"/>
          <w:szCs w:val="18"/>
        </w:rPr>
        <w:t xml:space="preserve">, a next-generation frontend tooling that provides an extremely fast development experience. Styling will be managed using </w:t>
      </w:r>
      <w:r w:rsidRPr="00FC3A70">
        <w:rPr>
          <w:rFonts w:ascii="Arial" w:eastAsia="Arial" w:hAnsi="Arial" w:cs="Arial"/>
          <w:b/>
          <w:color w:val="000000"/>
          <w:sz w:val="18"/>
          <w:szCs w:val="18"/>
        </w:rPr>
        <w:t>Tailwind CSS</w:t>
      </w:r>
      <w:r w:rsidRPr="00FC3A70">
        <w:rPr>
          <w:rFonts w:ascii="Arial" w:eastAsia="Arial" w:hAnsi="Arial" w:cs="Arial"/>
          <w:color w:val="000000"/>
          <w:sz w:val="18"/>
          <w:szCs w:val="18"/>
        </w:rPr>
        <w:t>, a utility-first CSS framework that enables rapid UI development.</w:t>
      </w:r>
    </w:p>
    <w:p w14:paraId="00000090" w14:textId="77777777" w:rsidR="002A4FC3" w:rsidRPr="00FC3A70" w:rsidRDefault="00000000">
      <w:pPr>
        <w:widowControl w:val="0"/>
        <w:numPr>
          <w:ilvl w:val="0"/>
          <w:numId w:val="12"/>
        </w:numPr>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b/>
          <w:color w:val="000000"/>
          <w:sz w:val="18"/>
          <w:szCs w:val="18"/>
        </w:rPr>
        <w:t>Backend Technologies</w:t>
      </w:r>
      <w:r w:rsidRPr="00FC3A70">
        <w:rPr>
          <w:rFonts w:ascii="Arial" w:eastAsia="Arial" w:hAnsi="Arial" w:cs="Arial"/>
          <w:color w:val="000000"/>
          <w:sz w:val="18"/>
          <w:szCs w:val="18"/>
        </w:rPr>
        <w:t xml:space="preserve">: The server-side logic, API endpoints, and machine learning model serving will be implemented in </w:t>
      </w:r>
      <w:r w:rsidRPr="00FC3A70">
        <w:rPr>
          <w:rFonts w:ascii="Arial" w:eastAsia="Arial" w:hAnsi="Arial" w:cs="Arial"/>
          <w:b/>
          <w:color w:val="000000"/>
          <w:sz w:val="18"/>
          <w:szCs w:val="18"/>
        </w:rPr>
        <w:t>Python</w:t>
      </w:r>
      <w:r w:rsidRPr="00FC3A70">
        <w:rPr>
          <w:rFonts w:ascii="Arial" w:eastAsia="Arial" w:hAnsi="Arial" w:cs="Arial"/>
          <w:color w:val="000000"/>
          <w:sz w:val="18"/>
          <w:szCs w:val="18"/>
        </w:rPr>
        <w:t xml:space="preserve">, a versatile and widely-used programming language. The web framework of choice is </w:t>
      </w:r>
      <w:proofErr w:type="spellStart"/>
      <w:r w:rsidRPr="00FC3A70">
        <w:rPr>
          <w:rFonts w:ascii="Arial" w:eastAsia="Arial" w:hAnsi="Arial" w:cs="Arial"/>
          <w:b/>
          <w:color w:val="000000"/>
          <w:sz w:val="18"/>
          <w:szCs w:val="18"/>
        </w:rPr>
        <w:t>FastAPI</w:t>
      </w:r>
      <w:proofErr w:type="spellEnd"/>
      <w:r w:rsidRPr="00FC3A70">
        <w:rPr>
          <w:rFonts w:ascii="Arial" w:eastAsia="Arial" w:hAnsi="Arial" w:cs="Arial"/>
          <w:color w:val="000000"/>
          <w:sz w:val="18"/>
          <w:szCs w:val="18"/>
        </w:rPr>
        <w:t xml:space="preserve">, renowned for its high performance and automatic interactive API documentation. The application will be served by </w:t>
      </w:r>
      <w:proofErr w:type="spellStart"/>
      <w:r w:rsidRPr="00FC3A70">
        <w:rPr>
          <w:rFonts w:ascii="Arial" w:eastAsia="Arial" w:hAnsi="Arial" w:cs="Arial"/>
          <w:b/>
          <w:color w:val="000000"/>
          <w:sz w:val="18"/>
          <w:szCs w:val="18"/>
        </w:rPr>
        <w:t>Uvicorn</w:t>
      </w:r>
      <w:proofErr w:type="spellEnd"/>
      <w:r w:rsidRPr="00FC3A70">
        <w:rPr>
          <w:rFonts w:ascii="Arial" w:eastAsia="Arial" w:hAnsi="Arial" w:cs="Arial"/>
          <w:color w:val="000000"/>
          <w:sz w:val="18"/>
          <w:szCs w:val="18"/>
        </w:rPr>
        <w:t>, an ASGI server.</w:t>
      </w:r>
    </w:p>
    <w:p w14:paraId="00000091" w14:textId="77777777" w:rsidR="002A4FC3" w:rsidRPr="00FC3A70" w:rsidRDefault="00000000">
      <w:pPr>
        <w:widowControl w:val="0"/>
        <w:numPr>
          <w:ilvl w:val="0"/>
          <w:numId w:val="12"/>
        </w:numPr>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b/>
          <w:color w:val="000000"/>
          <w:sz w:val="18"/>
          <w:szCs w:val="18"/>
        </w:rPr>
        <w:t>Machine Learning Frameworks</w:t>
      </w:r>
      <w:r w:rsidRPr="00FC3A70">
        <w:rPr>
          <w:rFonts w:ascii="Arial" w:eastAsia="Arial" w:hAnsi="Arial" w:cs="Arial"/>
          <w:color w:val="000000"/>
          <w:sz w:val="18"/>
          <w:szCs w:val="18"/>
        </w:rPr>
        <w:t xml:space="preserve">: For the core predictive analytics, the platform leverages industry-standard machine learning libraries: </w:t>
      </w:r>
      <w:r w:rsidRPr="00FC3A70">
        <w:rPr>
          <w:rFonts w:ascii="Arial" w:eastAsia="Arial" w:hAnsi="Arial" w:cs="Arial"/>
          <w:b/>
          <w:color w:val="000000"/>
          <w:sz w:val="18"/>
          <w:szCs w:val="18"/>
        </w:rPr>
        <w:t>Scikit-learn</w:t>
      </w:r>
      <w:r w:rsidRPr="00FC3A70">
        <w:rPr>
          <w:rFonts w:ascii="Arial" w:eastAsia="Arial" w:hAnsi="Arial" w:cs="Arial"/>
          <w:color w:val="000000"/>
          <w:sz w:val="18"/>
          <w:szCs w:val="18"/>
        </w:rPr>
        <w:t xml:space="preserve"> for various supervised and unsupervised learning algorithms, </w:t>
      </w:r>
      <w:proofErr w:type="spellStart"/>
      <w:r w:rsidRPr="00FC3A70">
        <w:rPr>
          <w:rFonts w:ascii="Arial" w:eastAsia="Arial" w:hAnsi="Arial" w:cs="Arial"/>
          <w:b/>
          <w:color w:val="000000"/>
          <w:sz w:val="18"/>
          <w:szCs w:val="18"/>
        </w:rPr>
        <w:t>XGBoost</w:t>
      </w:r>
      <w:proofErr w:type="spellEnd"/>
      <w:r w:rsidRPr="00FC3A70">
        <w:rPr>
          <w:rFonts w:ascii="Arial" w:eastAsia="Arial" w:hAnsi="Arial" w:cs="Arial"/>
          <w:color w:val="000000"/>
          <w:sz w:val="18"/>
          <w:szCs w:val="18"/>
        </w:rPr>
        <w:t xml:space="preserve"> for highly efficient and scalable gradient boosting, and </w:t>
      </w:r>
      <w:r w:rsidRPr="00FC3A70">
        <w:rPr>
          <w:rFonts w:ascii="Arial" w:eastAsia="Arial" w:hAnsi="Arial" w:cs="Arial"/>
          <w:b/>
          <w:color w:val="000000"/>
          <w:sz w:val="18"/>
          <w:szCs w:val="18"/>
        </w:rPr>
        <w:t>SHAP (</w:t>
      </w:r>
      <w:proofErr w:type="spellStart"/>
      <w:r w:rsidRPr="00FC3A70">
        <w:rPr>
          <w:rFonts w:ascii="Arial" w:eastAsia="Arial" w:hAnsi="Arial" w:cs="Arial"/>
          <w:b/>
          <w:color w:val="000000"/>
          <w:sz w:val="18"/>
          <w:szCs w:val="18"/>
        </w:rPr>
        <w:t>SHapley</w:t>
      </w:r>
      <w:proofErr w:type="spellEnd"/>
      <w:r w:rsidRPr="00FC3A70">
        <w:rPr>
          <w:rFonts w:ascii="Arial" w:eastAsia="Arial" w:hAnsi="Arial" w:cs="Arial"/>
          <w:b/>
          <w:color w:val="000000"/>
          <w:sz w:val="18"/>
          <w:szCs w:val="18"/>
        </w:rPr>
        <w:t xml:space="preserve"> Additive </w:t>
      </w:r>
      <w:proofErr w:type="spellStart"/>
      <w:r w:rsidRPr="00FC3A70">
        <w:rPr>
          <w:rFonts w:ascii="Arial" w:eastAsia="Arial" w:hAnsi="Arial" w:cs="Arial"/>
          <w:b/>
          <w:color w:val="000000"/>
          <w:sz w:val="18"/>
          <w:szCs w:val="18"/>
        </w:rPr>
        <w:t>exPlanations</w:t>
      </w:r>
      <w:proofErr w:type="spellEnd"/>
      <w:r w:rsidRPr="00FC3A70">
        <w:rPr>
          <w:rFonts w:ascii="Arial" w:eastAsia="Arial" w:hAnsi="Arial" w:cs="Arial"/>
          <w:b/>
          <w:color w:val="000000"/>
          <w:sz w:val="18"/>
          <w:szCs w:val="18"/>
        </w:rPr>
        <w:t>)</w:t>
      </w:r>
      <w:r w:rsidRPr="00FC3A70">
        <w:rPr>
          <w:rFonts w:ascii="Arial" w:eastAsia="Arial" w:hAnsi="Arial" w:cs="Arial"/>
          <w:color w:val="000000"/>
          <w:sz w:val="18"/>
          <w:szCs w:val="18"/>
        </w:rPr>
        <w:t xml:space="preserve"> for model interpretability and explainability.</w:t>
      </w:r>
    </w:p>
    <w:p w14:paraId="00000092" w14:textId="77777777" w:rsidR="002A4FC3" w:rsidRPr="00FC3A70" w:rsidRDefault="00000000">
      <w:pPr>
        <w:widowControl w:val="0"/>
        <w:numPr>
          <w:ilvl w:val="0"/>
          <w:numId w:val="12"/>
        </w:numPr>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b/>
          <w:color w:val="000000"/>
          <w:sz w:val="18"/>
          <w:szCs w:val="18"/>
        </w:rPr>
        <w:t>Data Formats</w:t>
      </w:r>
      <w:r w:rsidRPr="00FC3A70">
        <w:rPr>
          <w:rFonts w:ascii="Arial" w:eastAsia="Arial" w:hAnsi="Arial" w:cs="Arial"/>
          <w:color w:val="000000"/>
          <w:sz w:val="18"/>
          <w:szCs w:val="18"/>
        </w:rPr>
        <w:t xml:space="preserve">: Input data for analysis will primarily be accepted in </w:t>
      </w:r>
      <w:r w:rsidRPr="00FC3A70">
        <w:rPr>
          <w:rFonts w:ascii="Arial" w:eastAsia="Arial" w:hAnsi="Arial" w:cs="Arial"/>
          <w:b/>
          <w:color w:val="000000"/>
          <w:sz w:val="18"/>
          <w:szCs w:val="18"/>
        </w:rPr>
        <w:t>CSV (Comma Separated Values)</w:t>
      </w:r>
      <w:r w:rsidRPr="00FC3A70">
        <w:rPr>
          <w:rFonts w:ascii="Arial" w:eastAsia="Arial" w:hAnsi="Arial" w:cs="Arial"/>
          <w:color w:val="000000"/>
          <w:sz w:val="18"/>
          <w:szCs w:val="18"/>
        </w:rPr>
        <w:t xml:space="preserve"> format, a widely accessible and interoperable standard. All API responses and internal data exchanges will conform to the </w:t>
      </w:r>
      <w:r w:rsidRPr="00FC3A70">
        <w:rPr>
          <w:rFonts w:ascii="Arial" w:eastAsia="Arial" w:hAnsi="Arial" w:cs="Arial"/>
          <w:b/>
          <w:color w:val="000000"/>
          <w:sz w:val="18"/>
          <w:szCs w:val="18"/>
        </w:rPr>
        <w:t>JSON (JavaScript Object Notation)</w:t>
      </w:r>
      <w:r w:rsidRPr="00FC3A70">
        <w:rPr>
          <w:rFonts w:ascii="Arial" w:eastAsia="Arial" w:hAnsi="Arial" w:cs="Arial"/>
          <w:color w:val="000000"/>
          <w:sz w:val="18"/>
          <w:szCs w:val="18"/>
        </w:rPr>
        <w:t xml:space="preserve"> format, ensuring lightweight and readable data transmission.</w:t>
      </w:r>
    </w:p>
    <w:p w14:paraId="00000093" w14:textId="77777777" w:rsidR="002A4FC3" w:rsidRPr="00FC3A70" w:rsidRDefault="00000000">
      <w:pPr>
        <w:widowControl w:val="0"/>
        <w:numPr>
          <w:ilvl w:val="0"/>
          <w:numId w:val="12"/>
        </w:numPr>
        <w:pBdr>
          <w:top w:val="nil"/>
          <w:left w:val="nil"/>
          <w:bottom w:val="nil"/>
          <w:right w:val="nil"/>
          <w:between w:val="nil"/>
        </w:pBdr>
        <w:spacing w:after="240"/>
        <w:rPr>
          <w:rFonts w:ascii="Arial" w:eastAsia="Arial" w:hAnsi="Arial" w:cs="Arial"/>
          <w:color w:val="000000"/>
          <w:sz w:val="18"/>
          <w:szCs w:val="18"/>
        </w:rPr>
      </w:pPr>
      <w:r w:rsidRPr="00FC3A70">
        <w:rPr>
          <w:rFonts w:ascii="Arial" w:eastAsia="Arial" w:hAnsi="Arial" w:cs="Arial"/>
          <w:b/>
          <w:color w:val="000000"/>
          <w:sz w:val="18"/>
          <w:szCs w:val="18"/>
        </w:rPr>
        <w:t>Style Guidelines</w:t>
      </w:r>
      <w:r w:rsidRPr="00FC3A70">
        <w:rPr>
          <w:rFonts w:ascii="Arial" w:eastAsia="Arial" w:hAnsi="Arial" w:cs="Arial"/>
          <w:color w:val="000000"/>
          <w:sz w:val="18"/>
          <w:szCs w:val="18"/>
        </w:rPr>
        <w:t xml:space="preserve">: This SRS adheres strictly to the </w:t>
      </w:r>
      <w:r w:rsidRPr="00FC3A70">
        <w:rPr>
          <w:rFonts w:ascii="Arial" w:eastAsia="Arial" w:hAnsi="Arial" w:cs="Arial"/>
          <w:b/>
          <w:color w:val="000000"/>
          <w:sz w:val="18"/>
          <w:szCs w:val="18"/>
        </w:rPr>
        <w:t>IEEE 830 SRS format</w:t>
      </w:r>
      <w:r w:rsidRPr="00FC3A70">
        <w:rPr>
          <w:rFonts w:ascii="Arial" w:eastAsia="Arial" w:hAnsi="Arial" w:cs="Arial"/>
          <w:color w:val="000000"/>
          <w:sz w:val="18"/>
          <w:szCs w:val="18"/>
        </w:rPr>
        <w:t>, a globally recognized standard for software requirements specifications, ensuring comprehensive coverage, clarity, and maintainability of the document.</w:t>
      </w:r>
    </w:p>
    <w:p w14:paraId="00000095" w14:textId="496C7CE4" w:rsidR="002A4FC3" w:rsidRPr="00FC3A70" w:rsidRDefault="00000000" w:rsidP="00FC3A70">
      <w:pPr>
        <w:widowControl w:val="0"/>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color w:val="000000"/>
          <w:sz w:val="18"/>
          <w:szCs w:val="18"/>
        </w:rPr>
        <w:t>1.3 Intended Audience and Reading Suggestions</w:t>
      </w:r>
    </w:p>
    <w:p w14:paraId="00000096" w14:textId="77777777" w:rsidR="002A4FC3" w:rsidRPr="00FC3A70" w:rsidRDefault="00000000">
      <w:pPr>
        <w:widowControl w:val="0"/>
        <w:pBdr>
          <w:top w:val="nil"/>
          <w:left w:val="nil"/>
          <w:bottom w:val="nil"/>
          <w:right w:val="nil"/>
          <w:between w:val="nil"/>
        </w:pBdr>
        <w:spacing w:before="240" w:after="240"/>
        <w:ind w:left="720" w:hanging="360"/>
        <w:rPr>
          <w:rFonts w:ascii="Arial" w:eastAsia="Arial" w:hAnsi="Arial" w:cs="Arial"/>
          <w:color w:val="000000"/>
          <w:sz w:val="18"/>
          <w:szCs w:val="18"/>
        </w:rPr>
      </w:pPr>
      <w:r w:rsidRPr="00FC3A70">
        <w:rPr>
          <w:rFonts w:ascii="Arial" w:eastAsia="Arial" w:hAnsi="Arial" w:cs="Arial"/>
          <w:color w:val="000000"/>
          <w:sz w:val="18"/>
          <w:szCs w:val="18"/>
        </w:rPr>
        <w:t>Recognizing the diverse readership of this SRS, specific reading suggestions are provided to optimize comprehension and relevance for each audience segment:</w:t>
      </w:r>
    </w:p>
    <w:p w14:paraId="00000097" w14:textId="77777777" w:rsidR="002A4FC3" w:rsidRPr="00FC3A70" w:rsidRDefault="00000000">
      <w:pPr>
        <w:widowControl w:val="0"/>
        <w:numPr>
          <w:ilvl w:val="0"/>
          <w:numId w:val="18"/>
        </w:numPr>
        <w:pBdr>
          <w:top w:val="nil"/>
          <w:left w:val="nil"/>
          <w:bottom w:val="nil"/>
          <w:right w:val="nil"/>
          <w:between w:val="nil"/>
        </w:pBdr>
        <w:spacing w:before="240"/>
        <w:rPr>
          <w:rFonts w:ascii="Arial" w:eastAsia="Arial" w:hAnsi="Arial" w:cs="Arial"/>
          <w:color w:val="000000"/>
          <w:sz w:val="18"/>
          <w:szCs w:val="18"/>
        </w:rPr>
      </w:pPr>
      <w:r w:rsidRPr="00FC3A70">
        <w:rPr>
          <w:rFonts w:ascii="Arial" w:eastAsia="Arial" w:hAnsi="Arial" w:cs="Arial"/>
          <w:b/>
          <w:color w:val="000000"/>
          <w:sz w:val="18"/>
          <w:szCs w:val="18"/>
        </w:rPr>
        <w:t>Healthcare Providers/Insurers:</w:t>
      </w:r>
      <w:r w:rsidRPr="00FC3A70">
        <w:rPr>
          <w:rFonts w:ascii="Arial" w:eastAsia="Arial" w:hAnsi="Arial" w:cs="Arial"/>
          <w:color w:val="000000"/>
          <w:sz w:val="18"/>
          <w:szCs w:val="18"/>
        </w:rPr>
        <w:t xml:space="preserve"> To grasp the strategic value and practical applications of the platform, it is recommended to intensely review sections such as </w:t>
      </w:r>
      <w:r w:rsidRPr="00FC3A70">
        <w:rPr>
          <w:rFonts w:ascii="Arial" w:eastAsia="Arial" w:hAnsi="Arial" w:cs="Arial"/>
          <w:b/>
          <w:color w:val="000000"/>
          <w:sz w:val="18"/>
          <w:szCs w:val="18"/>
        </w:rPr>
        <w:t>Project Scope</w:t>
      </w:r>
      <w:r w:rsidRPr="00FC3A70">
        <w:rPr>
          <w:rFonts w:ascii="Arial" w:eastAsia="Arial" w:hAnsi="Arial" w:cs="Arial"/>
          <w:color w:val="000000"/>
          <w:sz w:val="18"/>
          <w:szCs w:val="18"/>
        </w:rPr>
        <w:t xml:space="preserve"> (for understanding what the </w:t>
      </w:r>
      <w:r w:rsidRPr="00FC3A70">
        <w:rPr>
          <w:rFonts w:ascii="Arial" w:eastAsia="Arial" w:hAnsi="Arial" w:cs="Arial"/>
          <w:color w:val="000000"/>
          <w:sz w:val="18"/>
          <w:szCs w:val="18"/>
        </w:rPr>
        <w:lastRenderedPageBreak/>
        <w:t xml:space="preserve">system will achieve), </w:t>
      </w:r>
      <w:r w:rsidRPr="00FC3A70">
        <w:rPr>
          <w:rFonts w:ascii="Arial" w:eastAsia="Arial" w:hAnsi="Arial" w:cs="Arial"/>
          <w:b/>
          <w:color w:val="000000"/>
          <w:sz w:val="18"/>
          <w:szCs w:val="18"/>
        </w:rPr>
        <w:t>System Features</w:t>
      </w:r>
      <w:r w:rsidRPr="00FC3A70">
        <w:rPr>
          <w:rFonts w:ascii="Arial" w:eastAsia="Arial" w:hAnsi="Arial" w:cs="Arial"/>
          <w:color w:val="000000"/>
          <w:sz w:val="18"/>
          <w:szCs w:val="18"/>
        </w:rPr>
        <w:t xml:space="preserve"> (for detailed functionalities), and </w:t>
      </w:r>
      <w:r w:rsidRPr="00FC3A70">
        <w:rPr>
          <w:rFonts w:ascii="Arial" w:eastAsia="Arial" w:hAnsi="Arial" w:cs="Arial"/>
          <w:b/>
          <w:color w:val="000000"/>
          <w:sz w:val="18"/>
          <w:szCs w:val="18"/>
        </w:rPr>
        <w:t>Visualization</w:t>
      </w:r>
      <w:r w:rsidRPr="00FC3A70">
        <w:rPr>
          <w:rFonts w:ascii="Arial" w:eastAsia="Arial" w:hAnsi="Arial" w:cs="Arial"/>
          <w:color w:val="000000"/>
          <w:sz w:val="18"/>
          <w:szCs w:val="18"/>
        </w:rPr>
        <w:t xml:space="preserve"> (for insights into data presentation and decision support).</w:t>
      </w:r>
    </w:p>
    <w:p w14:paraId="00000098" w14:textId="77777777" w:rsidR="002A4FC3" w:rsidRPr="00FC3A70" w:rsidRDefault="00000000">
      <w:pPr>
        <w:widowControl w:val="0"/>
        <w:numPr>
          <w:ilvl w:val="0"/>
          <w:numId w:val="18"/>
        </w:numPr>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b/>
          <w:color w:val="000000"/>
          <w:sz w:val="18"/>
          <w:szCs w:val="18"/>
        </w:rPr>
        <w:t>Developers:</w:t>
      </w:r>
      <w:r w:rsidRPr="00FC3A70">
        <w:rPr>
          <w:rFonts w:ascii="Arial" w:eastAsia="Arial" w:hAnsi="Arial" w:cs="Arial"/>
          <w:color w:val="000000"/>
          <w:sz w:val="18"/>
          <w:szCs w:val="18"/>
        </w:rPr>
        <w:t xml:space="preserve"> For comprehensive technical understanding and implementation guidance, developers should concentrate their efforts on </w:t>
      </w:r>
      <w:r w:rsidRPr="00FC3A70">
        <w:rPr>
          <w:rFonts w:ascii="Arial" w:eastAsia="Arial" w:hAnsi="Arial" w:cs="Arial"/>
          <w:b/>
          <w:color w:val="000000"/>
          <w:sz w:val="18"/>
          <w:szCs w:val="18"/>
        </w:rPr>
        <w:t>System Features</w:t>
      </w:r>
      <w:r w:rsidRPr="00FC3A70">
        <w:rPr>
          <w:rFonts w:ascii="Arial" w:eastAsia="Arial" w:hAnsi="Arial" w:cs="Arial"/>
          <w:color w:val="000000"/>
          <w:sz w:val="18"/>
          <w:szCs w:val="18"/>
        </w:rPr>
        <w:t xml:space="preserve"> (to understand core functionalities), </w:t>
      </w:r>
      <w:r w:rsidRPr="00FC3A70">
        <w:rPr>
          <w:rFonts w:ascii="Arial" w:eastAsia="Arial" w:hAnsi="Arial" w:cs="Arial"/>
          <w:b/>
          <w:color w:val="000000"/>
          <w:sz w:val="18"/>
          <w:szCs w:val="18"/>
        </w:rPr>
        <w:t>External Interfaces</w:t>
      </w:r>
      <w:r w:rsidRPr="00FC3A70">
        <w:rPr>
          <w:rFonts w:ascii="Arial" w:eastAsia="Arial" w:hAnsi="Arial" w:cs="Arial"/>
          <w:color w:val="000000"/>
          <w:sz w:val="18"/>
          <w:szCs w:val="18"/>
        </w:rPr>
        <w:t xml:space="preserve"> (for API interactions and integration points), and </w:t>
      </w:r>
      <w:r w:rsidRPr="00FC3A70">
        <w:rPr>
          <w:rFonts w:ascii="Arial" w:eastAsia="Arial" w:hAnsi="Arial" w:cs="Arial"/>
          <w:b/>
          <w:color w:val="000000"/>
          <w:sz w:val="18"/>
          <w:szCs w:val="18"/>
        </w:rPr>
        <w:t>Design Constraints</w:t>
      </w:r>
      <w:r w:rsidRPr="00FC3A70">
        <w:rPr>
          <w:rFonts w:ascii="Arial" w:eastAsia="Arial" w:hAnsi="Arial" w:cs="Arial"/>
          <w:color w:val="000000"/>
          <w:sz w:val="18"/>
          <w:szCs w:val="18"/>
        </w:rPr>
        <w:t xml:space="preserve"> (for technical limitations and architectural considerations).</w:t>
      </w:r>
    </w:p>
    <w:p w14:paraId="00000099" w14:textId="77777777" w:rsidR="002A4FC3" w:rsidRPr="00FC3A70" w:rsidRDefault="00000000">
      <w:pPr>
        <w:widowControl w:val="0"/>
        <w:numPr>
          <w:ilvl w:val="0"/>
          <w:numId w:val="18"/>
        </w:numPr>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b/>
          <w:color w:val="000000"/>
          <w:sz w:val="18"/>
          <w:szCs w:val="18"/>
        </w:rPr>
        <w:t>Testers:</w:t>
      </w:r>
      <w:r w:rsidRPr="00FC3A70">
        <w:rPr>
          <w:rFonts w:ascii="Arial" w:eastAsia="Arial" w:hAnsi="Arial" w:cs="Arial"/>
          <w:color w:val="000000"/>
          <w:sz w:val="18"/>
          <w:szCs w:val="18"/>
        </w:rPr>
        <w:t xml:space="preserve"> To formulate effective test plans and validate system </w:t>
      </w:r>
      <w:proofErr w:type="spellStart"/>
      <w:r w:rsidRPr="00FC3A70">
        <w:rPr>
          <w:rFonts w:ascii="Arial" w:eastAsia="Arial" w:hAnsi="Arial" w:cs="Arial"/>
          <w:color w:val="000000"/>
          <w:sz w:val="18"/>
          <w:szCs w:val="18"/>
        </w:rPr>
        <w:t>behavior</w:t>
      </w:r>
      <w:proofErr w:type="spellEnd"/>
      <w:r w:rsidRPr="00FC3A70">
        <w:rPr>
          <w:rFonts w:ascii="Arial" w:eastAsia="Arial" w:hAnsi="Arial" w:cs="Arial"/>
          <w:color w:val="000000"/>
          <w:sz w:val="18"/>
          <w:szCs w:val="18"/>
        </w:rPr>
        <w:t xml:space="preserve">, testers should meticulously examine </w:t>
      </w:r>
      <w:r w:rsidRPr="00FC3A70">
        <w:rPr>
          <w:rFonts w:ascii="Arial" w:eastAsia="Arial" w:hAnsi="Arial" w:cs="Arial"/>
          <w:b/>
          <w:color w:val="000000"/>
          <w:sz w:val="18"/>
          <w:szCs w:val="18"/>
        </w:rPr>
        <w:t>Functional Requirements</w:t>
      </w:r>
      <w:r w:rsidRPr="00FC3A70">
        <w:rPr>
          <w:rFonts w:ascii="Arial" w:eastAsia="Arial" w:hAnsi="Arial" w:cs="Arial"/>
          <w:color w:val="000000"/>
          <w:sz w:val="18"/>
          <w:szCs w:val="18"/>
        </w:rPr>
        <w:t xml:space="preserve"> (detailing what the system must do), </w:t>
      </w:r>
      <w:r w:rsidRPr="00FC3A70">
        <w:rPr>
          <w:rFonts w:ascii="Arial" w:eastAsia="Arial" w:hAnsi="Arial" w:cs="Arial"/>
          <w:b/>
          <w:color w:val="000000"/>
          <w:sz w:val="18"/>
          <w:szCs w:val="18"/>
        </w:rPr>
        <w:t>Non-Functional Requirements (NFRs)</w:t>
      </w:r>
      <w:r w:rsidRPr="00FC3A70">
        <w:rPr>
          <w:rFonts w:ascii="Arial" w:eastAsia="Arial" w:hAnsi="Arial" w:cs="Arial"/>
          <w:color w:val="000000"/>
          <w:sz w:val="18"/>
          <w:szCs w:val="18"/>
        </w:rPr>
        <w:t xml:space="preserve"> (addressing quality attributes like performance and security), and </w:t>
      </w:r>
      <w:r w:rsidRPr="00FC3A70">
        <w:rPr>
          <w:rFonts w:ascii="Arial" w:eastAsia="Arial" w:hAnsi="Arial" w:cs="Arial"/>
          <w:b/>
          <w:color w:val="000000"/>
          <w:sz w:val="18"/>
          <w:szCs w:val="18"/>
        </w:rPr>
        <w:t>System Features</w:t>
      </w:r>
      <w:r w:rsidRPr="00FC3A70">
        <w:rPr>
          <w:rFonts w:ascii="Arial" w:eastAsia="Arial" w:hAnsi="Arial" w:cs="Arial"/>
          <w:color w:val="000000"/>
          <w:sz w:val="18"/>
          <w:szCs w:val="18"/>
        </w:rPr>
        <w:t xml:space="preserve"> (for comprehensive test case development).</w:t>
      </w:r>
    </w:p>
    <w:p w14:paraId="0000009A" w14:textId="77777777" w:rsidR="002A4FC3" w:rsidRPr="00FC3A70" w:rsidRDefault="00000000">
      <w:pPr>
        <w:widowControl w:val="0"/>
        <w:numPr>
          <w:ilvl w:val="0"/>
          <w:numId w:val="18"/>
        </w:numPr>
        <w:pBdr>
          <w:top w:val="nil"/>
          <w:left w:val="nil"/>
          <w:bottom w:val="nil"/>
          <w:right w:val="nil"/>
          <w:between w:val="nil"/>
        </w:pBdr>
        <w:spacing w:after="240"/>
        <w:rPr>
          <w:rFonts w:ascii="Arial" w:eastAsia="Arial" w:hAnsi="Arial" w:cs="Arial"/>
          <w:color w:val="000000"/>
          <w:sz w:val="18"/>
          <w:szCs w:val="18"/>
        </w:rPr>
      </w:pPr>
      <w:r w:rsidRPr="00FC3A70">
        <w:rPr>
          <w:rFonts w:ascii="Arial" w:eastAsia="Arial" w:hAnsi="Arial" w:cs="Arial"/>
          <w:b/>
          <w:color w:val="000000"/>
          <w:sz w:val="18"/>
          <w:szCs w:val="18"/>
        </w:rPr>
        <w:t>Researchers/Students:</w:t>
      </w:r>
      <w:r w:rsidRPr="00FC3A70">
        <w:rPr>
          <w:rFonts w:ascii="Arial" w:eastAsia="Arial" w:hAnsi="Arial" w:cs="Arial"/>
          <w:color w:val="000000"/>
          <w:sz w:val="18"/>
          <w:szCs w:val="18"/>
        </w:rPr>
        <w:t xml:space="preserve"> For </w:t>
      </w:r>
      <w:proofErr w:type="gramStart"/>
      <w:r w:rsidRPr="00FC3A70">
        <w:rPr>
          <w:rFonts w:ascii="Arial" w:eastAsia="Arial" w:hAnsi="Arial" w:cs="Arial"/>
          <w:color w:val="000000"/>
          <w:sz w:val="18"/>
          <w:szCs w:val="18"/>
        </w:rPr>
        <w:t>an</w:t>
      </w:r>
      <w:proofErr w:type="gramEnd"/>
      <w:r w:rsidRPr="00FC3A70">
        <w:rPr>
          <w:rFonts w:ascii="Arial" w:eastAsia="Arial" w:hAnsi="Arial" w:cs="Arial"/>
          <w:color w:val="000000"/>
          <w:sz w:val="18"/>
          <w:szCs w:val="18"/>
        </w:rPr>
        <w:t xml:space="preserve"> holistic understanding of the predictive analytics use case in healthcare, encompassing theoretical and practical aspects, researchers and students are encouraged to undertake a thorough review of the </w:t>
      </w:r>
      <w:r w:rsidRPr="00FC3A70">
        <w:rPr>
          <w:rFonts w:ascii="Arial" w:eastAsia="Arial" w:hAnsi="Arial" w:cs="Arial"/>
          <w:b/>
          <w:color w:val="000000"/>
          <w:sz w:val="18"/>
          <w:szCs w:val="18"/>
        </w:rPr>
        <w:t>entire document</w:t>
      </w:r>
      <w:r w:rsidRPr="00FC3A70">
        <w:rPr>
          <w:rFonts w:ascii="Arial" w:eastAsia="Arial" w:hAnsi="Arial" w:cs="Arial"/>
          <w:color w:val="000000"/>
          <w:sz w:val="18"/>
          <w:szCs w:val="18"/>
        </w:rPr>
        <w:t>.</w:t>
      </w:r>
    </w:p>
    <w:p w14:paraId="0000009C" w14:textId="620009EC" w:rsidR="002A4FC3" w:rsidRPr="00FC3A70" w:rsidRDefault="00000000" w:rsidP="00FC3A70">
      <w:pPr>
        <w:widowControl w:val="0"/>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color w:val="000000"/>
          <w:sz w:val="18"/>
          <w:szCs w:val="18"/>
        </w:rPr>
        <w:t>1.4 Project Scope</w:t>
      </w:r>
    </w:p>
    <w:p w14:paraId="0000009E" w14:textId="36898D6F" w:rsidR="002A4FC3" w:rsidRPr="00FC3A70" w:rsidRDefault="00000000" w:rsidP="00FC3A70">
      <w:pPr>
        <w:widowControl w:val="0"/>
        <w:pBdr>
          <w:top w:val="nil"/>
          <w:left w:val="nil"/>
          <w:bottom w:val="nil"/>
          <w:right w:val="nil"/>
          <w:between w:val="nil"/>
        </w:pBdr>
        <w:spacing w:before="240" w:after="240"/>
        <w:ind w:left="720" w:hanging="360"/>
        <w:rPr>
          <w:rFonts w:ascii="Arial" w:eastAsia="Arial" w:hAnsi="Arial" w:cs="Arial"/>
          <w:color w:val="000000"/>
          <w:sz w:val="18"/>
          <w:szCs w:val="18"/>
        </w:rPr>
      </w:pPr>
      <w:r w:rsidRPr="00FC3A70">
        <w:rPr>
          <w:rFonts w:ascii="Arial" w:eastAsia="Arial" w:hAnsi="Arial" w:cs="Arial"/>
          <w:color w:val="000000"/>
          <w:sz w:val="18"/>
          <w:szCs w:val="18"/>
        </w:rPr>
        <w:t xml:space="preserve">The </w:t>
      </w:r>
      <w:r w:rsidRPr="00FC3A70">
        <w:rPr>
          <w:rFonts w:ascii="Arial" w:eastAsia="Arial" w:hAnsi="Arial" w:cs="Arial"/>
          <w:b/>
          <w:color w:val="000000"/>
          <w:sz w:val="18"/>
          <w:szCs w:val="18"/>
        </w:rPr>
        <w:t>Predictive Healthcare ROI Analysis Platform</w:t>
      </w:r>
      <w:r w:rsidRPr="00FC3A70">
        <w:rPr>
          <w:rFonts w:ascii="Arial" w:eastAsia="Arial" w:hAnsi="Arial" w:cs="Arial"/>
          <w:color w:val="000000"/>
          <w:sz w:val="18"/>
          <w:szCs w:val="18"/>
        </w:rPr>
        <w:t xml:space="preserve"> is designed with a clearly defined scope, focusing on key functionalities to deliver immediate value:</w:t>
      </w:r>
    </w:p>
    <w:p w14:paraId="3E13856E" w14:textId="77777777" w:rsidR="00FC3A70" w:rsidRDefault="00000000" w:rsidP="00FC3A70">
      <w:pPr>
        <w:widowControl w:val="0"/>
        <w:pBdr>
          <w:top w:val="nil"/>
          <w:left w:val="nil"/>
          <w:bottom w:val="nil"/>
          <w:right w:val="nil"/>
          <w:between w:val="nil"/>
        </w:pBdr>
        <w:spacing w:before="240" w:after="240"/>
        <w:ind w:left="720" w:hanging="360"/>
        <w:rPr>
          <w:rFonts w:ascii="Arial" w:eastAsia="Arial" w:hAnsi="Arial" w:cs="Arial"/>
          <w:color w:val="000000"/>
          <w:sz w:val="18"/>
          <w:szCs w:val="18"/>
        </w:rPr>
      </w:pPr>
      <w:r w:rsidRPr="00FC3A70">
        <w:rPr>
          <w:rFonts w:ascii="Arial" w:eastAsia="Arial" w:hAnsi="Arial" w:cs="Arial"/>
          <w:color w:val="000000"/>
          <w:sz w:val="18"/>
          <w:szCs w:val="18"/>
        </w:rPr>
        <w:t>The system will:</w:t>
      </w:r>
    </w:p>
    <w:p w14:paraId="000000A0" w14:textId="72EB0B0A" w:rsidR="002A4FC3" w:rsidRPr="00FC3A70" w:rsidRDefault="00000000" w:rsidP="00FC3A70">
      <w:pPr>
        <w:widowControl w:val="0"/>
        <w:pBdr>
          <w:top w:val="nil"/>
          <w:left w:val="nil"/>
          <w:bottom w:val="nil"/>
          <w:right w:val="nil"/>
          <w:between w:val="nil"/>
        </w:pBdr>
        <w:spacing w:before="240" w:after="240"/>
        <w:ind w:left="720" w:hanging="360"/>
        <w:rPr>
          <w:rFonts w:ascii="Arial" w:eastAsia="Arial" w:hAnsi="Arial" w:cs="Arial"/>
          <w:color w:val="000000"/>
          <w:sz w:val="18"/>
          <w:szCs w:val="18"/>
        </w:rPr>
      </w:pPr>
      <w:r w:rsidRPr="00FC3A70">
        <w:rPr>
          <w:rFonts w:ascii="Arial" w:eastAsia="Arial" w:hAnsi="Arial" w:cs="Arial"/>
          <w:b/>
          <w:color w:val="000000"/>
          <w:sz w:val="18"/>
          <w:szCs w:val="18"/>
        </w:rPr>
        <w:t>Ingest Structured Patient Data:</w:t>
      </w:r>
      <w:r w:rsidRPr="00FC3A70">
        <w:rPr>
          <w:rFonts w:ascii="Arial" w:eastAsia="Arial" w:hAnsi="Arial" w:cs="Arial"/>
          <w:color w:val="000000"/>
          <w:sz w:val="18"/>
          <w:szCs w:val="18"/>
        </w:rPr>
        <w:t xml:space="preserve"> The platform will facilitate the seamless ingestion of structured patient demographic and clinical variables, typically provided in CSV format, serving as the foundational dataset for predictive </w:t>
      </w:r>
      <w:proofErr w:type="spellStart"/>
      <w:r w:rsidRPr="00FC3A70">
        <w:rPr>
          <w:rFonts w:ascii="Arial" w:eastAsia="Arial" w:hAnsi="Arial" w:cs="Arial"/>
          <w:color w:val="000000"/>
          <w:sz w:val="18"/>
          <w:szCs w:val="18"/>
        </w:rPr>
        <w:t>modeling</w:t>
      </w:r>
      <w:proofErr w:type="spellEnd"/>
      <w:r w:rsidRPr="00FC3A70">
        <w:rPr>
          <w:rFonts w:ascii="Arial" w:eastAsia="Arial" w:hAnsi="Arial" w:cs="Arial"/>
          <w:color w:val="000000"/>
          <w:sz w:val="18"/>
          <w:szCs w:val="18"/>
        </w:rPr>
        <w:t>.</w:t>
      </w:r>
    </w:p>
    <w:p w14:paraId="000000A1" w14:textId="77777777" w:rsidR="002A4FC3" w:rsidRPr="00FC3A70" w:rsidRDefault="00000000">
      <w:pPr>
        <w:widowControl w:val="0"/>
        <w:numPr>
          <w:ilvl w:val="0"/>
          <w:numId w:val="17"/>
        </w:numPr>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b/>
          <w:color w:val="000000"/>
          <w:sz w:val="18"/>
          <w:szCs w:val="18"/>
        </w:rPr>
        <w:t>Predict Patient Risks for Chronic Conditions:</w:t>
      </w:r>
      <w:r w:rsidRPr="00FC3A70">
        <w:rPr>
          <w:rFonts w:ascii="Arial" w:eastAsia="Arial" w:hAnsi="Arial" w:cs="Arial"/>
          <w:color w:val="000000"/>
          <w:sz w:val="18"/>
          <w:szCs w:val="18"/>
        </w:rPr>
        <w:t xml:space="preserve"> Leveraging a sophisticated </w:t>
      </w:r>
      <w:r w:rsidRPr="00FC3A70">
        <w:rPr>
          <w:rFonts w:ascii="Arial" w:eastAsia="Arial" w:hAnsi="Arial" w:cs="Arial"/>
          <w:b/>
          <w:color w:val="000000"/>
          <w:sz w:val="18"/>
          <w:szCs w:val="18"/>
        </w:rPr>
        <w:t>classifier chain Machine Learning (ML) model</w:t>
      </w:r>
      <w:r w:rsidRPr="00FC3A70">
        <w:rPr>
          <w:rFonts w:ascii="Arial" w:eastAsia="Arial" w:hAnsi="Arial" w:cs="Arial"/>
          <w:color w:val="000000"/>
          <w:sz w:val="18"/>
          <w:szCs w:val="18"/>
        </w:rPr>
        <w:t>, the system will accurately predict patient risks across a spectrum of chronic conditions, identifying individuals at higher propensity for specific health issues.</w:t>
      </w:r>
    </w:p>
    <w:p w14:paraId="000000A2" w14:textId="77777777" w:rsidR="002A4FC3" w:rsidRPr="00FC3A70" w:rsidRDefault="00000000">
      <w:pPr>
        <w:widowControl w:val="0"/>
        <w:numPr>
          <w:ilvl w:val="0"/>
          <w:numId w:val="17"/>
        </w:numPr>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b/>
          <w:color w:val="000000"/>
          <w:sz w:val="18"/>
          <w:szCs w:val="18"/>
        </w:rPr>
        <w:t>Forecast Proactive vs. Reactive Treatment Costs:</w:t>
      </w:r>
      <w:r w:rsidRPr="00FC3A70">
        <w:rPr>
          <w:rFonts w:ascii="Arial" w:eastAsia="Arial" w:hAnsi="Arial" w:cs="Arial"/>
          <w:color w:val="000000"/>
          <w:sz w:val="18"/>
          <w:szCs w:val="18"/>
        </w:rPr>
        <w:t xml:space="preserve"> Utilizing a powerful </w:t>
      </w:r>
      <w:r w:rsidRPr="00FC3A70">
        <w:rPr>
          <w:rFonts w:ascii="Arial" w:eastAsia="Arial" w:hAnsi="Arial" w:cs="Arial"/>
          <w:b/>
          <w:color w:val="000000"/>
          <w:sz w:val="18"/>
          <w:szCs w:val="18"/>
        </w:rPr>
        <w:t>Gradient Boosting Regressor ROI model</w:t>
      </w:r>
      <w:r w:rsidRPr="00FC3A70">
        <w:rPr>
          <w:rFonts w:ascii="Arial" w:eastAsia="Arial" w:hAnsi="Arial" w:cs="Arial"/>
          <w:color w:val="000000"/>
          <w:sz w:val="18"/>
          <w:szCs w:val="18"/>
        </w:rPr>
        <w:t>, the platform will forecast the potential costs associated with both proactive (preventative) and reactive (curative) treatment approaches, enabling a clear financial comparison.</w:t>
      </w:r>
    </w:p>
    <w:p w14:paraId="000000A3" w14:textId="77777777" w:rsidR="002A4FC3" w:rsidRPr="00FC3A70" w:rsidRDefault="00000000">
      <w:pPr>
        <w:widowControl w:val="0"/>
        <w:numPr>
          <w:ilvl w:val="0"/>
          <w:numId w:val="17"/>
        </w:numPr>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b/>
          <w:color w:val="000000"/>
          <w:sz w:val="18"/>
          <w:szCs w:val="18"/>
        </w:rPr>
        <w:lastRenderedPageBreak/>
        <w:t>Present Results in a Web Interface:</w:t>
      </w:r>
      <w:r w:rsidRPr="00FC3A70">
        <w:rPr>
          <w:rFonts w:ascii="Arial" w:eastAsia="Arial" w:hAnsi="Arial" w:cs="Arial"/>
          <w:color w:val="000000"/>
          <w:sz w:val="18"/>
          <w:szCs w:val="18"/>
        </w:rPr>
        <w:t xml:space="preserve"> All analytical outcomes and predictions will be intuitively presented within a user-friendly web interface, utilizing interactive elements such as detailed tables, informative charts (e.g., bar charts for cost comparisons, pie charts for risk distribution), and concise summary cards (e.g., total potential savings, highest risk categories).</w:t>
      </w:r>
    </w:p>
    <w:p w14:paraId="000000A4" w14:textId="77777777" w:rsidR="002A4FC3" w:rsidRPr="00FC3A70" w:rsidRDefault="00000000">
      <w:pPr>
        <w:widowControl w:val="0"/>
        <w:numPr>
          <w:ilvl w:val="0"/>
          <w:numId w:val="17"/>
        </w:numPr>
        <w:pBdr>
          <w:top w:val="nil"/>
          <w:left w:val="nil"/>
          <w:bottom w:val="nil"/>
          <w:right w:val="nil"/>
          <w:between w:val="nil"/>
        </w:pBdr>
        <w:spacing w:after="240"/>
        <w:rPr>
          <w:rFonts w:ascii="Arial" w:eastAsia="Arial" w:hAnsi="Arial" w:cs="Arial"/>
          <w:color w:val="000000"/>
          <w:sz w:val="18"/>
          <w:szCs w:val="18"/>
        </w:rPr>
      </w:pPr>
      <w:r w:rsidRPr="00FC3A70">
        <w:rPr>
          <w:rFonts w:ascii="Arial" w:eastAsia="Arial" w:hAnsi="Arial" w:cs="Arial"/>
          <w:b/>
          <w:color w:val="000000"/>
          <w:sz w:val="18"/>
          <w:szCs w:val="18"/>
        </w:rPr>
        <w:t>Highlight Financial Savings:</w:t>
      </w:r>
      <w:r w:rsidRPr="00FC3A70">
        <w:rPr>
          <w:rFonts w:ascii="Arial" w:eastAsia="Arial" w:hAnsi="Arial" w:cs="Arial"/>
          <w:color w:val="000000"/>
          <w:sz w:val="18"/>
          <w:szCs w:val="18"/>
        </w:rPr>
        <w:t xml:space="preserve"> A core objective of the platform is to explicitly highlight and quantify the financial savings achievable through proactive healthcare interventions, directly supporting data-driven decision-making in preventative care strategies.</w:t>
      </w:r>
    </w:p>
    <w:p w14:paraId="000000A5" w14:textId="77777777" w:rsidR="002A4FC3" w:rsidRPr="00FC3A70" w:rsidRDefault="00000000">
      <w:pPr>
        <w:widowControl w:val="0"/>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b/>
          <w:color w:val="000000"/>
          <w:sz w:val="18"/>
          <w:szCs w:val="18"/>
        </w:rPr>
        <w:t>Future Enhancements:</w:t>
      </w:r>
      <w:r w:rsidRPr="00FC3A70">
        <w:rPr>
          <w:rFonts w:ascii="Arial" w:eastAsia="Arial" w:hAnsi="Arial" w:cs="Arial"/>
          <w:color w:val="000000"/>
          <w:sz w:val="18"/>
          <w:szCs w:val="18"/>
        </w:rPr>
        <w:t xml:space="preserve"> While the initial release focuses on core functionalities, the platform is envisioned with a robust roadmap for future enhancements, expanding its capabilities and scalability:</w:t>
      </w:r>
    </w:p>
    <w:p w14:paraId="000000A6" w14:textId="77777777" w:rsidR="002A4FC3" w:rsidRPr="00FC3A70" w:rsidRDefault="00000000">
      <w:pPr>
        <w:widowControl w:val="0"/>
        <w:numPr>
          <w:ilvl w:val="0"/>
          <w:numId w:val="6"/>
        </w:numPr>
        <w:pBdr>
          <w:top w:val="nil"/>
          <w:left w:val="nil"/>
          <w:bottom w:val="nil"/>
          <w:right w:val="nil"/>
          <w:between w:val="nil"/>
        </w:pBdr>
        <w:spacing w:before="240"/>
        <w:rPr>
          <w:rFonts w:ascii="Arial" w:eastAsia="Arial" w:hAnsi="Arial" w:cs="Arial"/>
          <w:color w:val="000000"/>
          <w:sz w:val="18"/>
          <w:szCs w:val="18"/>
        </w:rPr>
      </w:pPr>
      <w:r w:rsidRPr="00FC3A70">
        <w:rPr>
          <w:rFonts w:ascii="Arial" w:eastAsia="Arial" w:hAnsi="Arial" w:cs="Arial"/>
          <w:b/>
          <w:color w:val="000000"/>
          <w:sz w:val="18"/>
          <w:szCs w:val="18"/>
        </w:rPr>
        <w:t>Integration of Real-World Anonymized Patient and Financial Datasets:</w:t>
      </w:r>
      <w:r w:rsidRPr="00FC3A70">
        <w:rPr>
          <w:rFonts w:ascii="Arial" w:eastAsia="Arial" w:hAnsi="Arial" w:cs="Arial"/>
          <w:color w:val="000000"/>
          <w:sz w:val="18"/>
          <w:szCs w:val="18"/>
        </w:rPr>
        <w:t xml:space="preserve"> A critical future step involves integrating the platform with anonymized, real-world patient health records and corresponding financial datasets, significantly enhancing the accuracy and practical applicability of the predictions.</w:t>
      </w:r>
    </w:p>
    <w:p w14:paraId="000000A7" w14:textId="77777777" w:rsidR="002A4FC3" w:rsidRPr="00FC3A70" w:rsidRDefault="00000000">
      <w:pPr>
        <w:widowControl w:val="0"/>
        <w:numPr>
          <w:ilvl w:val="0"/>
          <w:numId w:val="6"/>
        </w:numPr>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b/>
          <w:color w:val="000000"/>
          <w:sz w:val="18"/>
          <w:szCs w:val="18"/>
        </w:rPr>
        <w:t>Advanced Feature Engineering for More Precise Predictions:</w:t>
      </w:r>
      <w:r w:rsidRPr="00FC3A70">
        <w:rPr>
          <w:rFonts w:ascii="Arial" w:eastAsia="Arial" w:hAnsi="Arial" w:cs="Arial"/>
          <w:color w:val="000000"/>
          <w:sz w:val="18"/>
          <w:szCs w:val="18"/>
        </w:rPr>
        <w:t xml:space="preserve"> Continuous improvement of the machine learning models will involve exploring and implementing advanced feature engineering techniques to extract richer insights from data, leading to even more precise and reliable predictions.</w:t>
      </w:r>
    </w:p>
    <w:p w14:paraId="000000A8" w14:textId="77777777" w:rsidR="002A4FC3" w:rsidRPr="00FC3A70" w:rsidRDefault="00000000">
      <w:pPr>
        <w:widowControl w:val="0"/>
        <w:numPr>
          <w:ilvl w:val="0"/>
          <w:numId w:val="6"/>
        </w:numPr>
        <w:pBdr>
          <w:top w:val="nil"/>
          <w:left w:val="nil"/>
          <w:bottom w:val="nil"/>
          <w:right w:val="nil"/>
          <w:between w:val="nil"/>
        </w:pBdr>
        <w:spacing w:after="240"/>
        <w:rPr>
          <w:rFonts w:ascii="Arial" w:eastAsia="Arial" w:hAnsi="Arial" w:cs="Arial"/>
          <w:color w:val="000000"/>
          <w:sz w:val="18"/>
          <w:szCs w:val="18"/>
        </w:rPr>
      </w:pPr>
      <w:r w:rsidRPr="00FC3A70">
        <w:rPr>
          <w:rFonts w:ascii="Arial" w:eastAsia="Arial" w:hAnsi="Arial" w:cs="Arial"/>
          <w:b/>
          <w:color w:val="000000"/>
          <w:sz w:val="18"/>
          <w:szCs w:val="18"/>
        </w:rPr>
        <w:t>Integration of Secure Databases (PostgreSQL/MySQL) for Large-Scale Datasets:</w:t>
      </w:r>
      <w:r w:rsidRPr="00FC3A70">
        <w:rPr>
          <w:rFonts w:ascii="Arial" w:eastAsia="Arial" w:hAnsi="Arial" w:cs="Arial"/>
          <w:color w:val="000000"/>
          <w:sz w:val="18"/>
          <w:szCs w:val="18"/>
        </w:rPr>
        <w:t xml:space="preserve"> To handle large volumes of patient and financial data efficiently and securely, the system will integrate with robust relational databases like PostgreSQL or MySQL, ensuring data integrity and fast retrieval.</w:t>
      </w:r>
    </w:p>
    <w:p w14:paraId="000000AA" w14:textId="5603A7FA" w:rsidR="002A4FC3" w:rsidRPr="00FC3A70" w:rsidRDefault="00000000" w:rsidP="00FC3A70">
      <w:pPr>
        <w:widowControl w:val="0"/>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color w:val="000000"/>
          <w:sz w:val="18"/>
          <w:szCs w:val="18"/>
        </w:rPr>
        <w:t>1.5 References</w:t>
      </w:r>
    </w:p>
    <w:p w14:paraId="000000AB" w14:textId="77777777" w:rsidR="002A4FC3" w:rsidRPr="00FC3A70" w:rsidRDefault="00000000">
      <w:pPr>
        <w:widowControl w:val="0"/>
        <w:pBdr>
          <w:top w:val="nil"/>
          <w:left w:val="nil"/>
          <w:bottom w:val="nil"/>
          <w:right w:val="nil"/>
          <w:between w:val="nil"/>
        </w:pBdr>
        <w:spacing w:before="240" w:after="240"/>
        <w:ind w:left="720" w:hanging="360"/>
        <w:rPr>
          <w:rFonts w:ascii="Arial" w:eastAsia="Arial" w:hAnsi="Arial" w:cs="Arial"/>
          <w:color w:val="000000"/>
          <w:sz w:val="18"/>
          <w:szCs w:val="18"/>
        </w:rPr>
      </w:pPr>
      <w:r w:rsidRPr="00FC3A70">
        <w:rPr>
          <w:rFonts w:ascii="Arial" w:eastAsia="Arial" w:hAnsi="Arial" w:cs="Arial"/>
          <w:color w:val="000000"/>
          <w:sz w:val="18"/>
          <w:szCs w:val="18"/>
        </w:rPr>
        <w:t>The development and documentation of this platform are informed by widely accepted industry standards and reputable technical resources:</w:t>
      </w:r>
    </w:p>
    <w:p w14:paraId="000000AC" w14:textId="77777777" w:rsidR="002A4FC3" w:rsidRPr="00FC3A70" w:rsidRDefault="00000000">
      <w:pPr>
        <w:widowControl w:val="0"/>
        <w:numPr>
          <w:ilvl w:val="0"/>
          <w:numId w:val="15"/>
        </w:numPr>
        <w:pBdr>
          <w:top w:val="nil"/>
          <w:left w:val="nil"/>
          <w:bottom w:val="nil"/>
          <w:right w:val="nil"/>
          <w:between w:val="nil"/>
        </w:pBdr>
        <w:spacing w:before="240"/>
        <w:rPr>
          <w:rFonts w:ascii="Arial" w:eastAsia="Arial" w:hAnsi="Arial" w:cs="Arial"/>
          <w:color w:val="000000"/>
          <w:sz w:val="18"/>
          <w:szCs w:val="18"/>
        </w:rPr>
      </w:pPr>
      <w:r w:rsidRPr="00FC3A70">
        <w:rPr>
          <w:rFonts w:ascii="Arial" w:eastAsia="Arial" w:hAnsi="Arial" w:cs="Arial"/>
          <w:b/>
          <w:color w:val="000000"/>
          <w:sz w:val="18"/>
          <w:szCs w:val="18"/>
        </w:rPr>
        <w:t>IEEE 830 SRS Standard:</w:t>
      </w:r>
      <w:r w:rsidRPr="00FC3A70">
        <w:rPr>
          <w:rFonts w:ascii="Arial" w:eastAsia="Arial" w:hAnsi="Arial" w:cs="Arial"/>
          <w:color w:val="000000"/>
          <w:sz w:val="18"/>
          <w:szCs w:val="18"/>
        </w:rPr>
        <w:t xml:space="preserve"> The overarching framework and guidelines for this Software Requirements Specification are based on the IEEE 830 standard, ensuring a comprehensive and well-structured document.</w:t>
      </w:r>
    </w:p>
    <w:p w14:paraId="000000AD" w14:textId="77777777" w:rsidR="002A4FC3" w:rsidRPr="00FC3A70" w:rsidRDefault="00000000">
      <w:pPr>
        <w:widowControl w:val="0"/>
        <w:numPr>
          <w:ilvl w:val="0"/>
          <w:numId w:val="15"/>
        </w:numPr>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b/>
          <w:color w:val="000000"/>
          <w:sz w:val="18"/>
          <w:szCs w:val="18"/>
        </w:rPr>
        <w:t>Scikit-learn Documentation:</w:t>
      </w:r>
      <w:r w:rsidRPr="00FC3A70">
        <w:rPr>
          <w:rFonts w:ascii="Arial" w:eastAsia="Arial" w:hAnsi="Arial" w:cs="Arial"/>
          <w:color w:val="000000"/>
          <w:sz w:val="18"/>
          <w:szCs w:val="18"/>
        </w:rPr>
        <w:t xml:space="preserve"> Official documentation for the scikit-learn machine learning library, serving as a primary reference for algorithm implementations and best practices.</w:t>
      </w:r>
    </w:p>
    <w:p w14:paraId="000000AE" w14:textId="77777777" w:rsidR="002A4FC3" w:rsidRPr="00FC3A70" w:rsidRDefault="00000000">
      <w:pPr>
        <w:widowControl w:val="0"/>
        <w:numPr>
          <w:ilvl w:val="0"/>
          <w:numId w:val="15"/>
        </w:numPr>
        <w:pBdr>
          <w:top w:val="nil"/>
          <w:left w:val="nil"/>
          <w:bottom w:val="nil"/>
          <w:right w:val="nil"/>
          <w:between w:val="nil"/>
        </w:pBdr>
        <w:rPr>
          <w:rFonts w:ascii="Arial" w:eastAsia="Arial" w:hAnsi="Arial" w:cs="Arial"/>
          <w:color w:val="000000"/>
          <w:sz w:val="18"/>
          <w:szCs w:val="18"/>
        </w:rPr>
      </w:pPr>
      <w:proofErr w:type="spellStart"/>
      <w:r w:rsidRPr="00FC3A70">
        <w:rPr>
          <w:rFonts w:ascii="Arial" w:eastAsia="Arial" w:hAnsi="Arial" w:cs="Arial"/>
          <w:b/>
          <w:color w:val="000000"/>
          <w:sz w:val="18"/>
          <w:szCs w:val="18"/>
        </w:rPr>
        <w:lastRenderedPageBreak/>
        <w:t>XGBoost</w:t>
      </w:r>
      <w:proofErr w:type="spellEnd"/>
      <w:r w:rsidRPr="00FC3A70">
        <w:rPr>
          <w:rFonts w:ascii="Arial" w:eastAsia="Arial" w:hAnsi="Arial" w:cs="Arial"/>
          <w:b/>
          <w:color w:val="000000"/>
          <w:sz w:val="18"/>
          <w:szCs w:val="18"/>
        </w:rPr>
        <w:t xml:space="preserve"> Documentation:</w:t>
      </w:r>
      <w:r w:rsidRPr="00FC3A70">
        <w:rPr>
          <w:rFonts w:ascii="Arial" w:eastAsia="Arial" w:hAnsi="Arial" w:cs="Arial"/>
          <w:color w:val="000000"/>
          <w:sz w:val="18"/>
          <w:szCs w:val="18"/>
        </w:rPr>
        <w:t xml:space="preserve"> Comprehensive documentation for the </w:t>
      </w:r>
      <w:proofErr w:type="spellStart"/>
      <w:r w:rsidRPr="00FC3A70">
        <w:rPr>
          <w:rFonts w:ascii="Arial" w:eastAsia="Arial" w:hAnsi="Arial" w:cs="Arial"/>
          <w:color w:val="000000"/>
          <w:sz w:val="18"/>
          <w:szCs w:val="18"/>
        </w:rPr>
        <w:t>XGBoost</w:t>
      </w:r>
      <w:proofErr w:type="spellEnd"/>
      <w:r w:rsidRPr="00FC3A70">
        <w:rPr>
          <w:rFonts w:ascii="Arial" w:eastAsia="Arial" w:hAnsi="Arial" w:cs="Arial"/>
          <w:color w:val="000000"/>
          <w:sz w:val="18"/>
          <w:szCs w:val="18"/>
        </w:rPr>
        <w:t xml:space="preserve"> library, guiding its efficient and effective application within the predictive models.</w:t>
      </w:r>
    </w:p>
    <w:p w14:paraId="000000AF" w14:textId="77777777" w:rsidR="002A4FC3" w:rsidRPr="00FC3A70" w:rsidRDefault="00000000">
      <w:pPr>
        <w:widowControl w:val="0"/>
        <w:numPr>
          <w:ilvl w:val="0"/>
          <w:numId w:val="15"/>
        </w:numPr>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b/>
          <w:color w:val="000000"/>
          <w:sz w:val="18"/>
          <w:szCs w:val="18"/>
        </w:rPr>
        <w:t>SHAP Documentation:</w:t>
      </w:r>
      <w:r w:rsidRPr="00FC3A70">
        <w:rPr>
          <w:rFonts w:ascii="Arial" w:eastAsia="Arial" w:hAnsi="Arial" w:cs="Arial"/>
          <w:color w:val="000000"/>
          <w:sz w:val="18"/>
          <w:szCs w:val="18"/>
        </w:rPr>
        <w:t xml:space="preserve"> Reference for the SHAP library, used for model interpretability and explaining the predictions generated by the machine learning models.</w:t>
      </w:r>
    </w:p>
    <w:p w14:paraId="000000B0" w14:textId="77777777" w:rsidR="002A4FC3" w:rsidRPr="00FC3A70" w:rsidRDefault="00000000">
      <w:pPr>
        <w:widowControl w:val="0"/>
        <w:numPr>
          <w:ilvl w:val="0"/>
          <w:numId w:val="15"/>
        </w:numPr>
        <w:pBdr>
          <w:top w:val="nil"/>
          <w:left w:val="nil"/>
          <w:bottom w:val="nil"/>
          <w:right w:val="nil"/>
          <w:between w:val="nil"/>
        </w:pBdr>
        <w:rPr>
          <w:rFonts w:ascii="Arial" w:eastAsia="Arial" w:hAnsi="Arial" w:cs="Arial"/>
          <w:color w:val="000000"/>
          <w:sz w:val="18"/>
          <w:szCs w:val="18"/>
        </w:rPr>
      </w:pPr>
      <w:proofErr w:type="spellStart"/>
      <w:r w:rsidRPr="00FC3A70">
        <w:rPr>
          <w:rFonts w:ascii="Arial" w:eastAsia="Arial" w:hAnsi="Arial" w:cs="Arial"/>
          <w:b/>
          <w:color w:val="000000"/>
          <w:sz w:val="18"/>
          <w:szCs w:val="18"/>
        </w:rPr>
        <w:t>FastAPI</w:t>
      </w:r>
      <w:proofErr w:type="spellEnd"/>
      <w:r w:rsidRPr="00FC3A70">
        <w:rPr>
          <w:rFonts w:ascii="Arial" w:eastAsia="Arial" w:hAnsi="Arial" w:cs="Arial"/>
          <w:b/>
          <w:color w:val="000000"/>
          <w:sz w:val="18"/>
          <w:szCs w:val="18"/>
        </w:rPr>
        <w:t xml:space="preserve"> Documentation:</w:t>
      </w:r>
      <w:r w:rsidRPr="00FC3A70">
        <w:rPr>
          <w:rFonts w:ascii="Arial" w:eastAsia="Arial" w:hAnsi="Arial" w:cs="Arial"/>
          <w:color w:val="000000"/>
          <w:sz w:val="18"/>
          <w:szCs w:val="18"/>
        </w:rPr>
        <w:t xml:space="preserve"> Official documentation for the </w:t>
      </w:r>
      <w:proofErr w:type="spellStart"/>
      <w:r w:rsidRPr="00FC3A70">
        <w:rPr>
          <w:rFonts w:ascii="Arial" w:eastAsia="Arial" w:hAnsi="Arial" w:cs="Arial"/>
          <w:color w:val="000000"/>
          <w:sz w:val="18"/>
          <w:szCs w:val="18"/>
        </w:rPr>
        <w:t>FastAPI</w:t>
      </w:r>
      <w:proofErr w:type="spellEnd"/>
      <w:r w:rsidRPr="00FC3A70">
        <w:rPr>
          <w:rFonts w:ascii="Arial" w:eastAsia="Arial" w:hAnsi="Arial" w:cs="Arial"/>
          <w:color w:val="000000"/>
          <w:sz w:val="18"/>
          <w:szCs w:val="18"/>
        </w:rPr>
        <w:t xml:space="preserve"> web framework, providing guidance on API development, routing, and data validation.</w:t>
      </w:r>
    </w:p>
    <w:p w14:paraId="000000B1" w14:textId="77777777" w:rsidR="002A4FC3" w:rsidRPr="00FC3A70" w:rsidRDefault="00000000">
      <w:pPr>
        <w:widowControl w:val="0"/>
        <w:numPr>
          <w:ilvl w:val="0"/>
          <w:numId w:val="15"/>
        </w:numPr>
        <w:pBdr>
          <w:top w:val="nil"/>
          <w:left w:val="nil"/>
          <w:bottom w:val="nil"/>
          <w:right w:val="nil"/>
          <w:between w:val="nil"/>
        </w:pBdr>
        <w:spacing w:after="240"/>
        <w:rPr>
          <w:rFonts w:ascii="Arial" w:eastAsia="Arial" w:hAnsi="Arial" w:cs="Arial"/>
          <w:color w:val="000000"/>
          <w:sz w:val="18"/>
          <w:szCs w:val="18"/>
        </w:rPr>
      </w:pPr>
      <w:r w:rsidRPr="00FC3A70">
        <w:rPr>
          <w:rFonts w:ascii="Arial" w:eastAsia="Arial" w:hAnsi="Arial" w:cs="Arial"/>
          <w:b/>
          <w:color w:val="000000"/>
          <w:sz w:val="18"/>
          <w:szCs w:val="18"/>
        </w:rPr>
        <w:t>React Documentation:</w:t>
      </w:r>
      <w:r w:rsidRPr="00FC3A70">
        <w:rPr>
          <w:rFonts w:ascii="Arial" w:eastAsia="Arial" w:hAnsi="Arial" w:cs="Arial"/>
          <w:color w:val="000000"/>
          <w:sz w:val="18"/>
          <w:szCs w:val="18"/>
        </w:rPr>
        <w:t xml:space="preserve"> The authoritative source for React development, supporting the creation of the interactive and responsive user interface.</w:t>
      </w:r>
    </w:p>
    <w:p w14:paraId="000000B3" w14:textId="654FF4B0" w:rsidR="002A4FC3" w:rsidRPr="00FC3A70" w:rsidRDefault="00000000" w:rsidP="00FC3A70">
      <w:pPr>
        <w:widowControl w:val="0"/>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color w:val="000000"/>
          <w:sz w:val="18"/>
          <w:szCs w:val="18"/>
        </w:rPr>
        <w:t>2. Overall Description2.1 Product Perspective</w:t>
      </w:r>
    </w:p>
    <w:p w14:paraId="000000B4" w14:textId="77777777" w:rsidR="002A4FC3" w:rsidRPr="00FC3A70" w:rsidRDefault="00000000">
      <w:pPr>
        <w:widowControl w:val="0"/>
        <w:pBdr>
          <w:top w:val="nil"/>
          <w:left w:val="nil"/>
          <w:bottom w:val="nil"/>
          <w:right w:val="nil"/>
          <w:between w:val="nil"/>
        </w:pBdr>
        <w:spacing w:before="240" w:after="240"/>
        <w:ind w:left="720" w:hanging="360"/>
        <w:rPr>
          <w:rFonts w:ascii="Arial" w:eastAsia="Arial" w:hAnsi="Arial" w:cs="Arial"/>
          <w:color w:val="000000"/>
          <w:sz w:val="18"/>
          <w:szCs w:val="18"/>
        </w:rPr>
      </w:pPr>
      <w:r w:rsidRPr="00FC3A70">
        <w:rPr>
          <w:rFonts w:ascii="Arial" w:eastAsia="Arial" w:hAnsi="Arial" w:cs="Arial"/>
          <w:color w:val="000000"/>
          <w:sz w:val="18"/>
          <w:szCs w:val="18"/>
        </w:rPr>
        <w:t xml:space="preserve">The Predictive Healthcare ROI Analysis Platform is architected as a </w:t>
      </w:r>
      <w:r w:rsidRPr="00FC3A70">
        <w:rPr>
          <w:rFonts w:ascii="Arial" w:eastAsia="Arial" w:hAnsi="Arial" w:cs="Arial"/>
          <w:b/>
          <w:color w:val="000000"/>
          <w:sz w:val="18"/>
          <w:szCs w:val="18"/>
        </w:rPr>
        <w:t>modular full-stack web application</w:t>
      </w:r>
      <w:r w:rsidRPr="00FC3A70">
        <w:rPr>
          <w:rFonts w:ascii="Arial" w:eastAsia="Arial" w:hAnsi="Arial" w:cs="Arial"/>
          <w:color w:val="000000"/>
          <w:sz w:val="18"/>
          <w:szCs w:val="18"/>
        </w:rPr>
        <w:t xml:space="preserve">, meticulously structured as a </w:t>
      </w:r>
      <w:proofErr w:type="spellStart"/>
      <w:r w:rsidRPr="00FC3A70">
        <w:rPr>
          <w:rFonts w:ascii="Arial" w:eastAsia="Arial" w:hAnsi="Arial" w:cs="Arial"/>
          <w:b/>
          <w:color w:val="000000"/>
          <w:sz w:val="18"/>
          <w:szCs w:val="18"/>
        </w:rPr>
        <w:t>monorepo</w:t>
      </w:r>
      <w:proofErr w:type="spellEnd"/>
      <w:r w:rsidRPr="00FC3A70">
        <w:rPr>
          <w:rFonts w:ascii="Arial" w:eastAsia="Arial" w:hAnsi="Arial" w:cs="Arial"/>
          <w:color w:val="000000"/>
          <w:sz w:val="18"/>
          <w:szCs w:val="18"/>
        </w:rPr>
        <w:t>. This architectural choice fosters cohesive development, simplified dependency management, and streamlined deployment. The system is comprised of three distinct yet interconnected components:</w:t>
      </w:r>
    </w:p>
    <w:p w14:paraId="000000B5" w14:textId="77777777" w:rsidR="002A4FC3" w:rsidRPr="00FC3A70" w:rsidRDefault="00000000">
      <w:pPr>
        <w:widowControl w:val="0"/>
        <w:numPr>
          <w:ilvl w:val="0"/>
          <w:numId w:val="3"/>
        </w:numPr>
        <w:pBdr>
          <w:top w:val="nil"/>
          <w:left w:val="nil"/>
          <w:bottom w:val="nil"/>
          <w:right w:val="nil"/>
          <w:between w:val="nil"/>
        </w:pBdr>
        <w:spacing w:before="240"/>
        <w:rPr>
          <w:rFonts w:ascii="Arial" w:eastAsia="Arial" w:hAnsi="Arial" w:cs="Arial"/>
          <w:color w:val="000000"/>
          <w:sz w:val="18"/>
          <w:szCs w:val="18"/>
        </w:rPr>
      </w:pPr>
      <w:r w:rsidRPr="00FC3A70">
        <w:rPr>
          <w:rFonts w:ascii="Arial" w:eastAsia="Arial" w:hAnsi="Arial" w:cs="Arial"/>
          <w:b/>
          <w:color w:val="000000"/>
          <w:sz w:val="18"/>
          <w:szCs w:val="18"/>
        </w:rPr>
        <w:t>Frontend (React + Vite):</w:t>
      </w:r>
      <w:r w:rsidRPr="00FC3A70">
        <w:rPr>
          <w:rFonts w:ascii="Arial" w:eastAsia="Arial" w:hAnsi="Arial" w:cs="Arial"/>
          <w:color w:val="000000"/>
          <w:sz w:val="18"/>
          <w:szCs w:val="18"/>
        </w:rPr>
        <w:t xml:space="preserve"> This layer is responsible for the user-facing interface, offering intuitive functionalities such as CSV file upload mechanisms, seamless integration with backend APIs for data submission and retrieval, and dynamic visualization of analytical results. Its primary role is to provide a rich, interactive, and responsive user experience.</w:t>
      </w:r>
    </w:p>
    <w:p w14:paraId="000000B6" w14:textId="77777777" w:rsidR="002A4FC3" w:rsidRPr="00FC3A70" w:rsidRDefault="00000000">
      <w:pPr>
        <w:widowControl w:val="0"/>
        <w:numPr>
          <w:ilvl w:val="0"/>
          <w:numId w:val="3"/>
        </w:numPr>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b/>
          <w:color w:val="000000"/>
          <w:sz w:val="18"/>
          <w:szCs w:val="18"/>
        </w:rPr>
        <w:t>Backend (</w:t>
      </w:r>
      <w:proofErr w:type="spellStart"/>
      <w:r w:rsidRPr="00FC3A70">
        <w:rPr>
          <w:rFonts w:ascii="Arial" w:eastAsia="Arial" w:hAnsi="Arial" w:cs="Arial"/>
          <w:b/>
          <w:color w:val="000000"/>
          <w:sz w:val="18"/>
          <w:szCs w:val="18"/>
        </w:rPr>
        <w:t>FastAPI</w:t>
      </w:r>
      <w:proofErr w:type="spellEnd"/>
      <w:r w:rsidRPr="00FC3A70">
        <w:rPr>
          <w:rFonts w:ascii="Arial" w:eastAsia="Arial" w:hAnsi="Arial" w:cs="Arial"/>
          <w:b/>
          <w:color w:val="000000"/>
          <w:sz w:val="18"/>
          <w:szCs w:val="18"/>
        </w:rPr>
        <w:t xml:space="preserve"> + Python):</w:t>
      </w:r>
      <w:r w:rsidRPr="00FC3A70">
        <w:rPr>
          <w:rFonts w:ascii="Arial" w:eastAsia="Arial" w:hAnsi="Arial" w:cs="Arial"/>
          <w:color w:val="000000"/>
          <w:sz w:val="18"/>
          <w:szCs w:val="18"/>
        </w:rPr>
        <w:t xml:space="preserve"> Serving as the core computational engine, the backend is responsible for hosting the advanced machine learning models, performing complex predictive analytics on submitted data, and exposing well-defined RESTful APIs for communication with the frontend. It acts as the brain of the operation, processing data and generating insights.</w:t>
      </w:r>
    </w:p>
    <w:p w14:paraId="000000B7" w14:textId="77777777" w:rsidR="002A4FC3" w:rsidRPr="00FC3A70" w:rsidRDefault="00000000">
      <w:pPr>
        <w:widowControl w:val="0"/>
        <w:numPr>
          <w:ilvl w:val="0"/>
          <w:numId w:val="3"/>
        </w:numPr>
        <w:pBdr>
          <w:top w:val="nil"/>
          <w:left w:val="nil"/>
          <w:bottom w:val="nil"/>
          <w:right w:val="nil"/>
          <w:between w:val="nil"/>
        </w:pBdr>
        <w:spacing w:after="240"/>
        <w:rPr>
          <w:rFonts w:ascii="Arial" w:eastAsia="Arial" w:hAnsi="Arial" w:cs="Arial"/>
          <w:color w:val="000000"/>
          <w:sz w:val="18"/>
          <w:szCs w:val="18"/>
        </w:rPr>
      </w:pPr>
      <w:r w:rsidRPr="00FC3A70">
        <w:rPr>
          <w:rFonts w:ascii="Arial" w:eastAsia="Arial" w:hAnsi="Arial" w:cs="Arial"/>
          <w:b/>
          <w:color w:val="000000"/>
          <w:sz w:val="18"/>
          <w:szCs w:val="18"/>
        </w:rPr>
        <w:t>ML Pipeline:</w:t>
      </w:r>
      <w:r w:rsidRPr="00FC3A70">
        <w:rPr>
          <w:rFonts w:ascii="Arial" w:eastAsia="Arial" w:hAnsi="Arial" w:cs="Arial"/>
          <w:color w:val="000000"/>
          <w:sz w:val="18"/>
          <w:szCs w:val="18"/>
        </w:rPr>
        <w:t xml:space="preserve"> The heart of the platform's intelligence lies in its two-stage prediction Machine Learning (ML) pipeline. The first stage involves </w:t>
      </w:r>
      <w:r w:rsidRPr="00FC3A70">
        <w:rPr>
          <w:rFonts w:ascii="Arial" w:eastAsia="Arial" w:hAnsi="Arial" w:cs="Arial"/>
          <w:b/>
          <w:color w:val="000000"/>
          <w:sz w:val="18"/>
          <w:szCs w:val="18"/>
        </w:rPr>
        <w:t>Risk Stratification</w:t>
      </w:r>
      <w:r w:rsidRPr="00FC3A70">
        <w:rPr>
          <w:rFonts w:ascii="Arial" w:eastAsia="Arial" w:hAnsi="Arial" w:cs="Arial"/>
          <w:color w:val="000000"/>
          <w:sz w:val="18"/>
          <w:szCs w:val="18"/>
        </w:rPr>
        <w:t xml:space="preserve">, where patient data is </w:t>
      </w:r>
      <w:proofErr w:type="spellStart"/>
      <w:r w:rsidRPr="00FC3A70">
        <w:rPr>
          <w:rFonts w:ascii="Arial" w:eastAsia="Arial" w:hAnsi="Arial" w:cs="Arial"/>
          <w:color w:val="000000"/>
          <w:sz w:val="18"/>
          <w:szCs w:val="18"/>
        </w:rPr>
        <w:t>analyzed</w:t>
      </w:r>
      <w:proofErr w:type="spellEnd"/>
      <w:r w:rsidRPr="00FC3A70">
        <w:rPr>
          <w:rFonts w:ascii="Arial" w:eastAsia="Arial" w:hAnsi="Arial" w:cs="Arial"/>
          <w:color w:val="000000"/>
          <w:sz w:val="18"/>
          <w:szCs w:val="18"/>
        </w:rPr>
        <w:t xml:space="preserve"> to predict health risks. The subsequent stage performs </w:t>
      </w:r>
      <w:r w:rsidRPr="00FC3A70">
        <w:rPr>
          <w:rFonts w:ascii="Arial" w:eastAsia="Arial" w:hAnsi="Arial" w:cs="Arial"/>
          <w:b/>
          <w:color w:val="000000"/>
          <w:sz w:val="18"/>
          <w:szCs w:val="18"/>
        </w:rPr>
        <w:t>ROI Calculation</w:t>
      </w:r>
      <w:r w:rsidRPr="00FC3A70">
        <w:rPr>
          <w:rFonts w:ascii="Arial" w:eastAsia="Arial" w:hAnsi="Arial" w:cs="Arial"/>
          <w:color w:val="000000"/>
          <w:sz w:val="18"/>
          <w:szCs w:val="18"/>
        </w:rPr>
        <w:t>, leveraging the risk predictions to forecast treatment costs and potential savings. This integrated pipeline ensures a holistic analysis from risk identification to financial quantification.</w:t>
      </w:r>
    </w:p>
    <w:p w14:paraId="000000B9" w14:textId="476B0018" w:rsidR="002A4FC3" w:rsidRPr="00FC3A70" w:rsidRDefault="00000000" w:rsidP="00FC3A70">
      <w:pPr>
        <w:widowControl w:val="0"/>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color w:val="000000"/>
          <w:sz w:val="18"/>
          <w:szCs w:val="18"/>
        </w:rPr>
        <w:t>2.2 Product Functions</w:t>
      </w:r>
    </w:p>
    <w:p w14:paraId="000000BA" w14:textId="77777777" w:rsidR="002A4FC3" w:rsidRPr="00FC3A70" w:rsidRDefault="00000000">
      <w:pPr>
        <w:widowControl w:val="0"/>
        <w:pBdr>
          <w:top w:val="nil"/>
          <w:left w:val="nil"/>
          <w:bottom w:val="nil"/>
          <w:right w:val="nil"/>
          <w:between w:val="nil"/>
        </w:pBdr>
        <w:spacing w:before="240" w:after="240"/>
        <w:ind w:left="720" w:hanging="360"/>
        <w:rPr>
          <w:rFonts w:ascii="Arial" w:eastAsia="Arial" w:hAnsi="Arial" w:cs="Arial"/>
          <w:color w:val="000000"/>
          <w:sz w:val="18"/>
          <w:szCs w:val="18"/>
        </w:rPr>
      </w:pPr>
      <w:r w:rsidRPr="00FC3A70">
        <w:rPr>
          <w:rFonts w:ascii="Arial" w:eastAsia="Arial" w:hAnsi="Arial" w:cs="Arial"/>
          <w:color w:val="000000"/>
          <w:sz w:val="18"/>
          <w:szCs w:val="18"/>
        </w:rPr>
        <w:lastRenderedPageBreak/>
        <w:t>The platform provides a comprehensive suite of functions designed to facilitate seamless data analysis and insightful decision-making:</w:t>
      </w:r>
    </w:p>
    <w:p w14:paraId="000000BB" w14:textId="77777777" w:rsidR="002A4FC3" w:rsidRPr="00FC3A70" w:rsidRDefault="00000000">
      <w:pPr>
        <w:widowControl w:val="0"/>
        <w:numPr>
          <w:ilvl w:val="0"/>
          <w:numId w:val="11"/>
        </w:numPr>
        <w:pBdr>
          <w:top w:val="nil"/>
          <w:left w:val="nil"/>
          <w:bottom w:val="nil"/>
          <w:right w:val="nil"/>
          <w:between w:val="nil"/>
        </w:pBdr>
        <w:spacing w:before="240"/>
        <w:rPr>
          <w:rFonts w:ascii="Arial" w:eastAsia="Arial" w:hAnsi="Arial" w:cs="Arial"/>
          <w:color w:val="000000"/>
          <w:sz w:val="18"/>
          <w:szCs w:val="18"/>
        </w:rPr>
      </w:pPr>
      <w:r w:rsidRPr="00FC3A70">
        <w:rPr>
          <w:rFonts w:ascii="Arial" w:eastAsia="Arial" w:hAnsi="Arial" w:cs="Arial"/>
          <w:b/>
          <w:color w:val="000000"/>
          <w:sz w:val="18"/>
          <w:szCs w:val="18"/>
        </w:rPr>
        <w:t>Upload CSV File Containing Patient Data:</w:t>
      </w:r>
      <w:r w:rsidRPr="00FC3A70">
        <w:rPr>
          <w:rFonts w:ascii="Arial" w:eastAsia="Arial" w:hAnsi="Arial" w:cs="Arial"/>
          <w:color w:val="000000"/>
          <w:sz w:val="18"/>
          <w:szCs w:val="18"/>
        </w:rPr>
        <w:t xml:space="preserve"> Users can easily upload CSV files containing structured patient data, initiating the analytical process. This function is a primary entry point for data into the system.</w:t>
      </w:r>
    </w:p>
    <w:p w14:paraId="000000BC" w14:textId="77777777" w:rsidR="002A4FC3" w:rsidRPr="00FC3A70" w:rsidRDefault="00000000">
      <w:pPr>
        <w:widowControl w:val="0"/>
        <w:numPr>
          <w:ilvl w:val="0"/>
          <w:numId w:val="11"/>
        </w:numPr>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b/>
          <w:color w:val="000000"/>
          <w:sz w:val="18"/>
          <w:szCs w:val="18"/>
        </w:rPr>
        <w:t>Parse and Validate Patient Records:</w:t>
      </w:r>
      <w:r w:rsidRPr="00FC3A70">
        <w:rPr>
          <w:rFonts w:ascii="Arial" w:eastAsia="Arial" w:hAnsi="Arial" w:cs="Arial"/>
          <w:color w:val="000000"/>
          <w:sz w:val="18"/>
          <w:szCs w:val="18"/>
        </w:rPr>
        <w:t xml:space="preserve"> Upon upload, the system intelligently parses the CSV file and performs rigorous validation of patient records, ensuring data integrity and flagging any missing or invalid values.</w:t>
      </w:r>
    </w:p>
    <w:p w14:paraId="000000BD" w14:textId="77777777" w:rsidR="002A4FC3" w:rsidRPr="00FC3A70" w:rsidRDefault="00000000">
      <w:pPr>
        <w:widowControl w:val="0"/>
        <w:numPr>
          <w:ilvl w:val="0"/>
          <w:numId w:val="11"/>
        </w:numPr>
        <w:pBdr>
          <w:top w:val="nil"/>
          <w:left w:val="nil"/>
          <w:bottom w:val="nil"/>
          <w:right w:val="nil"/>
          <w:between w:val="nil"/>
        </w:pBdr>
        <w:spacing w:after="240"/>
        <w:rPr>
          <w:rFonts w:ascii="Arial" w:eastAsia="Arial" w:hAnsi="Arial" w:cs="Arial"/>
          <w:color w:val="000000"/>
          <w:sz w:val="18"/>
          <w:szCs w:val="18"/>
        </w:rPr>
      </w:pPr>
      <w:r w:rsidRPr="00FC3A70">
        <w:rPr>
          <w:rFonts w:ascii="Arial" w:eastAsia="Arial" w:hAnsi="Arial" w:cs="Arial"/>
          <w:b/>
          <w:color w:val="000000"/>
          <w:sz w:val="18"/>
          <w:szCs w:val="18"/>
        </w:rPr>
        <w:t xml:space="preserve">Predict Health Risks with </w:t>
      </w:r>
      <w:proofErr w:type="spellStart"/>
      <w:r w:rsidRPr="00FC3A70">
        <w:rPr>
          <w:rFonts w:ascii="Arial" w:eastAsia="Arial" w:hAnsi="Arial" w:cs="Arial"/>
          <w:b/>
          <w:color w:val="000000"/>
          <w:sz w:val="18"/>
          <w:szCs w:val="18"/>
        </w:rPr>
        <w:t>XGBoost</w:t>
      </w:r>
      <w:proofErr w:type="spellEnd"/>
      <w:r w:rsidRPr="00FC3A70">
        <w:rPr>
          <w:rFonts w:ascii="Arial" w:eastAsia="Arial" w:hAnsi="Arial" w:cs="Arial"/>
          <w:b/>
          <w:color w:val="000000"/>
          <w:sz w:val="18"/>
          <w:szCs w:val="18"/>
        </w:rPr>
        <w:t xml:space="preserve"> Classifier Chain:</w:t>
      </w:r>
      <w:r w:rsidRPr="00FC3A70">
        <w:rPr>
          <w:rFonts w:ascii="Arial" w:eastAsia="Arial" w:hAnsi="Arial" w:cs="Arial"/>
          <w:color w:val="000000"/>
          <w:sz w:val="18"/>
          <w:szCs w:val="18"/>
        </w:rPr>
        <w:t xml:space="preserve"> Leveraging the pre-trained </w:t>
      </w:r>
      <w:proofErr w:type="spellStart"/>
      <w:r w:rsidRPr="00FC3A70">
        <w:rPr>
          <w:rFonts w:ascii="Arial" w:eastAsia="Arial" w:hAnsi="Arial" w:cs="Arial"/>
          <w:color w:val="000000"/>
          <w:sz w:val="18"/>
          <w:szCs w:val="18"/>
        </w:rPr>
        <w:t>XGBoost</w:t>
      </w:r>
      <w:proofErr w:type="spellEnd"/>
      <w:r w:rsidRPr="00FC3A70">
        <w:rPr>
          <w:rFonts w:ascii="Arial" w:eastAsia="Arial" w:hAnsi="Arial" w:cs="Arial"/>
          <w:color w:val="000000"/>
          <w:sz w:val="18"/>
          <w:szCs w:val="18"/>
        </w:rPr>
        <w:t xml:space="preserve"> classifier chain model, the platform accurately predicts individual patient health risks for various chronic conditions, providing</w:t>
      </w:r>
    </w:p>
    <w:sectPr w:rsidR="002A4FC3" w:rsidRPr="00FC3A70" w:rsidSect="00FC3A70">
      <w:pgSz w:w="7920" w:h="12240"/>
      <w:pgMar w:top="720" w:right="720" w:bottom="720" w:left="1077"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ter">
    <w:altName w:val="Calibri"/>
    <w:charset w:val="00"/>
    <w:family w:val="auto"/>
    <w:pitch w:val="default"/>
    <w:embedRegular r:id="rId1" w:fontKey="{ECB3BFFA-7E3F-4620-8B23-777FA8A54891}"/>
    <w:embedBold r:id="rId2" w:fontKey="{0C4B3360-A610-466F-9FF2-483DED51C7EB}"/>
    <w:embedItalic r:id="rId3" w:fontKey="{74A18C1D-8791-4530-9D1A-68FB4EBC2020}"/>
  </w:font>
  <w:font w:name="Inter Medium">
    <w:charset w:val="00"/>
    <w:family w:val="auto"/>
    <w:pitch w:val="default"/>
    <w:embedRegular r:id="rId4" w:fontKey="{B270AEF8-0169-4D31-974F-4A8B2B1DB6CF}"/>
    <w:embedItalic r:id="rId5" w:fontKey="{3A80E4B0-A7C1-497B-BB7C-CC822BDDE399}"/>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6" w:fontKey="{80115E0F-6677-4F7D-9BB2-6C91C2D2CBB9}"/>
  </w:font>
  <w:font w:name="Cambria">
    <w:panose1 w:val="02040503050406030204"/>
    <w:charset w:val="00"/>
    <w:family w:val="roman"/>
    <w:pitch w:val="variable"/>
    <w:sig w:usb0="E00006FF" w:usb1="420024FF" w:usb2="02000000" w:usb3="00000000" w:csb0="0000019F" w:csb1="00000000"/>
    <w:embedRegular r:id="rId7" w:fontKey="{CD7025C9-7869-423F-9BF7-C5CA6A17B57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33" style="width:0;height:1.5pt" o:hralign="center" o:bullet="t" o:hrstd="t" o:hr="t" fillcolor="#a0a0a0" stroked="f"/>
    </w:pict>
  </w:numPicBullet>
  <w:abstractNum w:abstractNumId="0" w15:restartNumberingAfterBreak="0">
    <w:nsid w:val="0CAC673B"/>
    <w:multiLevelType w:val="multilevel"/>
    <w:tmpl w:val="08E20C66"/>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DDE2BEF"/>
    <w:multiLevelType w:val="multilevel"/>
    <w:tmpl w:val="4F447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627E0A"/>
    <w:multiLevelType w:val="multilevel"/>
    <w:tmpl w:val="42A64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736DEA"/>
    <w:multiLevelType w:val="multilevel"/>
    <w:tmpl w:val="E82A1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5A3238"/>
    <w:multiLevelType w:val="multilevel"/>
    <w:tmpl w:val="7FDC9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0700F4"/>
    <w:multiLevelType w:val="multilevel"/>
    <w:tmpl w:val="6CB6F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073DAC"/>
    <w:multiLevelType w:val="multilevel"/>
    <w:tmpl w:val="5C860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DA844F1"/>
    <w:multiLevelType w:val="multilevel"/>
    <w:tmpl w:val="47003B16"/>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368836AD"/>
    <w:multiLevelType w:val="multilevel"/>
    <w:tmpl w:val="AE429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E445EE"/>
    <w:multiLevelType w:val="multilevel"/>
    <w:tmpl w:val="04127B4C"/>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3AC5606B"/>
    <w:multiLevelType w:val="multilevel"/>
    <w:tmpl w:val="6ADC16D8"/>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3AFC08A5"/>
    <w:multiLevelType w:val="multilevel"/>
    <w:tmpl w:val="AF444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CB35B99"/>
    <w:multiLevelType w:val="multilevel"/>
    <w:tmpl w:val="885E1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E8073D5"/>
    <w:multiLevelType w:val="multilevel"/>
    <w:tmpl w:val="0B4A7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3BC54A8"/>
    <w:multiLevelType w:val="multilevel"/>
    <w:tmpl w:val="69C65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51C0598"/>
    <w:multiLevelType w:val="multilevel"/>
    <w:tmpl w:val="8D602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91B46AD"/>
    <w:multiLevelType w:val="multilevel"/>
    <w:tmpl w:val="515832A0"/>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4AE73F29"/>
    <w:multiLevelType w:val="multilevel"/>
    <w:tmpl w:val="94283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33E3902"/>
    <w:multiLevelType w:val="multilevel"/>
    <w:tmpl w:val="A47A8652"/>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 w15:restartNumberingAfterBreak="0">
    <w:nsid w:val="54546291"/>
    <w:multiLevelType w:val="multilevel"/>
    <w:tmpl w:val="42F2B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6C217C3"/>
    <w:multiLevelType w:val="multilevel"/>
    <w:tmpl w:val="96C0E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6C57C10"/>
    <w:multiLevelType w:val="hybridMultilevel"/>
    <w:tmpl w:val="822098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7EC3F8C"/>
    <w:multiLevelType w:val="multilevel"/>
    <w:tmpl w:val="19B82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9491399"/>
    <w:multiLevelType w:val="multilevel"/>
    <w:tmpl w:val="F19C8F0C"/>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 w15:restartNumberingAfterBreak="0">
    <w:nsid w:val="5A9B3364"/>
    <w:multiLevelType w:val="multilevel"/>
    <w:tmpl w:val="85BAA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C074E32"/>
    <w:multiLevelType w:val="multilevel"/>
    <w:tmpl w:val="3CFA9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F5167E5"/>
    <w:multiLevelType w:val="multilevel"/>
    <w:tmpl w:val="FC840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06D791A"/>
    <w:multiLevelType w:val="multilevel"/>
    <w:tmpl w:val="4D063BA4"/>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 w15:restartNumberingAfterBreak="0">
    <w:nsid w:val="62CB603F"/>
    <w:multiLevelType w:val="multilevel"/>
    <w:tmpl w:val="4A5C2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6F17A20"/>
    <w:multiLevelType w:val="multilevel"/>
    <w:tmpl w:val="FED26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CD27B7D"/>
    <w:multiLevelType w:val="multilevel"/>
    <w:tmpl w:val="6BA06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63A565C"/>
    <w:multiLevelType w:val="multilevel"/>
    <w:tmpl w:val="89F64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C0A5E83"/>
    <w:multiLevelType w:val="multilevel"/>
    <w:tmpl w:val="49B28B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D724B1F"/>
    <w:multiLevelType w:val="multilevel"/>
    <w:tmpl w:val="6BF06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EFE33CA"/>
    <w:multiLevelType w:val="multilevel"/>
    <w:tmpl w:val="2B4A2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88213378">
    <w:abstractNumId w:val="14"/>
  </w:num>
  <w:num w:numId="2" w16cid:durableId="1077480745">
    <w:abstractNumId w:val="25"/>
  </w:num>
  <w:num w:numId="3" w16cid:durableId="1300765605">
    <w:abstractNumId w:val="16"/>
  </w:num>
  <w:num w:numId="4" w16cid:durableId="905460578">
    <w:abstractNumId w:val="8"/>
  </w:num>
  <w:num w:numId="5" w16cid:durableId="239296764">
    <w:abstractNumId w:val="20"/>
  </w:num>
  <w:num w:numId="6" w16cid:durableId="1963269826">
    <w:abstractNumId w:val="27"/>
  </w:num>
  <w:num w:numId="7" w16cid:durableId="1506238399">
    <w:abstractNumId w:val="13"/>
  </w:num>
  <w:num w:numId="8" w16cid:durableId="422998050">
    <w:abstractNumId w:val="5"/>
  </w:num>
  <w:num w:numId="9" w16cid:durableId="384374797">
    <w:abstractNumId w:val="12"/>
  </w:num>
  <w:num w:numId="10" w16cid:durableId="863179482">
    <w:abstractNumId w:val="19"/>
  </w:num>
  <w:num w:numId="11" w16cid:durableId="93285784">
    <w:abstractNumId w:val="10"/>
  </w:num>
  <w:num w:numId="12" w16cid:durableId="421998298">
    <w:abstractNumId w:val="23"/>
  </w:num>
  <w:num w:numId="13" w16cid:durableId="1764447191">
    <w:abstractNumId w:val="3"/>
  </w:num>
  <w:num w:numId="14" w16cid:durableId="1789860820">
    <w:abstractNumId w:val="17"/>
  </w:num>
  <w:num w:numId="15" w16cid:durableId="849098862">
    <w:abstractNumId w:val="0"/>
  </w:num>
  <w:num w:numId="16" w16cid:durableId="2131778209">
    <w:abstractNumId w:val="26"/>
  </w:num>
  <w:num w:numId="17" w16cid:durableId="1002582192">
    <w:abstractNumId w:val="7"/>
  </w:num>
  <w:num w:numId="18" w16cid:durableId="1812407153">
    <w:abstractNumId w:val="18"/>
  </w:num>
  <w:num w:numId="19" w16cid:durableId="473910453">
    <w:abstractNumId w:val="4"/>
  </w:num>
  <w:num w:numId="20" w16cid:durableId="990914385">
    <w:abstractNumId w:val="11"/>
  </w:num>
  <w:num w:numId="21" w16cid:durableId="1236164034">
    <w:abstractNumId w:val="34"/>
  </w:num>
  <w:num w:numId="22" w16cid:durableId="2088307296">
    <w:abstractNumId w:val="1"/>
  </w:num>
  <w:num w:numId="23" w16cid:durableId="557015289">
    <w:abstractNumId w:val="33"/>
  </w:num>
  <w:num w:numId="24" w16cid:durableId="2057000249">
    <w:abstractNumId w:val="28"/>
  </w:num>
  <w:num w:numId="25" w16cid:durableId="633676993">
    <w:abstractNumId w:val="6"/>
  </w:num>
  <w:num w:numId="26" w16cid:durableId="2012174765">
    <w:abstractNumId w:val="22"/>
  </w:num>
  <w:num w:numId="27" w16cid:durableId="1861581736">
    <w:abstractNumId w:val="15"/>
  </w:num>
  <w:num w:numId="28" w16cid:durableId="103306555">
    <w:abstractNumId w:val="2"/>
  </w:num>
  <w:num w:numId="29" w16cid:durableId="645889445">
    <w:abstractNumId w:val="29"/>
  </w:num>
  <w:num w:numId="30" w16cid:durableId="258607347">
    <w:abstractNumId w:val="24"/>
  </w:num>
  <w:num w:numId="31" w16cid:durableId="579827381">
    <w:abstractNumId w:val="32"/>
  </w:num>
  <w:num w:numId="32" w16cid:durableId="1069884450">
    <w:abstractNumId w:val="9"/>
  </w:num>
  <w:num w:numId="33" w16cid:durableId="1396318190">
    <w:abstractNumId w:val="31"/>
  </w:num>
  <w:num w:numId="34" w16cid:durableId="1277643627">
    <w:abstractNumId w:val="30"/>
  </w:num>
  <w:num w:numId="35" w16cid:durableId="138676191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4FC3"/>
    <w:rsid w:val="0028209C"/>
    <w:rsid w:val="002A4FC3"/>
    <w:rsid w:val="004B05BA"/>
    <w:rsid w:val="00891089"/>
    <w:rsid w:val="00994FEA"/>
    <w:rsid w:val="00E65185"/>
    <w:rsid w:val="00EB4D0B"/>
    <w:rsid w:val="00EF086B"/>
    <w:rsid w:val="00FC3A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B9C4A"/>
  <w15:docId w15:val="{1FFE1A2E-45E6-40AB-AC81-BE95D94CE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Inter" w:eastAsia="Inter" w:hAnsi="Inter" w:cs="Inter"/>
        <w:color w:val="1F1F1F"/>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Inter Medium" w:eastAsia="Inter Medium" w:hAnsi="Inter Medium" w:cs="Inter Medium"/>
      <w:sz w:val="32"/>
      <w:szCs w:val="32"/>
    </w:rPr>
  </w:style>
  <w:style w:type="paragraph" w:styleId="Heading2">
    <w:name w:val="heading 2"/>
    <w:basedOn w:val="Normal"/>
    <w:next w:val="Normal"/>
    <w:uiPriority w:val="9"/>
    <w:unhideWhenUsed/>
    <w:qFormat/>
    <w:pPr>
      <w:keepNext/>
      <w:keepLines/>
      <w:spacing w:before="360" w:after="120"/>
      <w:outlineLvl w:val="1"/>
    </w:pPr>
    <w:rPr>
      <w:rFonts w:ascii="Inter Medium" w:eastAsia="Inter Medium" w:hAnsi="Inter Medium" w:cs="Inter Medium"/>
      <w:sz w:val="28"/>
      <w:szCs w:val="28"/>
    </w:rPr>
  </w:style>
  <w:style w:type="paragraph" w:styleId="Heading3">
    <w:name w:val="heading 3"/>
    <w:basedOn w:val="Normal"/>
    <w:next w:val="Normal"/>
    <w:uiPriority w:val="9"/>
    <w:unhideWhenUsed/>
    <w:qFormat/>
    <w:pPr>
      <w:keepNext/>
      <w:keepLines/>
      <w:spacing w:before="320" w:after="80"/>
      <w:outlineLvl w:val="2"/>
    </w:pPr>
    <w:rPr>
      <w:rFonts w:ascii="Inter Medium" w:eastAsia="Inter Medium" w:hAnsi="Inter Medium" w:cs="Inter Medium"/>
      <w:sz w:val="24"/>
      <w:szCs w:val="24"/>
    </w:rPr>
  </w:style>
  <w:style w:type="paragraph" w:styleId="Heading4">
    <w:name w:val="heading 4"/>
    <w:basedOn w:val="Normal"/>
    <w:next w:val="Normal"/>
    <w:uiPriority w:val="9"/>
    <w:semiHidden/>
    <w:unhideWhenUsed/>
    <w:qFormat/>
    <w:pPr>
      <w:keepNext/>
      <w:keepLines/>
      <w:spacing w:before="280" w:after="80"/>
      <w:outlineLvl w:val="3"/>
    </w:pPr>
    <w:rPr>
      <w:rFonts w:ascii="Inter Medium" w:eastAsia="Inter Medium" w:hAnsi="Inter Medium" w:cs="Inter Medium"/>
    </w:rPr>
  </w:style>
  <w:style w:type="paragraph" w:styleId="Heading5">
    <w:name w:val="heading 5"/>
    <w:basedOn w:val="Normal"/>
    <w:next w:val="Normal"/>
    <w:uiPriority w:val="9"/>
    <w:semiHidden/>
    <w:unhideWhenUsed/>
    <w:qFormat/>
    <w:pPr>
      <w:keepNext/>
      <w:keepLines/>
      <w:spacing w:before="240" w:after="80"/>
      <w:outlineLvl w:val="4"/>
    </w:pPr>
    <w:rPr>
      <w:rFonts w:ascii="Inter Medium" w:eastAsia="Inter Medium" w:hAnsi="Inter Medium" w:cs="Inter Medium"/>
      <w:i/>
    </w:rPr>
  </w:style>
  <w:style w:type="paragraph" w:styleId="Heading6">
    <w:name w:val="heading 6"/>
    <w:basedOn w:val="Normal"/>
    <w:next w:val="Normal"/>
    <w:uiPriority w:val="9"/>
    <w:semiHidden/>
    <w:unhideWhenUsed/>
    <w:qFormat/>
    <w:pPr>
      <w:keepNext/>
      <w:keepLines/>
      <w:spacing w:before="240" w:after="80"/>
      <w:outlineLvl w:val="5"/>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rFonts w:ascii="Inter Medium" w:eastAsia="Inter Medium" w:hAnsi="Inter Medium" w:cs="Inter Medium"/>
      <w:sz w:val="48"/>
      <w:szCs w:val="48"/>
    </w:rPr>
  </w:style>
  <w:style w:type="paragraph" w:styleId="Subtitle">
    <w:name w:val="Subtitle"/>
    <w:basedOn w:val="Normal"/>
    <w:next w:val="Normal"/>
    <w:uiPriority w:val="11"/>
    <w:qFormat/>
    <w:pPr>
      <w:keepNext/>
      <w:keepLines/>
      <w:spacing w:after="320"/>
    </w:pPr>
    <w:rPr>
      <w:sz w:val="28"/>
      <w:szCs w:val="28"/>
    </w:rPr>
  </w:style>
  <w:style w:type="paragraph" w:styleId="ListParagraph">
    <w:name w:val="List Paragraph"/>
    <w:basedOn w:val="Normal"/>
    <w:uiPriority w:val="34"/>
    <w:qFormat/>
    <w:rsid w:val="00EF08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BB5D1-53B6-460E-85A1-063E8DFC4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14</Pages>
  <Words>2963</Words>
  <Characters>16891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Suriya SK</cp:lastModifiedBy>
  <cp:revision>5</cp:revision>
  <dcterms:created xsi:type="dcterms:W3CDTF">2025-09-06T13:31:00Z</dcterms:created>
  <dcterms:modified xsi:type="dcterms:W3CDTF">2025-09-06T14:21:00Z</dcterms:modified>
</cp:coreProperties>
</file>