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DCA" w:rsidRDefault="007B68F1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Project Proposal Form</w:t>
      </w:r>
    </w:p>
    <w:p w:rsidR="00BD5DCA" w:rsidRDefault="00BD5DCA">
      <w:pPr>
        <w:spacing w:after="0" w:line="240" w:lineRule="auto"/>
        <w:jc w:val="both"/>
        <w:rPr>
          <w:rFonts w:eastAsia="SimSun" w:cs="Arial"/>
          <w:sz w:val="24"/>
          <w:szCs w:val="24"/>
        </w:rPr>
      </w:pPr>
    </w:p>
    <w:p w:rsidR="00BD5DCA" w:rsidRDefault="007B68F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Student Information</w:t>
      </w:r>
    </w:p>
    <w:p w:rsidR="00BD5DCA" w:rsidRDefault="007B68F1">
      <w:pPr>
        <w:tabs>
          <w:tab w:val="left" w:pos="1560"/>
          <w:tab w:val="left" w:pos="1701"/>
        </w:tabs>
        <w:spacing w:before="240" w:after="0" w:line="240" w:lineRule="auto"/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Nur </w:t>
      </w:r>
      <w:proofErr w:type="spellStart"/>
      <w:r>
        <w:rPr>
          <w:sz w:val="24"/>
          <w:szCs w:val="24"/>
          <w:lang w:val="en-US"/>
        </w:rPr>
        <w:t>Haziq</w:t>
      </w:r>
      <w:proofErr w:type="spellEnd"/>
      <w:r>
        <w:rPr>
          <w:sz w:val="24"/>
          <w:szCs w:val="24"/>
          <w:lang w:val="en-US"/>
        </w:rPr>
        <w:t xml:space="preserve"> bin Nahar</w:t>
      </w:r>
    </w:p>
    <w:p w:rsidR="00BD5DCA" w:rsidRDefault="007B68F1">
      <w:pPr>
        <w:tabs>
          <w:tab w:val="left" w:pos="1560"/>
          <w:tab w:val="left" w:pos="1701"/>
        </w:tabs>
        <w:spacing w:before="240" w:after="0" w:line="240" w:lineRule="auto"/>
      </w:pPr>
      <w:r>
        <w:rPr>
          <w:sz w:val="24"/>
          <w:szCs w:val="24"/>
          <w:lang w:val="en-US"/>
        </w:rPr>
        <w:t>Student ID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15017523</w:t>
      </w:r>
    </w:p>
    <w:p w:rsidR="00BD5DCA" w:rsidRDefault="007B68F1">
      <w:pPr>
        <w:tabs>
          <w:tab w:val="left" w:pos="1560"/>
          <w:tab w:val="left" w:pos="1701"/>
        </w:tabs>
        <w:spacing w:before="240"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School of </w:t>
      </w:r>
      <w:proofErr w:type="spellStart"/>
      <w:r>
        <w:rPr>
          <w:sz w:val="24"/>
          <w:szCs w:val="24"/>
          <w:lang w:val="en-US"/>
        </w:rPr>
        <w:t>Infocomm</w:t>
      </w:r>
      <w:proofErr w:type="spellEnd"/>
    </w:p>
    <w:p w:rsidR="00BD5DCA" w:rsidRDefault="007B68F1">
      <w:pPr>
        <w:tabs>
          <w:tab w:val="left" w:pos="1560"/>
          <w:tab w:val="left" w:pos="1701"/>
        </w:tabs>
        <w:spacing w:before="240" w:after="0" w:line="240" w:lineRule="auto"/>
      </w:pPr>
      <w:r>
        <w:rPr>
          <w:sz w:val="24"/>
          <w:szCs w:val="24"/>
          <w:lang w:val="en-US"/>
        </w:rPr>
        <w:t>Diploma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Diploma in Mobile Software Development</w:t>
      </w:r>
    </w:p>
    <w:p w:rsidR="00BD5DCA" w:rsidRDefault="00BD5DCA">
      <w:pPr>
        <w:spacing w:before="240" w:after="0" w:line="240" w:lineRule="auto"/>
        <w:rPr>
          <w:sz w:val="24"/>
          <w:szCs w:val="24"/>
        </w:rPr>
      </w:pPr>
    </w:p>
    <w:p w:rsidR="00BD5DCA" w:rsidRDefault="007B68F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Company Information</w:t>
      </w:r>
    </w:p>
    <w:p w:rsidR="00BD5DCA" w:rsidRDefault="00BD5DCA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87"/>
        <w:gridCol w:w="6255"/>
      </w:tblGrid>
      <w:tr w:rsidR="00BD5DCA">
        <w:tc>
          <w:tcPr>
            <w:tcW w:w="2987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Company / </w:t>
            </w:r>
            <w:r>
              <w:rPr>
                <w:sz w:val="24"/>
                <w:szCs w:val="24"/>
              </w:rPr>
              <w:t>Organisation</w:t>
            </w:r>
            <w:r>
              <w:rPr>
                <w:sz w:val="24"/>
                <w:szCs w:val="24"/>
                <w:lang w:val="en-US"/>
              </w:rPr>
              <w:t xml:space="preserve"> Details:</w:t>
            </w:r>
          </w:p>
          <w:p w:rsidR="00BD5DCA" w:rsidRDefault="00BD5DCA">
            <w:pPr>
              <w:spacing w:before="240"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</w:pPr>
            <w:r>
              <w:rPr>
                <w:sz w:val="24"/>
                <w:szCs w:val="24"/>
                <w:lang w:val="en-US"/>
              </w:rPr>
              <w:t>Full Name</w:t>
            </w:r>
            <w:r>
              <w:rPr>
                <w:sz w:val="24"/>
                <w:szCs w:val="24"/>
                <w:lang w:val="en-US"/>
              </w:rPr>
              <w:tab/>
              <w:t>:</w:t>
            </w:r>
            <w:r>
              <w:rPr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muvee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Technologies</w:t>
            </w:r>
          </w:p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</w:pPr>
            <w:r>
              <w:rPr>
                <w:sz w:val="24"/>
                <w:szCs w:val="24"/>
                <w:lang w:val="en-US"/>
              </w:rPr>
              <w:t>Company Address</w:t>
            </w:r>
            <w:r>
              <w:rPr>
                <w:sz w:val="24"/>
                <w:szCs w:val="24"/>
                <w:lang w:val="en-US"/>
              </w:rPr>
              <w:tab/>
              <w:t>: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color w:val="212121"/>
                <w:sz w:val="24"/>
                <w:szCs w:val="24"/>
                <w:lang w:val="en-US"/>
              </w:rPr>
              <w:t>71 Ayer Rajah Crescent #06-23 Singapore 139951</w:t>
            </w:r>
          </w:p>
          <w:p w:rsidR="00BD5DCA" w:rsidRDefault="00BD5DCA">
            <w:pPr>
              <w:tabs>
                <w:tab w:val="left" w:pos="1832"/>
                <w:tab w:val="left" w:pos="2007"/>
              </w:tabs>
              <w:spacing w:before="240"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D5DCA" w:rsidRDefault="00BD5DC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87"/>
        <w:gridCol w:w="6255"/>
      </w:tblGrid>
      <w:tr w:rsidR="00BD5DCA">
        <w:tc>
          <w:tcPr>
            <w:tcW w:w="2987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Person Details:</w:t>
            </w:r>
          </w:p>
          <w:p w:rsidR="00BD5DCA" w:rsidRDefault="00BD5DCA">
            <w:pPr>
              <w:spacing w:before="240"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 w:rsidR="00EE4921">
              <w:rPr>
                <w:sz w:val="24"/>
                <w:szCs w:val="24"/>
                <w:lang w:val="en-US"/>
              </w:rPr>
              <w:t>Gopalakrishna</w:t>
            </w:r>
            <w:proofErr w:type="spellEnd"/>
          </w:p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Designation</w:t>
            </w:r>
            <w:r>
              <w:rPr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sz w:val="24"/>
                <w:szCs w:val="24"/>
                <w:lang w:val="en-US"/>
              </w:rPr>
              <w:tab/>
            </w:r>
            <w:r w:rsidR="00EE4921">
              <w:rPr>
                <w:sz w:val="24"/>
                <w:szCs w:val="24"/>
                <w:lang w:val="en-US"/>
              </w:rPr>
              <w:t>Senior Developer</w:t>
            </w:r>
          </w:p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  <w:lang w:val="en-US"/>
              </w:rPr>
              <w:tab/>
              <w:t>:</w:t>
            </w:r>
            <w:r>
              <w:rPr>
                <w:sz w:val="24"/>
                <w:szCs w:val="24"/>
                <w:lang w:val="en-US"/>
              </w:rPr>
              <w:tab/>
            </w:r>
            <w:r w:rsidR="00EE4921">
              <w:rPr>
                <w:sz w:val="24"/>
                <w:szCs w:val="24"/>
                <w:lang w:val="en-US"/>
              </w:rPr>
              <w:t>gopal@muvee.com</w:t>
            </w:r>
          </w:p>
          <w:p w:rsidR="00BD5DCA" w:rsidRDefault="007B68F1">
            <w:pPr>
              <w:tabs>
                <w:tab w:val="left" w:pos="1832"/>
                <w:tab w:val="left" w:pos="2007"/>
              </w:tabs>
              <w:spacing w:before="240"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Number</w:t>
            </w:r>
            <w:r>
              <w:rPr>
                <w:sz w:val="24"/>
                <w:szCs w:val="24"/>
                <w:lang w:val="en-US"/>
              </w:rPr>
              <w:tab/>
              <w:t>:</w:t>
            </w:r>
            <w:r>
              <w:rPr>
                <w:sz w:val="24"/>
                <w:szCs w:val="24"/>
                <w:lang w:val="en-US"/>
              </w:rPr>
              <w:tab/>
            </w:r>
            <w:r w:rsidR="00EE4921">
              <w:rPr>
                <w:sz w:val="24"/>
                <w:szCs w:val="24"/>
                <w:lang w:val="en-US"/>
              </w:rPr>
              <w:t>81802745</w:t>
            </w:r>
          </w:p>
        </w:tc>
      </w:tr>
    </w:tbl>
    <w:p w:rsidR="00BD5DCA" w:rsidRDefault="00BD5DCA">
      <w:pPr>
        <w:rPr>
          <w:b/>
          <w:sz w:val="24"/>
          <w:szCs w:val="24"/>
          <w:lang w:val="en-US"/>
        </w:rPr>
      </w:pPr>
    </w:p>
    <w:p w:rsidR="00BD5DCA" w:rsidRDefault="007B68F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Project Summary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87"/>
        <w:gridCol w:w="6255"/>
      </w:tblGrid>
      <w:tr w:rsidR="00BD5DCA">
        <w:tc>
          <w:tcPr>
            <w:tcW w:w="2987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Proposed Project Title</w:t>
            </w:r>
          </w:p>
          <w:p w:rsidR="00BD5DCA" w:rsidRDefault="00BD5DC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  <w:lang w:val="en-US"/>
              </w:rPr>
              <w:t>Muvoid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Manager</w:t>
            </w:r>
          </w:p>
        </w:tc>
      </w:tr>
      <w:tr w:rsidR="00BD5DCA">
        <w:tc>
          <w:tcPr>
            <w:tcW w:w="2987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Objectives and</w:t>
            </w:r>
          </w:p>
          <w:p w:rsidR="00BD5DCA" w:rsidRDefault="007B68F1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Benefits</w:t>
            </w:r>
          </w:p>
        </w:tc>
        <w:tc>
          <w:tcPr>
            <w:tcW w:w="6254" w:type="dxa"/>
            <w:shd w:val="clear" w:color="auto" w:fill="auto"/>
            <w:tcMar>
              <w:left w:w="103" w:type="dxa"/>
            </w:tcMar>
          </w:tcPr>
          <w:p w:rsidR="00BD5DCA" w:rsidRDefault="007B68F1">
            <w:pPr>
              <w:spacing w:after="0" w:line="240" w:lineRule="auto"/>
              <w:jc w:val="both"/>
            </w:pPr>
            <w:r>
              <w:rPr>
                <w:sz w:val="24"/>
                <w:szCs w:val="24"/>
                <w:lang w:val="en-US"/>
              </w:rPr>
              <w:t xml:space="preserve">This project aims to help a programming team to track the progress and targets of tasks. It reads documentations like Gantt Chart, </w:t>
            </w:r>
            <w:r>
              <w:rPr>
                <w:sz w:val="24"/>
                <w:szCs w:val="24"/>
                <w:lang w:val="en-US"/>
              </w:rPr>
              <w:t>UCD or UCS beforehand or at the start of a project and it will display all tasks, objectives or progress of team mates.</w:t>
            </w:r>
          </w:p>
        </w:tc>
      </w:tr>
    </w:tbl>
    <w:p w:rsidR="00BD5DCA" w:rsidRDefault="00BD5DCA">
      <w:pPr>
        <w:rPr>
          <w:rFonts w:ascii="Calibri" w:hAnsi="Calibri"/>
        </w:rPr>
      </w:pPr>
    </w:p>
    <w:p w:rsidR="00BD5DCA" w:rsidRDefault="007B68F1">
      <w:pPr>
        <w:rPr>
          <w:rFonts w:ascii="Calibri" w:hAnsi="Calibri"/>
        </w:rPr>
      </w:pPr>
      <w:r>
        <w:br w:type="page"/>
      </w:r>
    </w:p>
    <w:p w:rsidR="00BD5DCA" w:rsidRDefault="00BD5DCA">
      <w:pPr>
        <w:rPr>
          <w:rFonts w:ascii="Calibri" w:hAnsi="Calibri"/>
        </w:rPr>
      </w:pPr>
    </w:p>
    <w:p w:rsidR="00BD5DCA" w:rsidRDefault="007B68F1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sz w:val="24"/>
          <w:szCs w:val="24"/>
          <w:u w:val="single"/>
          <w:lang w:val="en-US"/>
        </w:rPr>
        <w:t>Introduction</w:t>
      </w:r>
    </w:p>
    <w:p w:rsidR="00BD5DCA" w:rsidRDefault="00BD5DCA">
      <w:pPr>
        <w:spacing w:after="0" w:line="240" w:lineRule="auto"/>
        <w:jc w:val="both"/>
        <w:rPr>
          <w:color w:val="FF3333"/>
          <w:sz w:val="24"/>
          <w:szCs w:val="24"/>
          <w:lang w:val="en-US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  <w:lang w:val="en-US"/>
        </w:rPr>
        <w:t>muvee</w:t>
      </w:r>
      <w:proofErr w:type="spellEnd"/>
      <w:r>
        <w:rPr>
          <w:color w:val="000000"/>
          <w:sz w:val="24"/>
          <w:szCs w:val="24"/>
          <w:lang w:val="en-US"/>
        </w:rPr>
        <w:t xml:space="preserve"> Technologies specializes in video editing software and products since 2001. they have launched award winning products </w:t>
      </w:r>
      <w:proofErr w:type="gramStart"/>
      <w:r>
        <w:rPr>
          <w:color w:val="000000"/>
          <w:sz w:val="24"/>
          <w:szCs w:val="24"/>
          <w:lang w:val="en-US"/>
        </w:rPr>
        <w:t>and also</w:t>
      </w:r>
      <w:proofErr w:type="gramEnd"/>
      <w:r>
        <w:rPr>
          <w:color w:val="000000"/>
          <w:sz w:val="24"/>
          <w:szCs w:val="24"/>
          <w:lang w:val="en-US"/>
        </w:rPr>
        <w:t xml:space="preserve"> became the first to offer mobile video editing software for the </w:t>
      </w:r>
      <w:proofErr w:type="spellStart"/>
      <w:r>
        <w:rPr>
          <w:color w:val="000000"/>
          <w:sz w:val="24"/>
          <w:szCs w:val="24"/>
          <w:lang w:val="en-US"/>
        </w:rPr>
        <w:t>worlds</w:t>
      </w:r>
      <w:proofErr w:type="spellEnd"/>
      <w:r>
        <w:rPr>
          <w:color w:val="000000"/>
          <w:sz w:val="24"/>
          <w:szCs w:val="24"/>
          <w:lang w:val="en-US"/>
        </w:rPr>
        <w:t xml:space="preserve"> first </w:t>
      </w:r>
      <w:proofErr w:type="spellStart"/>
      <w:r>
        <w:rPr>
          <w:color w:val="000000"/>
          <w:sz w:val="24"/>
          <w:szCs w:val="24"/>
          <w:lang w:val="en-US"/>
        </w:rPr>
        <w:t>videocamera</w:t>
      </w:r>
      <w:proofErr w:type="spellEnd"/>
      <w:r>
        <w:rPr>
          <w:color w:val="000000"/>
          <w:sz w:val="24"/>
          <w:szCs w:val="24"/>
          <w:lang w:val="en-US"/>
        </w:rPr>
        <w:t xml:space="preserve"> phone, the Nokia 7610. </w:t>
      </w:r>
      <w:r>
        <w:rPr>
          <w:color w:val="000000"/>
          <w:sz w:val="24"/>
          <w:szCs w:val="24"/>
          <w:lang w:val="en-US"/>
        </w:rPr>
        <w:t xml:space="preserve">In 2014, </w:t>
      </w:r>
      <w:proofErr w:type="spellStart"/>
      <w:r>
        <w:rPr>
          <w:color w:val="000000"/>
          <w:sz w:val="24"/>
          <w:szCs w:val="24"/>
          <w:lang w:val="en-US"/>
        </w:rPr>
        <w:t>mu</w:t>
      </w:r>
      <w:r>
        <w:rPr>
          <w:color w:val="000000"/>
          <w:sz w:val="24"/>
          <w:szCs w:val="24"/>
          <w:lang w:val="en-US"/>
        </w:rPr>
        <w:t>vee</w:t>
      </w:r>
      <w:proofErr w:type="spellEnd"/>
      <w:r>
        <w:rPr>
          <w:color w:val="000000"/>
          <w:sz w:val="24"/>
          <w:szCs w:val="24"/>
          <w:lang w:val="en-US"/>
        </w:rPr>
        <w:t xml:space="preserve"> launched Action Studio, the world’s first mobile video editing app for action cam users and followed up with </w:t>
      </w:r>
      <w:proofErr w:type="spellStart"/>
      <w:r>
        <w:rPr>
          <w:color w:val="000000"/>
          <w:sz w:val="24"/>
          <w:szCs w:val="24"/>
          <w:lang w:val="en-US"/>
        </w:rPr>
        <w:t>ReAction</w:t>
      </w:r>
      <w:proofErr w:type="spellEnd"/>
      <w:r>
        <w:rPr>
          <w:color w:val="000000"/>
          <w:sz w:val="24"/>
          <w:szCs w:val="24"/>
          <w:lang w:val="en-US"/>
        </w:rPr>
        <w:t xml:space="preserve">, an app which specifically creates dramatic </w:t>
      </w:r>
      <w:proofErr w:type="spellStart"/>
      <w:r>
        <w:rPr>
          <w:color w:val="000000"/>
          <w:sz w:val="24"/>
          <w:szCs w:val="24"/>
          <w:lang w:val="en-US"/>
        </w:rPr>
        <w:t>slomo</w:t>
      </w:r>
      <w:proofErr w:type="spellEnd"/>
      <w:r>
        <w:rPr>
          <w:color w:val="000000"/>
          <w:sz w:val="24"/>
          <w:szCs w:val="24"/>
          <w:lang w:val="en-US"/>
        </w:rPr>
        <w:t xml:space="preserve"> video sequences for both iOS and Android.</w:t>
      </w:r>
    </w:p>
    <w:p w:rsidR="00BD5DCA" w:rsidRDefault="00BD5DCA">
      <w:pPr>
        <w:spacing w:after="0" w:line="240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muvee's</w:t>
      </w:r>
      <w:proofErr w:type="spellEnd"/>
      <w:r>
        <w:rPr>
          <w:color w:val="000000"/>
          <w:sz w:val="24"/>
          <w:szCs w:val="24"/>
        </w:rPr>
        <w:t xml:space="preserve"> technologies have shipped on over</w:t>
      </w:r>
      <w:r>
        <w:rPr>
          <w:color w:val="000000"/>
          <w:sz w:val="24"/>
          <w:szCs w:val="24"/>
        </w:rPr>
        <w:t xml:space="preserve"> 750 million devices.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Strategic partnerships with leading brands in PCs, mobile and imaging devices include Samsung, LG, HTC, Sony, Alcatel, Nikon, Nokia, HP, Dell and Olympus.</w:t>
      </w:r>
    </w:p>
    <w:p w:rsidR="00BD5DCA" w:rsidRDefault="00BD5DCA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muvee’s</w:t>
      </w:r>
      <w:proofErr w:type="spellEnd"/>
      <w:r>
        <w:rPr>
          <w:color w:val="000000"/>
          <w:sz w:val="24"/>
          <w:szCs w:val="24"/>
        </w:rPr>
        <w:t xml:space="preserve"> automatic video editing solutions are delivered to handset OEMs, socia</w:t>
      </w:r>
      <w:r>
        <w:rPr>
          <w:color w:val="000000"/>
          <w:sz w:val="24"/>
          <w:szCs w:val="24"/>
        </w:rPr>
        <w:t>l networks and partners as an SDK or complete applications and various apps are available in Android and iOS app stores globally.</w:t>
      </w:r>
    </w:p>
    <w:p w:rsidR="00BD5DCA" w:rsidRDefault="00BD5DCA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muvee</w:t>
      </w:r>
      <w:proofErr w:type="spellEnd"/>
      <w:r>
        <w:rPr>
          <w:color w:val="000000"/>
          <w:sz w:val="24"/>
          <w:szCs w:val="24"/>
        </w:rPr>
        <w:t xml:space="preserve"> also developed the Action Cam App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Sony's Action Cam series, available on both the</w:t>
      </w:r>
      <w:r>
        <w:rPr>
          <w:color w:val="000000"/>
          <w:sz w:val="24"/>
          <w:szCs w:val="24"/>
        </w:rPr>
        <w:t xml:space="preserve"> iOS App Store and Google </w:t>
      </w:r>
      <w:proofErr w:type="spellStart"/>
      <w:r>
        <w:rPr>
          <w:color w:val="000000"/>
          <w:sz w:val="24"/>
          <w:szCs w:val="24"/>
        </w:rPr>
        <w:t>Playstore</w:t>
      </w:r>
      <w:proofErr w:type="spellEnd"/>
    </w:p>
    <w:p w:rsidR="00BD5DCA" w:rsidRDefault="00BD5DCA">
      <w:pPr>
        <w:spacing w:after="0" w:line="240" w:lineRule="auto"/>
        <w:jc w:val="both"/>
        <w:rPr>
          <w:color w:val="FF3333"/>
          <w:sz w:val="24"/>
          <w:szCs w:val="24"/>
          <w:lang w:val="en-US"/>
        </w:rPr>
      </w:pPr>
    </w:p>
    <w:p w:rsidR="00BD5DCA" w:rsidRDefault="00BD5DCA">
      <w:pPr>
        <w:spacing w:after="0" w:line="240" w:lineRule="auto"/>
        <w:rPr>
          <w:sz w:val="24"/>
          <w:szCs w:val="24"/>
          <w:lang w:val="en-US"/>
        </w:rPr>
      </w:pPr>
    </w:p>
    <w:p w:rsidR="00BD5DCA" w:rsidRDefault="007B68F1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Current Process</w:t>
      </w:r>
    </w:p>
    <w:p w:rsidR="00BD5DCA" w:rsidRDefault="00BD5DCA">
      <w:pPr>
        <w:spacing w:after="0" w:line="240" w:lineRule="auto"/>
        <w:rPr>
          <w:sz w:val="24"/>
          <w:szCs w:val="24"/>
          <w:lang w:val="en-US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  <w:lang w:val="en-US"/>
        </w:rPr>
        <w:t xml:space="preserve">Today we have a few “programming departments”; mainly consist of the Android and </w:t>
      </w:r>
      <w:proofErr w:type="spellStart"/>
      <w:r>
        <w:rPr>
          <w:color w:val="000000"/>
          <w:sz w:val="24"/>
          <w:szCs w:val="24"/>
          <w:lang w:val="en-US"/>
        </w:rPr>
        <w:t>Ios</w:t>
      </w:r>
      <w:proofErr w:type="spellEnd"/>
      <w:r>
        <w:rPr>
          <w:color w:val="000000"/>
          <w:sz w:val="24"/>
          <w:szCs w:val="24"/>
          <w:lang w:val="en-US"/>
        </w:rPr>
        <w:t xml:space="preserve"> programming teams. I operate in the Android programming team and we work under the boss, who meets our potential cus</w:t>
      </w:r>
      <w:r>
        <w:rPr>
          <w:color w:val="000000"/>
          <w:sz w:val="24"/>
          <w:szCs w:val="24"/>
          <w:lang w:val="en-US"/>
        </w:rPr>
        <w:t>tomers. Within this team, we hold meetings once a week to discuss the progress or every team member or new objectives. They do have certain documentations prepared before they begin a project, because these projects can stretch up to 2yrs or more. However,</w:t>
      </w:r>
      <w:r>
        <w:rPr>
          <w:color w:val="000000"/>
          <w:sz w:val="24"/>
          <w:szCs w:val="24"/>
          <w:lang w:val="en-US"/>
        </w:rPr>
        <w:t xml:space="preserve"> I do not see these documents being used (as reference) during my internship term here.</w:t>
      </w:r>
    </w:p>
    <w:p w:rsidR="00BD5DCA" w:rsidRDefault="00BD5DC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  <w:lang w:val="en-US"/>
        </w:rPr>
        <w:t xml:space="preserve">I notice that the Android and </w:t>
      </w:r>
      <w:proofErr w:type="spellStart"/>
      <w:r>
        <w:rPr>
          <w:color w:val="000000"/>
          <w:sz w:val="24"/>
          <w:szCs w:val="24"/>
          <w:lang w:val="en-US"/>
        </w:rPr>
        <w:t>Ios</w:t>
      </w:r>
      <w:proofErr w:type="spellEnd"/>
      <w:r>
        <w:rPr>
          <w:color w:val="000000"/>
          <w:sz w:val="24"/>
          <w:szCs w:val="24"/>
          <w:lang w:val="en-US"/>
        </w:rPr>
        <w:t xml:space="preserve"> team only track their progress via 2 platforms. One is a </w:t>
      </w:r>
      <w:proofErr w:type="gramStart"/>
      <w:r>
        <w:rPr>
          <w:color w:val="000000"/>
          <w:sz w:val="24"/>
          <w:szCs w:val="24"/>
          <w:lang w:val="en-US"/>
        </w:rPr>
        <w:t>meeting(</w:t>
      </w:r>
      <w:proofErr w:type="gramEnd"/>
      <w:r>
        <w:rPr>
          <w:color w:val="000000"/>
          <w:sz w:val="24"/>
          <w:szCs w:val="24"/>
          <w:lang w:val="en-US"/>
        </w:rPr>
        <w:t xml:space="preserve">once a week for Android team and once a day for the </w:t>
      </w:r>
      <w:proofErr w:type="spellStart"/>
      <w:r>
        <w:rPr>
          <w:color w:val="000000"/>
          <w:sz w:val="24"/>
          <w:szCs w:val="24"/>
          <w:lang w:val="en-US"/>
        </w:rPr>
        <w:t>ios</w:t>
      </w:r>
      <w:proofErr w:type="spellEnd"/>
      <w:r>
        <w:rPr>
          <w:color w:val="000000"/>
          <w:sz w:val="24"/>
          <w:szCs w:val="24"/>
          <w:lang w:val="en-US"/>
        </w:rPr>
        <w:t xml:space="preserve"> team). Since</w:t>
      </w:r>
      <w:r>
        <w:rPr>
          <w:color w:val="000000"/>
          <w:sz w:val="24"/>
          <w:szCs w:val="24"/>
          <w:lang w:val="en-US"/>
        </w:rPr>
        <w:t xml:space="preserve"> we are all programmers anyways, we save our codes in a “cloud” server database. That gives a better sense of what the progress in coding entails. On top of that, the Android team also makes use of WeChat to discuss work related stuff, or code related issu</w:t>
      </w:r>
      <w:r>
        <w:rPr>
          <w:color w:val="000000"/>
          <w:sz w:val="24"/>
          <w:szCs w:val="24"/>
          <w:lang w:val="en-US"/>
        </w:rPr>
        <w:t xml:space="preserve">es. </w:t>
      </w:r>
    </w:p>
    <w:p w:rsidR="00BD5DCA" w:rsidRDefault="00BD5DCA">
      <w:pPr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BD5DCA" w:rsidRDefault="007B68F1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Opportunities for Improvement and Benefits</w:t>
      </w:r>
    </w:p>
    <w:p w:rsidR="00BD5DCA" w:rsidRDefault="00BD5DCA">
      <w:pPr>
        <w:spacing w:after="0" w:line="240" w:lineRule="auto"/>
        <w:rPr>
          <w:sz w:val="24"/>
          <w:szCs w:val="24"/>
          <w:lang w:val="en-US"/>
        </w:rPr>
      </w:pPr>
    </w:p>
    <w:p w:rsidR="00BD5DCA" w:rsidRDefault="007B68F1">
      <w:pPr>
        <w:spacing w:after="0" w:line="240" w:lineRule="auto"/>
      </w:pPr>
      <w:r>
        <w:rPr>
          <w:sz w:val="24"/>
          <w:szCs w:val="24"/>
          <w:lang w:val="en-US"/>
        </w:rPr>
        <w:t>Instead of having three different platforms to track the overall progress of a project, perhaps it better to refer to one platform with multiple modules to track everything.</w:t>
      </w:r>
    </w:p>
    <w:p w:rsidR="00BD5DCA" w:rsidRDefault="00BD5DCA">
      <w:pPr>
        <w:spacing w:after="0" w:line="240" w:lineRule="auto"/>
        <w:rPr>
          <w:sz w:val="24"/>
          <w:szCs w:val="24"/>
          <w:u w:val="single"/>
          <w:lang w:val="en-US"/>
        </w:rPr>
      </w:pPr>
    </w:p>
    <w:p w:rsidR="00BD5DCA" w:rsidRDefault="007B68F1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Proposed Solution</w:t>
      </w:r>
    </w:p>
    <w:p w:rsidR="00BD5DCA" w:rsidRDefault="00BD5DCA">
      <w:pPr>
        <w:spacing w:after="0" w:line="240" w:lineRule="auto"/>
        <w:rPr>
          <w:sz w:val="24"/>
          <w:szCs w:val="24"/>
          <w:lang w:val="en-US"/>
        </w:rPr>
      </w:pPr>
    </w:p>
    <w:p w:rsidR="00BD5DCA" w:rsidRDefault="007B68F1">
      <w:pP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  <w:lang w:val="en-US"/>
        </w:rPr>
        <w:lastRenderedPageBreak/>
        <w:t xml:space="preserve">However, I am proposing an application to help string all these progress tracking into one platform. It can read the documentations prepared prior to the project and It can display the data in a more presentable manner. </w:t>
      </w:r>
    </w:p>
    <w:p w:rsidR="00BD5DCA" w:rsidRDefault="00BD5DC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D5DCA" w:rsidRDefault="00BD5DCA">
      <w:pPr>
        <w:spacing w:after="0" w:line="240" w:lineRule="auto"/>
        <w:rPr>
          <w:sz w:val="20"/>
          <w:szCs w:val="20"/>
          <w:lang w:val="en-US"/>
        </w:rPr>
      </w:pPr>
    </w:p>
    <w:p w:rsidR="00BD5DCA" w:rsidRDefault="007B68F1">
      <w:pPr>
        <w:spacing w:after="0" w:line="240" w:lineRule="auto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Annex A: Presentation Slides</w:t>
      </w:r>
    </w:p>
    <w:p w:rsidR="00BD5DCA" w:rsidRDefault="00BD5DCA">
      <w:pPr>
        <w:spacing w:after="0" w:line="240" w:lineRule="auto"/>
      </w:pPr>
    </w:p>
    <w:p w:rsidR="00BD5DCA" w:rsidRDefault="00EE4921">
      <w:pPr>
        <w:spacing w:after="0" w:line="240" w:lineRule="auto"/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2" o:title=""/>
          </v:shape>
          <o:OLEObject Type="Embed" ProgID="PowerPoint.Show.12" ShapeID="_x0000_i1027" DrawAspect="Icon" ObjectID="_1579108731" r:id="rId13"/>
        </w:object>
      </w:r>
      <w:bookmarkStart w:id="0" w:name="_GoBack"/>
      <w:bookmarkEnd w:id="0"/>
    </w:p>
    <w:sectPr w:rsidR="00BD5DCA">
      <w:headerReference w:type="default" r:id="rId14"/>
      <w:pgSz w:w="11906" w:h="16838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8F1" w:rsidRDefault="007B68F1">
      <w:pPr>
        <w:spacing w:after="0" w:line="240" w:lineRule="auto"/>
      </w:pPr>
      <w:r>
        <w:separator/>
      </w:r>
    </w:p>
  </w:endnote>
  <w:endnote w:type="continuationSeparator" w:id="0">
    <w:p w:rsidR="007B68F1" w:rsidRDefault="007B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8F1" w:rsidRDefault="007B68F1">
      <w:pPr>
        <w:spacing w:after="0" w:line="240" w:lineRule="auto"/>
      </w:pPr>
      <w:r>
        <w:separator/>
      </w:r>
    </w:p>
  </w:footnote>
  <w:footnote w:type="continuationSeparator" w:id="0">
    <w:p w:rsidR="007B68F1" w:rsidRDefault="007B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CA" w:rsidRDefault="00BD5DCA">
    <w:pPr>
      <w:pStyle w:val="Header"/>
      <w:rPr>
        <w:rFonts w:ascii="Arial" w:hAnsi="Arial" w:cs="Arial"/>
        <w:b/>
      </w:rPr>
    </w:pPr>
  </w:p>
  <w:p w:rsidR="00BD5DCA" w:rsidRDefault="00BD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86B"/>
    <w:multiLevelType w:val="multilevel"/>
    <w:tmpl w:val="209669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DC35C8"/>
    <w:multiLevelType w:val="multilevel"/>
    <w:tmpl w:val="D3BC667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CA"/>
    <w:rsid w:val="007B68F1"/>
    <w:rsid w:val="00BD5DCA"/>
    <w:rsid w:val="00E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7FEC"/>
  <w15:docId w15:val="{6C48C8B5-2585-4652-9F9C-1D406CED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lang w:val="en-GB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51F"/>
  </w:style>
  <w:style w:type="character" w:customStyle="1" w:styleId="FooterChar">
    <w:name w:val="Footer Char"/>
    <w:basedOn w:val="DefaultParagraphFont"/>
    <w:link w:val="Footer"/>
    <w:uiPriority w:val="99"/>
    <w:qFormat/>
    <w:rsid w:val="0040651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33BEE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650B9"/>
    <w:rPr>
      <w:color w:val="0000FF"/>
      <w:u w:val="single"/>
    </w:rPr>
  </w:style>
  <w:style w:type="character" w:customStyle="1" w:styleId="ListLabel1">
    <w:name w:val="ListLabel 1"/>
    <w:qFormat/>
    <w:rPr>
      <w:rFonts w:eastAsia="SimSu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SimSu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2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65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3B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CA64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PowerPoint_Presentation.ppt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08BB032B7D44C894775AF777B10D5" ma:contentTypeVersion="0" ma:contentTypeDescription="Create a new document." ma:contentTypeScope="" ma:versionID="56b480f7530ee46f89f53550bf8efd09">
  <xsd:schema xmlns:xsd="http://www.w3.org/2001/XMLSchema" xmlns:xs="http://www.w3.org/2001/XMLSchema" xmlns:p="http://schemas.microsoft.com/office/2006/metadata/properties" xmlns:ns2="231b7736-3f60-4c41-94ea-1f99f179d70b" targetNamespace="http://schemas.microsoft.com/office/2006/metadata/properties" ma:root="true" ma:fieldsID="62b06109e5e5c6b728870ec49bbeae79" ns2:_="">
    <xsd:import namespace="231b7736-3f60-4c41-94ea-1f99f179d7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b7736-3f60-4c41-94ea-1f99f179d7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b7736-3f60-4c41-94ea-1f99f179d70b">PKCNXEWVJJ2H-1774622614-31</_dlc_DocId>
    <_dlc_DocIdUrl xmlns="231b7736-3f60-4c41-94ea-1f99f179d70b">
      <Url>https://rp-sp.rp.edu.sg/sites/LCMS_ho_chee_wai@rp.edu.sg/_layouts/15/DocIdRedir.aspx?ID=PKCNXEWVJJ2H-1774622614-31</Url>
      <Description>PKCNXEWVJJ2H-1774622614-31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C606-15D2-46CD-884F-C97AC148F5B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85305C2-AEB8-4E00-B09A-E56A26524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b7736-3f60-4c41-94ea-1f99f179d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B13F8-963A-48E8-84EC-BFA403875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BC95A-C63A-46D9-82FC-9ABDE7C77430}">
  <ds:schemaRefs>
    <ds:schemaRef ds:uri="http://schemas.microsoft.com/office/2006/metadata/properties"/>
    <ds:schemaRef ds:uri="http://schemas.microsoft.com/office/infopath/2007/PartnerControls"/>
    <ds:schemaRef ds:uri="231b7736-3f60-4c41-94ea-1f99f179d70b"/>
  </ds:schemaRefs>
</ds:datastoreItem>
</file>

<file path=customXml/itemProps5.xml><?xml version="1.0" encoding="utf-8"?>
<ds:datastoreItem xmlns:ds="http://schemas.openxmlformats.org/officeDocument/2006/customXml" ds:itemID="{7E249949-B094-4596-8AE3-C744FC77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goh_chin_hong</dc:creator>
  <dc:description/>
  <cp:lastModifiedBy>BRYAN LOW SZE KANG RP</cp:lastModifiedBy>
  <cp:revision>50</cp:revision>
  <dcterms:created xsi:type="dcterms:W3CDTF">2014-05-28T02:46:00Z</dcterms:created>
  <dcterms:modified xsi:type="dcterms:W3CDTF">2018-02-02T12:32:00Z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Republic Polytechnic</vt:lpwstr>
  </property>
  <property fmtid="{D5CDD505-2E9C-101B-9397-08002B2CF9AE}" pid="4" name="ContentTypeId">
    <vt:lpwstr>0x01010018408BB032B7D44C894775AF777B10D5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d89d6cc3-e2df-4065-b723-a214cc15a4de</vt:lpwstr>
  </property>
</Properties>
</file>