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 xml:space="preserve">Nombre: </w:t>
              <w:br/>
              <w:t>Youssef Nabil Khalil Garcia</w:t>
              <w:br/>
              <w:t>Campus: Toluca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Matrícula: 3086048</w:t>
            </w:r>
          </w:p>
        </w:tc>
      </w:tr>
      <w:tr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Materia: Diseño de aplicaciones Web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Profesor: Bruno Reyes Valle</w:t>
            </w:r>
          </w:p>
        </w:tc>
      </w:tr>
      <w:tr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Fecha: 01/10/2026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Reporte Modelo ER Blog</w:t>
            </w:r>
          </w:p>
        </w:tc>
      </w:tr>
      <w:tr>
        <w:tc>
          <w:tcPr>
            <w:tcW w:type="dxa" w:w="4320"/>
            <w:shd w:val="clear" w:fill="FFFFFF"/>
          </w:tcPr>
          <w:p>
            <w:r>
              <w:rPr>
                <w:sz w:val="20"/>
              </w:rPr>
              <w:t>Referencias:</w:t>
            </w:r>
          </w:p>
        </w:tc>
        <w:tc>
          <w:tcPr>
            <w:tcW w:type="dxa" w:w="4320"/>
            <w:shd w:val="clear" w:fill="FFFFFF"/>
          </w:tcPr>
          <w:p>
            <w:r>
              <w:rPr>
                <w:sz w:val="20"/>
              </w:rPr>
              <w:t>Referencias: ver sección 6</w:t>
            </w:r>
          </w:p>
        </w:tc>
      </w:tr>
    </w:tbl>
    <w:p/>
    <w:p>
      <w:r>
        <w:rPr>
          <w:b/>
          <w:sz w:val="24"/>
        </w:rPr>
        <w:t>1. OBJETIVO</w:t>
      </w:r>
    </w:p>
    <w:p>
      <w:pPr>
        <w:spacing w:after="80"/>
      </w:pPr>
      <w:r>
        <w:t>Abstraer el problema del blog solicitado por el cliente y plasmarlo en un diagrama Entidad-Relación normalizado hasta tercera forma normal (3FN), con entidades descriptivas, atributos completos y relaciones correctas.</w:t>
      </w:r>
    </w:p>
    <w:p>
      <w:r>
        <w:rPr>
          <w:b/>
          <w:sz w:val="24"/>
        </w:rPr>
        <w:t>2. REQUERIMIENTOS DEL CLIENTE Y CÓMO SE CUBREN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BDD7EE"/>
          </w:tcPr>
          <w:p>
            <w:r>
              <w:rPr>
                <w:b/>
                <w:sz w:val="18"/>
              </w:rPr>
              <w:t>Requerimiento</w:t>
            </w:r>
          </w:p>
        </w:tc>
        <w:tc>
          <w:tcPr>
            <w:tcW w:type="dxa" w:w="5616"/>
            <w:shd w:val="clear" w:fill="BDD7EE"/>
          </w:tcPr>
          <w:p>
            <w:r>
              <w:rPr>
                <w:b/>
                <w:sz w:val="18"/>
              </w:rPr>
              <w:t>Solución en el modelo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Registro de quienes alimentan el blog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Entidad USUARIO con nombre, email único y password_hash.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Tres roles: administrador, editor y escritor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Entidad ROL + FK rol_id; CHECK limita a esos 3 valores.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Lectura anónima sin registro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No se exige usuario para leer; VOTO.usuario_id admite NULL.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Posts con categorías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Entidad CATEGORIA + tabla intermedia POST_CATEGORIA (N:M, un post varias categorías).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Sin comentarios; like/dislike para cualquiera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Entidad VOTO con tipo ENUM; sin entidad Comentario.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Imagen de portada por post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Atributo portada_url (una por post, puede ser NULL).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Contenido solo texto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Atributo contenido TEXT, sin formato enriquecido.</w:t>
            </w:r>
          </w:p>
        </w:tc>
      </w:tr>
    </w:tbl>
    <w:p/>
    <w:p>
      <w:r>
        <w:rPr>
          <w:b/>
          <w:sz w:val="24"/>
        </w:rPr>
        <w:t>3. DIAGRAMA 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9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 ER B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Figura 1 — Diagrama ER del blog (6 tablas). Amarillo: claves primarias; azul: claves foráneas; * en VOTO: reglas de anonimato.</w:t>
      </w:r>
    </w:p>
    <w:p>
      <w:r>
        <w:rPr>
          <w:b/>
          <w:sz w:val="24"/>
        </w:rPr>
        <w:t>4. ENTIDADES, ATRIBUTOS Y RELACIONES</w:t>
      </w:r>
    </w:p>
    <w:p>
      <w:pPr>
        <w:pStyle w:val="ListBullet"/>
      </w:pPr>
      <w:r>
        <w:t>ROL (id PK, nombre UQ con CHECK). Relación 1:N hacia USUARIO.</w:t>
      </w:r>
    </w:p>
    <w:p>
      <w:pPr>
        <w:pStyle w:val="ListBullet"/>
      </w:pPr>
      <w:r>
        <w:t>USUARIO (id PK, nombre, email UQ, password_hash, rol_id FK, creado_en). Relaciones 1:N hacia POST (como autor) y 0:N hacia VOTO.</w:t>
      </w:r>
    </w:p>
    <w:p>
      <w:pPr>
        <w:pStyle w:val="ListBullet"/>
      </w:pPr>
      <w:r>
        <w:t>POST (id PK, titulo, contenido TEXT, fecha_publicacion, portada_url NULL, autor_id FK). Relaciones 1:N hacia VOTO y N:M hacia CATEGORIA.</w:t>
      </w:r>
    </w:p>
    <w:p>
      <w:pPr>
        <w:pStyle w:val="ListBullet"/>
      </w:pPr>
      <w:r>
        <w:t>CATEGORIA (id PK, nombre UQ, descripcion NULL). Relación N:M hacia POST mediante POST_CATEGORIA.</w:t>
      </w:r>
    </w:p>
    <w:p>
      <w:pPr>
        <w:pStyle w:val="ListBullet"/>
      </w:pPr>
      <w:r>
        <w:t>POST_CATEGORIA (post_id FK, categoria_id FK, PK compuesta, borrado en cascada). Resuelve la N:M.</w:t>
      </w:r>
    </w:p>
    <w:p>
      <w:pPr>
        <w:pStyle w:val="ListBullet"/>
      </w:pPr>
      <w:r>
        <w:t>VOTO (id PK, post_id FK, usuario_id FK NULL, tipo ENUM, ip NULL, fecha). Regla CHECK: registrado (usuario + sin ip) o anónimo (sin usuario + con ip); UNIQUE(post_id, usuario_id) evita doble voto de registrados.</w:t>
      </w:r>
    </w:p>
    <w:p>
      <w:r>
        <w:rPr>
          <w:b/>
          <w:sz w:val="24"/>
        </w:rPr>
        <w:t>5. NORMALIZACIÓN (3FN)</w:t>
      </w:r>
    </w:p>
    <w:p>
      <w:pPr>
        <w:pStyle w:val="ListBullet"/>
      </w:pPr>
      <w:r>
        <w:t>1FN: todos los atributos son atómicos (sin listas ni multivalores; las categorías van en tabla aparte, no en una columna).</w:t>
      </w:r>
    </w:p>
    <w:p>
      <w:pPr>
        <w:pStyle w:val="ListBullet"/>
      </w:pPr>
      <w:r>
        <w:t>2FN: cada tabla tiene PK simple (id autoincremental, o compuesta en la intermedia) y ningún atributo depende de parte de la clave.</w:t>
      </w:r>
    </w:p>
    <w:p>
      <w:pPr>
        <w:pStyle w:val="ListBullet"/>
      </w:pPr>
      <w:r>
        <w:t>3FN: ningún atributo no-clave depende de otro no-clave (p. ej. el nombre del rol vive en ROL, no repetido en USUARIO; la descripción de categoría vive en CATEGORIA).</w:t>
      </w:r>
    </w:p>
    <w:p>
      <w:pPr>
        <w:spacing w:after="80"/>
      </w:pPr>
      <w:r>
        <w:rPr>
          <w:b/>
        </w:rPr>
        <w:t xml:space="preserve">Verificación: </w:t>
      </w:r>
      <w:r>
        <w:t>El script blog_schema.sql se ejecutó en MySQL 8 del servidor: creó las 6 tablas, insertó los 3 roles y el CHECK de VOTO quedó activo (verificado con SHOW CREATE TABLE).</w:t>
      </w:r>
    </w:p>
    <w:p>
      <w:r>
        <w:rPr>
          <w:b/>
          <w:sz w:val="24"/>
        </w:rPr>
        <w:t>COMENTARIOS</w:t>
      </w:r>
    </w:p>
    <w:p>
      <w:pPr>
        <w:spacing w:after="80"/>
      </w:pPr>
      <w:r>
        <w:t>Lo más interesante fue resolver el voto anónimo sin romper la integridad: permitir NULL en usuario_id pero exigir la IP con un CHECK, y aceptar que MySQL permite varios NULL en el UNIQUE (los anónimos se controlan por IP a nivel de aplicación). La N:M de categorías con borrado en cascada deja el modelo listo para crecer (comentarios o etiquetas serían nuevas tablas sin tocar lo existente).</w:t>
      </w:r>
    </w:p>
    <w:p>
      <w:pPr>
        <w:spacing w:after="80"/>
      </w:pPr>
      <w:r>
        <w:t>Alumno: Youssef Nabil Khalil Garcia — Matrícula 3086048 — Campus Toluca.</w:t>
      </w:r>
    </w:p>
    <w:p>
      <w:r>
        <w:rPr>
          <w:b/>
          <w:sz w:val="24"/>
        </w:rPr>
        <w:t>6. REFERENCIAS (formato APA, 7.ª ed.)</w:t>
      </w:r>
    </w:p>
    <w:p>
      <w:pPr>
        <w:spacing w:after="80"/>
      </w:pPr>
      <w:r>
        <w:t>Connolly, T. y Begg, C. (2015). Sistemas de bases de datos: Un enfoque práctico para diseño, implementación y gestión (5.ª ed.). Pearson Educación.</w:t>
      </w:r>
    </w:p>
    <w:p>
      <w:pPr>
        <w:spacing w:after="80"/>
      </w:pPr>
      <w:r>
        <w:t>Elmasri, R. y Navathe, S. B. (2017). Fundamentos de sistemas de bases de datos (7.ª ed.). Pearson Educación.</w:t>
      </w:r>
    </w:p>
    <w:p>
      <w:pPr>
        <w:spacing w:after="80"/>
      </w:pPr>
      <w:r>
        <w:t>MySQL. (2026). MySQL 8.0 Reference Manual: CREATE TABLE Statement. Oracle. https://dev.mysql.com/doc/refman/8.0/en/create-table.html</w:t>
      </w:r>
    </w:p>
    <w:p>
      <w:pPr>
        <w:spacing w:after="80"/>
      </w:pPr>
      <w:r>
        <w:t>Silberschatz, A., Korth, H. F. y Sudarshan, S. (2021). Fundamentos de bases de datos (7.ª ed.). McGraw-Hill.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