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 на доработку сайта Kind Appliance Repair</w:t>
      </w:r>
    </w:p>
    <w:p>
      <w:pPr/>
      <w:r>
        <w:t xml:space="preserve">Oct 21, 2026</w:t>
      </w:r>
      <w:r>
        <w:t xml:space="preserve"> · </w:t>
      </w:r>
      <w:r>
        <w:t xml:space="preserve">@Your Grace</w:t>
      </w:r>
    </w:p>
    <w:p>
      <w:pPr/>
      <w:r>
        <w:t xml:space="preserve">Просим доделать 11 пунктов на сайте </w:t>
      </w:r>
      <w:hyperlink r:id="rId3" w:history="1">
        <w:r>
          <w:rPr>
            <w:rStyle w:val="Hyperlink"/>
          </w:rPr>
          <w:t xml:space="preserve">kindappliancerepair.com</w:t>
        </w:r>
      </w:hyperlink>
      <w:r>
        <w:t xml:space="preserve">: то, что нельзя сделать через админку /admin. Это тексты, вшитые в шаблоны, новые функции и SEO. Всё остальное мы уже поправили через админку сами.</w:t>
      </w:r>
    </w:p>
    <w:p>
      <w:pPr/>
      <w:r>
        <w:t xml:space="preserve">Тексты на сайте английские, поэтому в пунктах они даны в оригинале. К каждому пункту указано, зачем это нужно.</w:t>
      </w:r>
    </w:p>
    <w:p>
      <w:pPr>
        <w:pStyle w:val="Heading2"/>
      </w:pPr>
      <w:r>
        <w:t xml:space="preserve">А. Тексты в шаблонах</w:t>
      </w:r>
    </w:p>
    <w:p>
      <w:pPr>
        <w:pStyle w:val="Heading3"/>
      </w:pPr>
      <w:r>
        <w:t xml:space="preserve">1. Цена выезда $115: оставить только там, где она объясняется</w:t>
      </w:r>
    </w:p>
    <w:p>
      <w:pPr/>
      <w:r>
        <w:rPr>
          <w:b/>
        </w:rPr>
        <w:t xml:space="preserve">Зачем:</w:t>
      </w:r>
      <w:r>
        <w:t xml:space="preserve"> голая цифра «$115 service call» провоцирует сравнивать с конкурентами, у которых «$49» или «$0 with repair», и человек уходит, не разобравшись. Пусть сначала увидит выгоду, а цифру — там, где объяснено, что она засчитывается в ремонт.</w:t>
      </w:r>
    </w:p>
    <w:p>
      <w:pPr/>
      <w:r>
        <w:rPr>
          <w:b/>
        </w:rPr>
        <w:t xml:space="preserve">Убрать цифру (эти надписи вшиты в код, в админке их нет):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5"/>
        <w:gridCol w:w="3252"/>
        <w:gridCol w:w="3453"/>
      </w:tblGrid>
      <w:tr>
        <w:trPr>
          <w:tblHeader/>
        </w:trPr>
        <w:tc>
          <w:tcPr>
            <w:tcW w:w="2655" w:type="dxa"/>
            <w:shd w:val="clear" w:color="auto" w:fill="F2F2F2"/>
          </w:tcPr>
          <w:p>
            <w:pPr/>
            <w:r>
              <w:t xml:space="preserve">Где</w:t>
            </w:r>
          </w:p>
        </w:tc>
        <w:tc>
          <w:tcPr>
            <w:tcW w:w="3252" w:type="dxa"/>
            <w:shd w:val="clear" w:color="auto" w:fill="F2F2F2"/>
          </w:tcPr>
          <w:p>
            <w:pPr/>
            <w:r>
              <w:t xml:space="preserve">Сейчас</w:t>
            </w:r>
          </w:p>
        </w:tc>
        <w:tc>
          <w:tcPr>
            <w:tcW w:w="3453" w:type="dxa"/>
            <w:shd w:val="clear" w:color="auto" w:fill="F2F2F2"/>
          </w:tcPr>
          <w:p>
            <w:pPr/>
            <w:r>
              <w:t xml:space="preserve">Заменить на</w:t>
            </w:r>
          </w:p>
        </w:tc>
      </w:tr>
      <w:tr>
        <w:tc>
          <w:tcPr>
            <w:tcW w:w="2655" w:type="dxa"/>
          </w:tcPr>
          <w:p>
            <w:pPr/>
            <w:r>
              <w:t xml:space="preserve">Плашки под кнопками первого экрана, на всех страницах</w:t>
            </w:r>
          </w:p>
        </w:tc>
        <w:tc>
          <w:tcPr>
            <w:tcW w:w="3252" w:type="dxa"/>
          </w:tcPr>
          <w:p>
            <w:pPr/>
            <w:r>
              <w:rPr>
                <w:rStyle w:val="CodeChar"/>
              </w:rPr>
              <w:t xml:space="preserve">$115 service call</w:t>
            </w:r>
          </w:p>
        </w:tc>
        <w:tc>
          <w:tcPr>
            <w:tcW w:w="3453" w:type="dxa"/>
          </w:tcPr>
          <w:p>
            <w:pPr/>
            <w:r>
              <w:rPr>
                <w:rStyle w:val="CodeChar"/>
              </w:rPr>
              <w:t xml:space="preserve">Diagnosis credited to repair</w:t>
            </w:r>
          </w:p>
        </w:tc>
      </w:tr>
      <w:tr>
        <w:tc>
          <w:tcPr>
            <w:tcW w:w="2655" w:type="dxa"/>
          </w:tcPr>
          <w:p>
            <w:pPr/>
            <w:r>
              <w:t xml:space="preserve">Подпись под кнопкой формы записи (короткая форма, </w:t>
            </w:r>
            <w:r>
              <w:rPr>
                <w:rStyle w:val="CodeChar"/>
              </w:rPr>
              <w:t xml:space="preserve">/book</w:t>
            </w:r>
            <w:r>
              <w:t xml:space="preserve">, </w:t>
            </w:r>
            <w:r>
              <w:rPr>
                <w:rStyle w:val="CodeChar"/>
              </w:rPr>
              <w:t xml:space="preserve">/contact</w:t>
            </w:r>
            <w:r>
              <w:t xml:space="preserve">)</w:t>
            </w:r>
          </w:p>
        </w:tc>
        <w:tc>
          <w:tcPr>
            <w:tcW w:w="3252" w:type="dxa"/>
          </w:tcPr>
          <w:p>
            <w:pPr/>
            <w:r>
              <w:rPr>
                <w:rStyle w:val="CodeChar"/>
              </w:rPr>
              <w:t xml:space="preserve">$115 service call, credited toward the repair. We quote before any work starts. Your info is never sold. In a hurry? Call (503) 501-5973.</w:t>
            </w:r>
          </w:p>
        </w:tc>
        <w:tc>
          <w:tcPr>
            <w:tcW w:w="3453" w:type="dxa"/>
          </w:tcPr>
          <w:p>
            <w:pPr/>
            <w:r>
              <w:rPr>
                <w:rStyle w:val="CodeChar"/>
              </w:rPr>
              <w:t xml:space="preserve">Service call credited toward the repair. We quote before any work starts. Your info is never sold. In a hurry? Call (503) 501-5973.</w:t>
            </w:r>
          </w:p>
        </w:tc>
      </w:tr>
    </w:tbl>
    <w:p>
      <w:pPr/>
      <w:r>
        <w:rPr>
          <w:b/>
        </w:rPr>
        <w:t xml:space="preserve">Оставить $115 там, где она объяснена:</w:t>
      </w:r>
    </w:p>
    <w:p>
      <w:pPr>
        <w:pStyle w:val="ListParagraph"/>
        <w:numPr>
          <w:ilvl w:val="0"/>
          <w:numId w:val="2"/>
        </w:numPr>
      </w:pPr>
      <w:r>
        <w:t xml:space="preserve">блок «How the service call works» на главной и страницах услуг: $115 → −$115 при ремонте → $0;</w:t>
      </w:r>
    </w:p>
    <w:p>
      <w:pPr>
        <w:pStyle w:val="ListParagraph"/>
        <w:numPr>
          <w:ilvl w:val="0"/>
          <w:numId w:val="2"/>
        </w:numPr>
      </w:pPr>
      <w:r>
        <w:t xml:space="preserve">шаг 4 блока «How it works» («$115 service call, credited toward the repair if you go ahead»);</w:t>
      </w:r>
    </w:p>
    <w:p>
      <w:pPr>
        <w:pStyle w:val="ListParagraph"/>
        <w:numPr>
          <w:ilvl w:val="0"/>
          <w:numId w:val="2"/>
        </w:numPr>
      </w:pPr>
      <w:r>
        <w:t xml:space="preserve">карточки диагностики на </w:t>
      </w:r>
      <w:r>
        <w:rPr>
          <w:rStyle w:val="CodeChar"/>
        </w:rPr>
        <w:t xml:space="preserve">/pricing</w:t>
      </w:r>
      <w:r>
        <w:t xml:space="preserve">.</w:t>
      </w:r>
    </w:p>
    <w:p>
      <w:pPr/>
      <w:r>
        <w:t xml:space="preserve">В табличке «How the service call works» заодно поправить третью строку: </w:t>
      </w:r>
      <w:r>
        <w:rPr>
          <w:rStyle w:val="CodeChar"/>
        </w:rPr>
        <w:t xml:space="preserve">Diagnosis cost when we fix it</w:t>
      </w:r>
      <w:r>
        <w:t xml:space="preserve"> → </w:t>
      </w:r>
      <w:r>
        <w:rPr>
          <w:rStyle w:val="CodeChar"/>
        </w:rPr>
        <w:t xml:space="preserve">Diagnosis cost if you go ahead</w:t>
      </w:r>
      <w:r>
        <w:t xml:space="preserve">. Так понятнее клиенту.</w:t>
      </w:r>
    </w:p>
    <w:p>
      <w:pPr/>
      <w:r>
        <w:rPr>
          <w:b/>
        </w:rPr>
        <w:t xml:space="preserve">Важно:</w:t>
      </w:r>
      <w:r>
        <w:t xml:space="preserve"> цену в настройках (Company &amp; contacts) не удалять, её используют блоки с объяснением. Похоже, плашка собирается из этой же настройки. Подпись с $115 над ценами на страницах услуг и описание страницы цен для Google мы уже поправили через админку.</w:t>
      </w:r>
    </w:p>
    <w:p>
      <w:pPr>
        <w:pStyle w:val="Heading3"/>
      </w:pPr>
      <w:r>
        <w:t xml:space="preserve">2. Страницы услуг: ссылка в блоке цен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Где:</w:t>
      </w:r>
      <w:r>
        <w:t xml:space="preserve"> все страницы </w:t>
      </w:r>
      <w:r>
        <w:rPr>
          <w:rStyle w:val="CodeChar"/>
        </w:rPr>
        <w:t xml:space="preserve">/services/…</w:t>
      </w:r>
      <w:r>
        <w:t xml:space="preserve">, блок «Repair or replace? Here's what to expect.», ссылка справа на </w:t>
      </w:r>
      <w:r>
        <w:rPr>
          <w:rStyle w:val="CodeChar"/>
        </w:rPr>
        <w:t xml:space="preserve">/pricing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Сейчас:</w:t>
      </w:r>
      <w:r>
        <w:t xml:space="preserve"> </w:t>
      </w:r>
      <w:r>
        <w:rPr>
          <w:rStyle w:val="CodeChar"/>
        </w:rPr>
        <w:t xml:space="preserve">Full price list →</w:t>
      </w:r>
      <w:r>
        <w:t xml:space="preserve"> · </w:t>
      </w:r>
      <w:r>
        <w:rPr>
          <w:b/>
        </w:rPr>
        <w:t xml:space="preserve">Заменить на:</w:t>
      </w:r>
      <w:r>
        <w:t xml:space="preserve"> </w:t>
      </w:r>
      <w:r>
        <w:rPr>
          <w:rStyle w:val="CodeChar"/>
        </w:rPr>
        <w:t xml:space="preserve">All pricing →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Зачем:</w:t>
      </w:r>
      <w:r>
        <w:t xml:space="preserve"> полный прайс по позициям мы убрали, на сайте только цены «от». Ссылка не должна обещать прайс-лист.</w:t>
      </w:r>
    </w:p>
    <w:p>
      <w:pPr>
        <w:pStyle w:val="Heading3"/>
      </w:pPr>
      <w:r>
        <w:t xml:space="preserve">3. Наборы обслуживания: кнопки «Book this service»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Где:</w:t>
      </w:r>
      <w:r>
        <w:t xml:space="preserve"> </w:t>
      </w:r>
      <w:r>
        <w:rPr>
          <w:rStyle w:val="CodeChar"/>
        </w:rPr>
        <w:t xml:space="preserve">/pricing</w:t>
      </w:r>
      <w:r>
        <w:t xml:space="preserve">, блок «Preventive maintenance &amp; cleaning» (Kitchen Care Kit, Whole Home Care Kit, Laundry Care Kit). Те же карточки есть на </w:t>
      </w:r>
      <w:r>
        <w:rPr>
          <w:rStyle w:val="CodeChar"/>
        </w:rPr>
        <w:t xml:space="preserve">/services/preventive-maintenance</w:t>
      </w:r>
      <w:r>
        <w:t xml:space="preserve"> и на страницах холодильника, посудомойки, стиралки и сушилки.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Сейчас:</w:t>
      </w:r>
      <w:r>
        <w:t xml:space="preserve"> все три кнопки ведут на пустую форму </w:t>
      </w:r>
      <w:r>
        <w:rPr>
          <w:rStyle w:val="CodeChar"/>
        </w:rPr>
        <w:t xml:space="preserve">/book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Нужно:</w:t>
      </w:r>
      <w:r>
        <w:t xml:space="preserve"> кнопка открывает форму с уже выбранным набором, как у плиток приборов, например </w:t>
      </w:r>
      <w:r>
        <w:rPr>
          <w:rStyle w:val="CodeChar"/>
        </w:rPr>
        <w:t xml:space="preserve">/book?appliance=Kitchen%20Care%20Kit</w:t>
      </w:r>
      <w:r>
        <w:t xml:space="preserve">. Если нужно, добавьте наборы в список вариантов формы.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Зачем:</w:t>
      </w:r>
      <w:r>
        <w:t xml:space="preserve"> на наборы пойдёт реклама в Meta, и в заявке должно быть видно, какой набор выбрал клиент.</w:t>
      </w:r>
    </w:p>
    <w:p>
      <w:pPr>
        <w:pStyle w:val="Heading3"/>
      </w:pPr>
      <w:r>
        <w:t xml:space="preserve">4. Страница </w:t>
      </w:r>
      <w:r>
        <w:rPr>
          <w:rStyle w:val="CodeChar"/>
        </w:rPr>
        <w:t xml:space="preserve">/services/preventive-maintenance</w:t>
      </w:r>
      <w:r>
        <w:t xml:space="preserve">: поправить шаблонные фразы</w:t>
      </w:r>
    </w:p>
    <w:p>
      <w:pPr/>
      <w:r>
        <w:t xml:space="preserve">Эту страницу мы создали через админку как новую услугу, поэтому в ней стоят фразы со страниц ремонта. На этой странице замените их на варианты про обслуживание: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49"/>
        <w:gridCol w:w="4510"/>
      </w:tblGrid>
      <w:tr>
        <w:trPr>
          <w:tblHeader/>
        </w:trPr>
        <w:tc>
          <w:tcPr>
            <w:tcW w:w="4849" w:type="dxa"/>
            <w:shd w:val="clear" w:color="auto" w:fill="F2F2F2"/>
          </w:tcPr>
          <w:p>
            <w:pPr/>
            <w:r>
              <w:t xml:space="preserve">Сейчас</w:t>
            </w:r>
          </w:p>
        </w:tc>
        <w:tc>
          <w:tcPr>
            <w:tcW w:w="4510" w:type="dxa"/>
            <w:shd w:val="clear" w:color="auto" w:fill="F2F2F2"/>
          </w:tcPr>
          <w:p>
            <w:pPr/>
            <w:r>
              <w:t xml:space="preserve">Заменить на</w:t>
            </w:r>
          </w:p>
        </w:tc>
      </w:tr>
      <w:tr>
        <w:tc>
          <w:tcPr>
            <w:tcW w:w="4849" w:type="dxa"/>
          </w:tcPr>
          <w:p>
            <w:pPr/>
            <w:r>
              <w:rPr>
                <w:rStyle w:val="CodeChar"/>
              </w:rPr>
              <w:t xml:space="preserve">Local appliance repair you can count on</w:t>
            </w:r>
          </w:p>
        </w:tc>
        <w:tc>
          <w:tcPr>
            <w:tcW w:w="4510" w:type="dxa"/>
          </w:tcPr>
          <w:p>
            <w:pPr/>
            <w:r>
              <w:rPr>
                <w:rStyle w:val="CodeChar"/>
              </w:rPr>
              <w:t xml:space="preserve">Appliance care that prevents costly repairs</w:t>
            </w:r>
          </w:p>
        </w:tc>
      </w:tr>
      <w:tr>
        <w:tc>
          <w:tcPr>
            <w:tcW w:w="4849" w:type="dxa"/>
          </w:tcPr>
          <w:p>
            <w:pPr/>
            <w:r>
              <w:rPr>
                <w:rStyle w:val="CodeChar"/>
              </w:rPr>
              <w:t xml:space="preserve">Book appliance repair</w:t>
            </w:r>
          </w:p>
        </w:tc>
        <w:tc>
          <w:tcPr>
            <w:tcW w:w="4510" w:type="dxa"/>
          </w:tcPr>
          <w:p>
            <w:pPr/>
            <w:r>
              <w:rPr>
                <w:rStyle w:val="CodeChar"/>
              </w:rPr>
              <w:t xml:space="preserve">Book a maintenance visit</w:t>
            </w:r>
          </w:p>
        </w:tc>
      </w:tr>
      <w:tr>
        <w:tc>
          <w:tcPr>
            <w:tcW w:w="4849" w:type="dxa"/>
          </w:tcPr>
          <w:p>
            <w:pPr/>
            <w:r>
              <w:rPr>
                <w:rStyle w:val="CodeChar"/>
              </w:rPr>
              <w:t xml:space="preserve">Repair or replace? Here's what to expect.</w:t>
            </w:r>
          </w:p>
        </w:tc>
        <w:tc>
          <w:tcPr>
            <w:tcW w:w="4510" w:type="dxa"/>
          </w:tcPr>
          <w:p>
            <w:pPr/>
            <w:r>
              <w:rPr>
                <w:rStyle w:val="CodeChar"/>
              </w:rPr>
              <w:t xml:space="preserve">Choose your care kit</w:t>
            </w:r>
          </w:p>
        </w:tc>
      </w:tr>
      <w:tr>
        <w:tc>
          <w:tcPr>
            <w:tcW w:w="4849" w:type="dxa"/>
          </w:tcPr>
          <w:p>
            <w:pPr/>
            <w:r>
              <w:rPr>
                <w:rStyle w:val="CodeChar"/>
              </w:rPr>
              <w:t xml:space="preserve">Need appliance repair fast?</w:t>
            </w:r>
          </w:p>
        </w:tc>
        <w:tc>
          <w:tcPr>
            <w:tcW w:w="4510" w:type="dxa"/>
          </w:tcPr>
          <w:p>
            <w:pPr/>
            <w:r>
              <w:rPr>
                <w:rStyle w:val="CodeChar"/>
              </w:rPr>
              <w:t xml:space="preserve">Ready to book your maintenance visit?</w:t>
            </w:r>
          </w:p>
        </w:tc>
      </w:tr>
      <w:tr>
        <w:tc>
          <w:tcPr>
            <w:tcW w:w="4849" w:type="dxa"/>
          </w:tcPr>
          <w:p>
            <w:pPr/>
            <w:r>
              <w:t xml:space="preserve">Блок про $115 service call и диагностику</w:t>
            </w:r>
          </w:p>
        </w:tc>
        <w:tc>
          <w:tcPr>
            <w:tcW w:w="4510" w:type="dxa"/>
          </w:tcPr>
          <w:p>
            <w:pPr/>
            <w:r>
              <w:t xml:space="preserve">Убрать на этой странице</w:t>
            </w:r>
          </w:p>
        </w:tc>
      </w:tr>
    </w:tbl>
    <w:p>
      <w:pPr/>
      <w:r>
        <w:rPr>
          <w:b/>
        </w:rPr>
        <w:t xml:space="preserve">Зачем:</w:t>
      </w:r>
      <w:r>
        <w:t xml:space="preserve"> страница про обслуживание, а не про ремонт. Сюда пойдёт трафик из рекламы, и фразы про «repair» и диагностику его путают.</w:t>
      </w:r>
    </w:p>
    <w:p>
      <w:pPr>
        <w:pStyle w:val="Heading2"/>
      </w:pPr>
      <w:r>
        <w:t xml:space="preserve">Б. Заявки и чат</w:t>
      </w:r>
    </w:p>
    <w:p>
      <w:pPr>
        <w:pStyle w:val="Heading3"/>
      </w:pPr>
      <w:r>
        <w:t xml:space="preserve">5. В каждой заявке видно, откуда она и что клиент уже ввёл</w:t>
      </w:r>
    </w:p>
    <w:p>
      <w:pPr/>
      <w:r>
        <w:rPr>
          <w:b/>
        </w:rPr>
        <w:t xml:space="preserve">С каждой отправкой формы передавать:</w:t>
      </w:r>
    </w:p>
    <w:p>
      <w:pPr>
        <w:pStyle w:val="ListParagraph"/>
        <w:numPr>
          <w:ilvl w:val="0"/>
          <w:numId w:val="5"/>
        </w:numPr>
      </w:pPr>
      <w:r>
        <w:t xml:space="preserve">какая форма (первый экран главной, страница услуги, страница города, </w:t>
      </w:r>
      <w:r>
        <w:rPr>
          <w:rStyle w:val="CodeChar"/>
        </w:rPr>
        <w:t xml:space="preserve">/book</w:t>
      </w:r>
      <w:r>
        <w:t xml:space="preserve">, </w:t>
      </w:r>
      <w:r>
        <w:rPr>
          <w:rStyle w:val="CodeChar"/>
        </w:rPr>
        <w:t xml:space="preserve">/contact</w:t>
      </w:r>
      <w:r>
        <w:t xml:space="preserve">, кнопка набора обслуживания);</w:t>
      </w:r>
    </w:p>
    <w:p>
      <w:pPr>
        <w:pStyle w:val="ListParagraph"/>
        <w:numPr>
          <w:ilvl w:val="0"/>
          <w:numId w:val="5"/>
        </w:numPr>
      </w:pPr>
      <w:r>
        <w:t xml:space="preserve">адрес страницы;</w:t>
      </w:r>
    </w:p>
    <w:p>
      <w:pPr>
        <w:pStyle w:val="ListParagraph"/>
        <w:numPr>
          <w:ilvl w:val="0"/>
          <w:numId w:val="5"/>
        </w:numPr>
      </w:pPr>
      <w:r>
        <w:t xml:space="preserve">выбранный прибор или набор обслуживания;</w:t>
      </w:r>
    </w:p>
    <w:p>
      <w:pPr>
        <w:pStyle w:val="ListParagraph"/>
        <w:numPr>
          <w:ilvl w:val="0"/>
          <w:numId w:val="5"/>
        </w:numPr>
      </w:pPr>
      <w:r>
        <w:t xml:space="preserve">срочность, ZIP и комментарий;</w:t>
      </w:r>
    </w:p>
    <w:p>
      <w:pPr>
        <w:pStyle w:val="ListParagraph"/>
        <w:numPr>
          <w:ilvl w:val="0"/>
          <w:numId w:val="5"/>
        </w:numPr>
      </w:pPr>
      <w:r>
        <w:t xml:space="preserve">источник: UTM-метки или реклама (Google Ads, Meta, органика).</w:t>
      </w:r>
    </w:p>
    <w:p>
      <w:pPr/>
      <w:r>
        <w:rPr>
          <w:b/>
        </w:rPr>
        <w:t xml:space="preserve">Куда:</w:t>
      </w:r>
      <w:r>
        <w:t xml:space="preserve"> на email для заявок (адрес владелец уточнит) и в CRM / интеграцию с ИИ-агентом, в понятном виде. Те же данные показывать в Admin → Leads.</w:t>
      </w:r>
    </w:p>
    <w:p>
      <w:pPr/>
      <w:r>
        <w:rPr>
          <w:b/>
        </w:rPr>
        <w:t xml:space="preserve">Зачем:</w:t>
      </w:r>
      <w:r>
        <w:t xml:space="preserve"> по заявкам перезванивает наш ИИ-агент. Он должен заранее знать, о чём заявка, чтобы не переспрашивать. А источник нужен, чтобы видеть, какая реклама работает.</w:t>
      </w:r>
    </w:p>
    <w:p>
      <w:pPr>
        <w:pStyle w:val="Heading3"/>
      </w:pPr>
      <w:r>
        <w:t xml:space="preserve">6. Вопрос: всплывающий чат / чат-бот</w:t>
      </w:r>
    </w:p>
    <w:p>
      <w:pPr>
        <w:pStyle w:val="ListParagraph"/>
        <w:numPr>
          <w:ilvl w:val="0"/>
          <w:numId w:val="6"/>
        </w:numPr>
      </w:pPr>
      <w:r>
        <w:t xml:space="preserve">Можно ли добавить на сайт всплывающий чат в углу, связанный с нашим ИИ-агентом, или чат-бота, который записывает на визит?</w:t>
      </w:r>
    </w:p>
    <w:p>
      <w:pPr>
        <w:pStyle w:val="ListParagraph"/>
        <w:numPr>
          <w:ilvl w:val="0"/>
          <w:numId w:val="6"/>
        </w:numPr>
      </w:pPr>
      <w:r>
        <w:t xml:space="preserve">Предложите варианты (виджет ИИ-агента, чат Housecall Pro / ProsBuddy и т.п.): цена и как заявки попадают в CRM.</w:t>
      </w:r>
    </w:p>
    <w:p>
      <w:pPr>
        <w:pStyle w:val="ListParagraph"/>
        <w:numPr>
          <w:ilvl w:val="0"/>
          <w:numId w:val="6"/>
        </w:numPr>
      </w:pPr>
      <w:r>
        <w:t xml:space="preserve">Чат не должен закрывать нижнюю панель «Call / Book now» на телефоне.</w:t>
      </w:r>
    </w:p>
    <w:p>
      <w:pPr/>
      <w:r>
        <w:rPr>
          <w:b/>
        </w:rPr>
        <w:t xml:space="preserve">Зачем:</w:t>
      </w:r>
      <w:r>
        <w:t xml:space="preserve"> часть людей не звонит и не заполняет форму, но готова написать в чат.</w:t>
      </w:r>
    </w:p>
    <w:p>
      <w:pPr>
        <w:pStyle w:val="Heading2"/>
      </w:pPr>
      <w:r>
        <w:t xml:space="preserve">В. Отзывы</w:t>
      </w:r>
    </w:p>
    <w:p>
      <w:pPr>
        <w:pStyle w:val="Heading3"/>
      </w:pPr>
      <w:r>
        <w:t xml:space="preserve">7. Отзывы из Google на сайте, автоматически</w:t>
      </w:r>
    </w:p>
    <w:p>
      <w:pPr/>
      <w:r>
        <w:rPr>
          <w:b/>
        </w:rPr>
        <w:t xml:space="preserve">Что сейчас:</w:t>
      </w:r>
      <w:r>
        <w:t xml:space="preserve"> на сайте стояли 6 отзывов-заглушек («Placeholder review», «Sample Customer»). Мы их удалили в Admin → Reviews: выдуманные отзывы нарушают правила Google и FTC. Поэтому блок отзывов сейчас скрыт, а </w:t>
      </w:r>
      <w:r>
        <w:rPr>
          <w:rStyle w:val="CodeChar"/>
        </w:rPr>
        <w:t xml:space="preserve">/reviews</w:t>
      </w:r>
      <w:r>
        <w:t xml:space="preserve"> пустая.</w:t>
      </w:r>
    </w:p>
    <w:p>
      <w:pPr/>
      <w:r>
        <w:rPr>
          <w:b/>
        </w:rPr>
        <w:t xml:space="preserve">Нужно:</w:t>
      </w:r>
      <w:r>
        <w:t xml:space="preserve"> настоящие отзывы из </w:t>
      </w:r>
      <w:r>
        <w:rPr>
          <w:b/>
        </w:rPr>
        <w:t xml:space="preserve">Google</w:t>
      </w:r>
      <w:r>
        <w:t xml:space="preserve"> показываются автоматически, в тех же местах, где раньше стояли заглушки:</w:t>
      </w:r>
    </w:p>
    <w:p>
      <w:pPr>
        <w:pStyle w:val="ListParagraph"/>
        <w:numPr>
          <w:ilvl w:val="0"/>
          <w:numId w:val="7"/>
        </w:numPr>
      </w:pPr>
      <w:r>
        <w:t xml:space="preserve">блок «What customers say» на главной и на страницах услуг и городов;</w:t>
      </w:r>
    </w:p>
    <w:p>
      <w:pPr>
        <w:pStyle w:val="ListParagraph"/>
        <w:numPr>
          <w:ilvl w:val="0"/>
          <w:numId w:val="7"/>
        </w:numPr>
      </w:pPr>
      <w:r>
        <w:t xml:space="preserve">страница </w:t>
      </w:r>
      <w:r>
        <w:rPr>
          <w:rStyle w:val="CodeChar"/>
        </w:rPr>
        <w:t xml:space="preserve">/reviews</w:t>
      </w:r>
      <w:r>
        <w:t xml:space="preserve">.</w:t>
      </w:r>
    </w:p>
    <w:p>
      <w:pPr/>
      <w:r>
        <w:rPr>
          <w:b/>
        </w:rPr>
        <w:t xml:space="preserve">Модерация:</w:t>
      </w:r>
      <w:r>
        <w:t xml:space="preserve"> у владельца должна быть возможность скрыть на сайте конкретный отзыв (например, оскорбительный), не трогая остальные.</w:t>
      </w:r>
    </w:p>
    <w:p>
      <w:pPr/>
      <w:r>
        <w:rPr>
          <w:b/>
        </w:rPr>
        <w:t xml:space="preserve">Сделайте или подскажите, как владелец подключит сам</w:t>
      </w:r>
      <w:r>
        <w:t xml:space="preserve"> (цена и обслуживание по каждому варианту):</w:t>
      </w:r>
    </w:p>
    <w:p>
      <w:pPr>
        <w:pStyle w:val="ListParagraph"/>
        <w:numPr>
          <w:ilvl w:val="0"/>
          <w:numId w:val="8"/>
        </w:numPr>
      </w:pPr>
      <w:r>
        <w:t xml:space="preserve">Виджет отзывов (Trustindex, Elfsight, EmbedSocial и подобные) в шаблонах или через Google Tag Manager.</w:t>
      </w:r>
    </w:p>
    <w:p>
      <w:pPr>
        <w:pStyle w:val="ListParagraph"/>
        <w:numPr>
          <w:ilvl w:val="0"/>
          <w:numId w:val="8"/>
        </w:numPr>
      </w:pPr>
      <w:r>
        <w:t xml:space="preserve">Google Places API / Business Profile API: забирать отзывы и выводить их в существующем блоке.</w:t>
      </w:r>
    </w:p>
    <w:p>
      <w:pPr/>
      <w:r>
        <w:rPr>
          <w:b/>
        </w:rPr>
        <w:t xml:space="preserve">Требования:</w:t>
      </w:r>
    </w:p>
    <w:p>
      <w:pPr>
        <w:pStyle w:val="ListParagraph"/>
        <w:numPr>
          <w:ilvl w:val="0"/>
          <w:numId w:val="9"/>
        </w:numPr>
      </w:pPr>
      <w:r>
        <w:t xml:space="preserve">только настоящие отзывы, без правок текста;</w:t>
      </w:r>
    </w:p>
    <w:p>
      <w:pPr>
        <w:pStyle w:val="ListParagraph"/>
        <w:numPr>
          <w:ilvl w:val="0"/>
          <w:numId w:val="9"/>
        </w:numPr>
      </w:pPr>
      <w:r>
        <w:t xml:space="preserve">пока отзывов нет, блок скрыт (как сейчас);</w:t>
      </w:r>
    </w:p>
    <w:p>
      <w:pPr>
        <w:pStyle w:val="ListParagraph"/>
        <w:numPr>
          <w:ilvl w:val="0"/>
          <w:numId w:val="9"/>
        </w:numPr>
      </w:pPr>
      <w:r>
        <w:t xml:space="preserve">сайт не тормозит, на телефоне выглядит нормально;</w:t>
      </w:r>
    </w:p>
    <w:p>
      <w:pPr>
        <w:pStyle w:val="ListParagraph"/>
        <w:numPr>
          <w:ilvl w:val="0"/>
          <w:numId w:val="9"/>
        </w:numPr>
      </w:pPr>
      <w:r>
        <w:t xml:space="preserve">не добавлять разметку review / aggregateRating для отзывов из Google: Google запрещает такую разметку собственных отзывов.</w:t>
      </w:r>
    </w:p>
    <w:p>
      <w:pPr/>
      <w:r>
        <w:rPr>
          <w:b/>
        </w:rPr>
        <w:t xml:space="preserve">Ещё:</w:t>
      </w:r>
      <w:r>
        <w:t xml:space="preserve"> пункт «Reviews» в меню и вступление на </w:t>
      </w:r>
      <w:r>
        <w:rPr>
          <w:rStyle w:val="CodeChar"/>
        </w:rPr>
        <w:t xml:space="preserve">/reviews</w:t>
      </w:r>
      <w:r>
        <w:t xml:space="preserve"> («Here's what neighbors across the West Side have to say.») странно выглядят без отзывов. Скройте пункт меню, пока отзывов нет, или предложите решение.</w:t>
      </w:r>
    </w:p>
    <w:p>
      <w:pPr/>
      <w:r>
        <w:rPr>
          <w:b/>
        </w:rPr>
        <w:t xml:space="preserve">Зачем:</w:t>
      </w:r>
      <w:r>
        <w:t xml:space="preserve"> отзывы — главный фактор доверия для нового сервиса, а сейчас на сайте их нет вообще.</w:t>
      </w:r>
    </w:p>
    <w:p>
      <w:pPr>
        <w:pStyle w:val="Heading2"/>
      </w:pPr>
      <w:r>
        <w:t xml:space="preserve">Г. Первый экран главной: фото фоном</w:t>
      </w:r>
    </w:p>
    <w:p>
      <w:pPr>
        <w:pStyle w:val="Heading3"/>
      </w:pPr>
      <w:r>
        <w:t xml:space="preserve">8. Фото с собакой фоном первого экрана (компьютер и телефон)</w:t>
      </w:r>
    </w:p>
    <w:p>
      <w:pPr/>
      <w:r>
        <w:t xml:space="preserve">Наше фото с вызова (мастер чинит посудомойку, на полу лежит собака клиента) ставим фоном за всем содержимым первого экрана. Ниже два прототипа: как должно выглядеть примерно.</w:t>
      </w:r>
    </w:p>
    <w:p>
      <w:pPr/>
      <w:r>
        <w:rPr>
          <w:b/>
        </w:rPr>
        <w:t xml:space="preserve">Компьютер:</w:t>
      </w:r>
    </w:p>
    <w:p>
      <w:pPr/>
      <w:r>
        <w:drawing>
          <wp:inline distT="0" distB="0" distL="0" distR="0">
            <wp:extent cx="5486400" cy="2593826"/>
            <wp:docPr id="1" name="image1" descr="Прототип первого экрана на компьютер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Прототип первого экрана на компьютер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Телефон:</w:t>
      </w:r>
    </w:p>
    <w:p>
      <w:pPr/>
      <w:r>
        <w:drawing>
          <wp:inline distT="0" distB="0" distL="0" distR="0">
            <wp:extent cx="3462783" cy="7498080"/>
            <wp:docPr id="2" name="image2" descr="Прототип первого экрана на телефон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Прототип первого экрана на телефон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2783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Главное требование к затемнению:</w:t>
      </w:r>
      <w:r>
        <w:t xml:space="preserve"> текст читается комфортно, а собака хорошо видна. Не сплошной тёмный слой, а </w:t>
      </w:r>
      <w:r>
        <w:rPr>
          <w:b/>
        </w:rPr>
        <w:t xml:space="preserve">градиент</w:t>
      </w:r>
      <w:r>
        <w:t xml:space="preserve">: темнее за текстом и формой, светлее там, где собака. Проверьте мелкий текст (абзац, плашки, подпись под формой) на живом телефоне, в том числе при ярком свете.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Содержимое и вёрстку первого экрана не менять:</w:t>
      </w:r>
      <w:r>
        <w:t xml:space="preserve"> надзаголовок, H1, текст, кнопки, плашки и форма остаются. Меняется только фон.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Компьютер:</w:t>
      </w:r>
      <w:r>
        <w:t xml:space="preserve"> фото отзеркалено по горизонтали (мастер у посудомойки за текстом, собака справа внизу). Тёмно-зелёное затемнение, ориентир около 60%, сильнее слева. Форма слегка прозрачная (около 85–90% непрозрачности, с размытием фона).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Телефон:</w:t>
      </w:r>
      <w:r>
        <w:t xml:space="preserve"> вертикальная версия фото, тоже отзеркаленная. Затемнение сильнее, ориентир около 70%: текст мелкий.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Исходник:</w:t>
      </w:r>
      <w:r>
        <w:t xml:space="preserve"> готовые файлы прилагаем отдельно: kind-hero-desktop (2400×1681, уже отзеркалено) и kind-hero-mobile (1200×1600, отзеркалено), каждый в JPG и WebP, плюс оригинал kind-photo-original. Кадрирование можно подправить под вёрстку.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Админка:</w:t>
      </w:r>
      <w:r>
        <w:t xml:space="preserve"> добавьте в «Logo &amp; photos» поле для этого фото, чтобы потом менять его без кода.</w:t>
      </w:r>
    </w:p>
    <w:p>
      <w:pPr/>
      <w:r>
        <w:rPr>
          <w:b/>
        </w:rPr>
        <w:t xml:space="preserve">Зачем:</w:t>
      </w:r>
      <w:r>
        <w:t xml:space="preserve"> живой мастер и собака на первом экране сразу показывают «реальные люди» и «pet-friendly». Это работает сильнее любого текста.</w:t>
      </w:r>
    </w:p>
    <w:p>
      <w:pPr>
        <w:pStyle w:val="Heading2"/>
      </w:pPr>
      <w:r>
        <w:t xml:space="preserve">Д. SEO</w:t>
      </w:r>
    </w:p>
    <w:p>
      <w:pPr>
        <w:pStyle w:val="Heading3"/>
      </w:pPr>
      <w:r>
        <w:t xml:space="preserve">9. 301-перенаправления для удалённых страниц городов</w:t>
      </w:r>
    </w:p>
    <w:p>
      <w:pPr/>
      <w:r>
        <w:t xml:space="preserve">Две страницы удалены из списка городов и сейчас отдают 404: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/service-areas/aloha</w:t>
      </w:r>
      <w:r>
        <w:t xml:space="preserve"> → 301 → </w:t>
      </w:r>
      <w:r>
        <w:rPr>
          <w:rStyle w:val="CodeChar"/>
        </w:rPr>
        <w:t xml:space="preserve">/service-areas/beaverton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/service-areas/cornelius</w:t>
      </w:r>
      <w:r>
        <w:t xml:space="preserve"> → 301 → </w:t>
      </w:r>
      <w:r>
        <w:rPr>
          <w:rStyle w:val="CodeChar"/>
        </w:rPr>
        <w:t xml:space="preserve">/service-areas/forest-grove</w:t>
      </w:r>
    </w:p>
    <w:p>
      <w:pPr/>
      <w:r>
        <w:rPr>
          <w:b/>
        </w:rPr>
        <w:t xml:space="preserve">Зачем:</w:t>
      </w:r>
      <w:r>
        <w:t xml:space="preserve"> Google мог эти страницы уже проиндексировать. Без перенаправления он видит ошибку, а человек из поиска попадает на пустую страницу.</w:t>
      </w:r>
    </w:p>
    <w:p>
      <w:pPr>
        <w:pStyle w:val="Heading3"/>
      </w:pPr>
      <w:r>
        <w:t xml:space="preserve">10. Google Search Console</w:t>
      </w:r>
    </w:p>
    <w:p>
      <w:pPr>
        <w:pStyle w:val="ListParagraph"/>
        <w:numPr>
          <w:ilvl w:val="0"/>
          <w:numId w:val="12"/>
        </w:numPr>
      </w:pPr>
      <w:r>
        <w:t xml:space="preserve">Подключён ли сайт к Google Search Console? Кода подтверждения на сайте нет, поле «Google site verification» в Admin → Integrations пустое.</w:t>
      </w:r>
    </w:p>
    <w:p>
      <w:pPr>
        <w:pStyle w:val="ListParagraph"/>
        <w:numPr>
          <w:ilvl w:val="0"/>
          <w:numId w:val="12"/>
        </w:numPr>
      </w:pPr>
      <w:r>
        <w:t xml:space="preserve">Если не подключён: подтвердите сайт (лучше как ресурс-домен), отправьте карту сайта </w:t>
      </w:r>
      <w:r>
        <w:rPr>
          <w:rStyle w:val="CodeChar"/>
        </w:rPr>
        <w:t xml:space="preserve">https://www.kindappliancerepair.com/sitemap.xml</w:t>
      </w:r>
      <w:r>
        <w:t xml:space="preserve"> и дайте владельцу доступ.</w:t>
      </w:r>
    </w:p>
    <w:p>
      <w:pPr/>
      <w:r>
        <w:rPr>
          <w:b/>
        </w:rPr>
        <w:t xml:space="preserve">Зачем:</w:t>
      </w:r>
      <w:r>
        <w:t xml:space="preserve"> видеть, что Google проиндексировал и по каким запросам нас находят, и быстрее показывать ему правки.</w:t>
      </w:r>
    </w:p>
    <w:p>
      <w:pPr>
        <w:pStyle w:val="Heading2"/>
      </w:pPr>
      <w:r>
        <w:t xml:space="preserve">Е. После всех правок</w:t>
      </w:r>
    </w:p>
    <w:p>
      <w:pPr>
        <w:pStyle w:val="Heading3"/>
      </w:pPr>
      <w:r>
        <w:t xml:space="preserve">11. Передать исходный код сайта</w:t>
      </w:r>
    </w:p>
    <w:p>
      <w:pPr/>
      <w:r>
        <w:t xml:space="preserve">После выполнения всех пунктов передайте владельцу </w:t>
      </w:r>
      <w:r>
        <w:rPr>
          <w:b/>
        </w:rPr>
        <w:t xml:space="preserve">полный исходный код сайта</w:t>
      </w:r>
      <w:r>
        <w:t xml:space="preserve">: доступ к репозиторию (GitHub или аналог) или архив со всеми файлами, плюс короткую инструкцию, как его развернуть и обновить.</w:t>
      </w:r>
    </w:p>
    <w:p>
      <w:pPr/>
      <w:r>
        <w:rPr>
          <w:b/>
        </w:rPr>
        <w:t xml:space="preserve">Зачем:</w:t>
      </w:r>
      <w:r>
        <w:t xml:space="preserve"> сайт и домен принадлежат владельцу, и у него должна быть полная копия, чтобы не зависеть от одного исполнителя.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kindappliancerepair.com" TargetMode="External"/><Relationship Id="rId4" Type="http://schemas.openxmlformats.org/officeDocument/2006/relationships/image" Target="media/image1.jpeg"/><Relationship Id="rId5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на доработку сайта Kind Appliance Repair</dc:title>
  <dc:description>Claude Docs node/ffc95ed6-a335@10 docx-w7</dc:description>
  <cp:revision>10</cp:revision>
</cp:coreProperties>
</file>