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1: EV Traffic &amp; Attack Simulation – Summary</w:t>
      </w:r>
    </w:p>
    <w:p>
      <w:pPr>
        <w:pStyle w:val="Heading2"/>
      </w:pPr>
      <w:r>
        <w:t>Objective</w:t>
      </w:r>
    </w:p>
    <w:p>
      <w:r>
        <w:t>The objective of Phase 1 was to simulate realistic Electric Vehicle (EV) communication traffic and generate a labeled dataset containing both normal and malicious behaviors. This dataset serves as the foundation for intrusion detection and attack classification.</w:t>
      </w:r>
    </w:p>
    <w:p>
      <w:pPr>
        <w:pStyle w:val="Heading2"/>
      </w:pPr>
      <w:r>
        <w:t>Approach Overview</w:t>
      </w:r>
    </w:p>
    <w:p>
      <w:r>
        <w:t>Phase 1 focused on controlled traffic generation using Python-based simulations. This approach allows precise modeling of different attack patterns while ensuring reproducibility and flexibility without requiring real-world EV infrastructure.</w:t>
      </w:r>
    </w:p>
    <w:p>
      <w:pPr>
        <w:pStyle w:val="Heading2"/>
      </w:pPr>
      <w:r>
        <w:t>Traffic Features Defined</w:t>
      </w:r>
    </w:p>
    <w:p>
      <w:pPr>
        <w:pStyle w:val="ListBullet"/>
      </w:pPr>
      <w:r>
        <w:t>timestamp – Time of request generation</w:t>
      </w:r>
    </w:p>
    <w:p>
      <w:pPr>
        <w:pStyle w:val="ListBullet"/>
      </w:pPr>
      <w:r>
        <w:t>src_id – EV ID or attacker node ID</w:t>
      </w:r>
    </w:p>
    <w:p>
      <w:pPr>
        <w:pStyle w:val="ListBullet"/>
      </w:pPr>
      <w:r>
        <w:t>request_rate – Number of requests per second</w:t>
      </w:r>
    </w:p>
    <w:p>
      <w:pPr>
        <w:pStyle w:val="ListBullet"/>
      </w:pPr>
      <w:r>
        <w:t>packet_size – Size of transmitted packet (bytes)</w:t>
      </w:r>
    </w:p>
    <w:p>
      <w:pPr>
        <w:pStyle w:val="ListBullet"/>
      </w:pPr>
      <w:r>
        <w:t>time_gap – Delay between consecutive requests</w:t>
      </w:r>
    </w:p>
    <w:p>
      <w:pPr>
        <w:pStyle w:val="ListBullet"/>
      </w:pPr>
      <w:r>
        <w:t>label – Traffic class (normal or attack type)</w:t>
      </w:r>
    </w:p>
    <w:p>
      <w:pPr>
        <w:pStyle w:val="Heading2"/>
      </w:pPr>
      <w:r>
        <w:t>Simulated Traffic Categories</w:t>
      </w:r>
    </w:p>
    <w:p>
      <w:pPr>
        <w:pStyle w:val="Heading3"/>
      </w:pPr>
      <w:r>
        <w:t>1. Normal EV Traffic (Label: 0)</w:t>
      </w:r>
    </w:p>
    <w:p>
      <w:r>
        <w:t>This category represents legitimate EV telemetry communication. It consists of stable request rates, valid packet sizes, and regular timing patterns, generated from multiple EV nodes to form a clean baseline.</w:t>
      </w:r>
    </w:p>
    <w:p>
      <w:pPr>
        <w:pStyle w:val="Heading3"/>
      </w:pPr>
      <w:r>
        <w:t>2. Denial of Service (DoS) Attack (Label: 1)</w:t>
      </w:r>
    </w:p>
    <w:p>
      <w:r>
        <w:t>The DoS attack simulates a single attacker flooding the system with a very high request rate, large packet sizes, and minimal inter-request delays, aiming to exhaust system resources.</w:t>
      </w:r>
    </w:p>
    <w:p>
      <w:pPr>
        <w:pStyle w:val="Heading3"/>
      </w:pPr>
      <w:r>
        <w:t>3. Distributed Denial of Service (DDoS) Attack (Label: 2)</w:t>
      </w:r>
    </w:p>
    <w:p>
      <w:r>
        <w:t>The DDoS attack involves multiple attacker nodes generating traffic simultaneously. Each node sends traffic at a moderate rate, but the combined effect creates overwhelming load, emulating botnet-based attacks.</w:t>
      </w:r>
    </w:p>
    <w:p>
      <w:pPr>
        <w:pStyle w:val="Heading3"/>
      </w:pPr>
      <w:r>
        <w:t>4. Malformed / Fuzzed Traffic (Label: 3)</w:t>
      </w:r>
    </w:p>
    <w:p>
      <w:r>
        <w:t>Malformed traffic represents protocol-abusive behavior, characterized by extremely small or excessively large packet sizes and highly irregular timing patterns. This category helps detect non-volume-based anomalies.</w:t>
      </w:r>
    </w:p>
    <w:p>
      <w:pPr>
        <w:pStyle w:val="Heading2"/>
      </w:pPr>
      <w:r>
        <w:t>Final Dataset 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Traffic Type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Samples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4000</w:t>
            </w:r>
          </w:p>
        </w:tc>
      </w:tr>
      <w:tr>
        <w:tc>
          <w:tcPr>
            <w:tcW w:type="dxa" w:w="2880"/>
          </w:tcPr>
          <w:p>
            <w:r>
              <w:t>DoS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</w:tr>
      <w:tr>
        <w:tc>
          <w:tcPr>
            <w:tcW w:type="dxa" w:w="2880"/>
          </w:tcPr>
          <w:p>
            <w:r>
              <w:t>DDoS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</w:tr>
      <w:tr>
        <w:tc>
          <w:tcPr>
            <w:tcW w:type="dxa" w:w="2880"/>
          </w:tcPr>
          <w:p>
            <w:r>
              <w:t>Malformed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800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8800</w:t>
            </w:r>
          </w:p>
        </w:tc>
      </w:tr>
    </w:tbl>
    <w:p>
      <w:pPr>
        <w:pStyle w:val="Heading2"/>
      </w:pPr>
      <w:r>
        <w:t>Key Outcomes of Phase 1</w:t>
      </w:r>
    </w:p>
    <w:p>
      <w:pPr>
        <w:pStyle w:val="ListBullet"/>
      </w:pPr>
      <w:r>
        <w:t>Generation of a realistic and diverse EV traffic dataset</w:t>
      </w:r>
    </w:p>
    <w:p>
      <w:pPr>
        <w:pStyle w:val="ListBullet"/>
      </w:pPr>
      <w:r>
        <w:t>Clear statistical separation between normal and attack traffic</w:t>
      </w:r>
    </w:p>
    <w:p>
      <w:pPr>
        <w:pStyle w:val="ListBullet"/>
      </w:pPr>
      <w:r>
        <w:t>Inclusion of multiple attack classes, including malformed traffic</w:t>
      </w:r>
    </w:p>
    <w:p>
      <w:pPr>
        <w:pStyle w:val="ListBullet"/>
      </w:pPr>
      <w:r>
        <w:t>Dataset prepared for machine learning–based intrusion detection</w:t>
      </w:r>
    </w:p>
    <w:p>
      <w:pPr>
        <w:pStyle w:val="Heading2"/>
      </w:pPr>
      <w:r>
        <w:t>Transition to Phase 2</w:t>
      </w:r>
    </w:p>
    <w:p>
      <w:r>
        <w:t>The Phase 1 dataset forms the foundation for Phase 2, where feature engineering, normalization, and intrusion detection model development will be carried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