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– Explainable AI Integration</w:t>
      </w:r>
    </w:p>
    <w:p>
      <w:pPr>
        <w:pStyle w:val="Heading2"/>
      </w:pPr>
      <w:r>
        <w:t>1. Objective</w:t>
      </w:r>
    </w:p>
    <w:p>
      <w:r>
        <w:t>The objective of Phase 4 was to integrate Explainable AI (XAI) techniques into the LSTM-based EV Intrusion Detection System in order to interpret why specific traffic instances were classified as Normal, DoS, DDoS, or Malformed.</w:t>
      </w:r>
    </w:p>
    <w:p>
      <w:pPr>
        <w:pStyle w:val="Heading2"/>
      </w:pPr>
      <w:r>
        <w:t>2. SHAP Integration (Global Explanation)</w:t>
      </w:r>
    </w:p>
    <w:p>
      <w:r>
        <w:t>SHAP (SHapley Additive exPlanations) was integrated using DeepExplainer to analyze feature importance for the LSTM model.</w:t>
      </w:r>
    </w:p>
    <w:p>
      <w:r>
        <w:t>Global Feature Importance for DoS Detection (Mean |SHAP| values):</w:t>
      </w:r>
    </w:p>
    <w:p>
      <w:r>
        <w:t>• request_rate   : 0.000036</w:t>
      </w:r>
    </w:p>
    <w:p>
      <w:r>
        <w:t>• packet_size    : 0.000470</w:t>
      </w:r>
    </w:p>
    <w:p>
      <w:r>
        <w:t>• time_gap       : 0.003535</w:t>
      </w:r>
    </w:p>
    <w:p>
      <w:r>
        <w:t>• burst_duration : 0.011907</w:t>
      </w:r>
    </w:p>
    <w:p>
      <w:r>
        <w:t>Interpretation: The LSTM model relies primarily on burst_duration and time_gap, indicating that sustained behavioral patterns are more influential than raw request rate.</w:t>
      </w:r>
    </w:p>
    <w:p>
      <w:pPr>
        <w:pStyle w:val="Heading2"/>
      </w:pPr>
      <w:r>
        <w:t>3. SHAP Local Explanation (Per-Sample)</w:t>
      </w:r>
    </w:p>
    <w:p>
      <w:r>
        <w:t>For Sample 0 (Predicted Class: Normal):</w:t>
      </w:r>
    </w:p>
    <w:p>
      <w:r>
        <w:t>• request_rate   : 0.000074</w:t>
      </w:r>
    </w:p>
    <w:p>
      <w:r>
        <w:t>• packet_size    : 0.000763</w:t>
      </w:r>
    </w:p>
    <w:p>
      <w:r>
        <w:t>• time_gap       : 0.004723</w:t>
      </w:r>
    </w:p>
    <w:p>
      <w:r>
        <w:t>• burst_duration : 0.014224</w:t>
      </w:r>
    </w:p>
    <w:p>
      <w:r>
        <w:t>Observation: Even for Normal traffic, the model evaluates temporal stability using burst duration and inter-request timing rather than simple volumetric thresholds.</w:t>
      </w:r>
    </w:p>
    <w:p>
      <w:pPr>
        <w:pStyle w:val="Heading2"/>
      </w:pPr>
      <w:r>
        <w:t>4. LIME Integration (Local Surrogate Explanation)</w:t>
      </w:r>
    </w:p>
    <w:p>
      <w:r>
        <w:t>LIME (Local Interpretable Model-Agnostic Explanations) was applied by flattening the 10×4 sequence input into 40 features and building a probability wrapper for the LSTM model.</w:t>
      </w:r>
    </w:p>
    <w:p>
      <w:r>
        <w:t>Top contributing temporal features (Sample 0):</w:t>
      </w:r>
    </w:p>
    <w:p>
      <w:r>
        <w:t>• burst_duration_t8 &lt;= 0.16</w:t>
      </w:r>
    </w:p>
    <w:p>
      <w:r>
        <w:t>• burst_duration_t9 &gt; 1.30</w:t>
      </w:r>
    </w:p>
    <w:p>
      <w:r>
        <w:t>• burst_duration_t6 &lt;= 0.16</w:t>
      </w:r>
    </w:p>
    <w:p>
      <w:r>
        <w:t>• burst_duration_t4 &lt;= 0.16</w:t>
      </w:r>
    </w:p>
    <w:p>
      <w:r>
        <w:t>• time_gap_t7 &gt; -0.44</w:t>
      </w:r>
    </w:p>
    <w:p>
      <w:r>
        <w:t>Interpretation: LIME identified burst_duration across multiple timesteps as the dominant contributor, confirming temporal behavioral dependency in detection.</w:t>
      </w:r>
    </w:p>
    <w:p>
      <w:pPr>
        <w:pStyle w:val="Heading2"/>
      </w:pPr>
      <w:r>
        <w:t>5. Key Achievements of Phase 4</w:t>
      </w:r>
    </w:p>
    <w:p>
      <w:r>
        <w:t>✔ Integrated SHAP with LSTM model</w:t>
      </w:r>
    </w:p>
    <w:p>
      <w:r>
        <w:t>✔ Computed global feature importance</w:t>
      </w:r>
    </w:p>
    <w:p>
      <w:r>
        <w:t>✔ Generated local SHAP explanation</w:t>
      </w:r>
    </w:p>
    <w:p>
      <w:r>
        <w:t>✔ Integrated LIME for temporal instance-level explanation</w:t>
      </w:r>
    </w:p>
    <w:p>
      <w:r>
        <w:t>✔ Produced explanation plots and justification analysis</w:t>
      </w:r>
    </w:p>
    <w:p>
      <w:pPr>
        <w:pStyle w:val="Heading2"/>
      </w:pPr>
      <w:r>
        <w:t>6. Conclusion</w:t>
      </w:r>
    </w:p>
    <w:p>
      <w:r>
        <w:t>Phase 4 successfully enhanced the EV Intrusion Detection System with Explainable AI capabilities. The system now provides interpretable, per-instance justification for attack detection decisions. This strengthens the academic value and practical applicability of the IDS by ensuring transparency, trust, and security-context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