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sz w:val="24"/>
          <w:szCs w:val="24"/>
        </w:rPr>
        <w:t xml:space="preserve">To,</w:t>
      </w:r>
    </w:p>
    <w:p>
      <w:pPr>
        <w:spacing w:after="20"/>
      </w:pPr>
      <w:r>
        <w:rPr>
          <w:rFonts w:ascii="Times New Roman" w:cs="Times New Roman" w:eastAsia="Times New Roman" w:hAnsi="Times New Roman"/>
          <w:sz w:val="24"/>
          <w:szCs w:val="24"/>
        </w:rPr>
        <w:t xml:space="preserve">The Proper Officer,</w:t>
      </w:r>
    </w:p>
    <w:p>
      <w:pPr>
        <w:spacing w:after="20"/>
      </w:pPr>
      <w:r>
        <w:rPr>
          <w:rFonts w:ascii="Times New Roman" w:cs="Times New Roman" w:eastAsia="Times New Roman" w:hAnsi="Times New Roman"/>
          <w:sz w:val="24"/>
          <w:szCs w:val="24"/>
        </w:rPr>
        <w:t xml:space="preserve">Goods and Services Tax, Bikaner, Rajasthan</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GSTIN: ____________________</w:t>
      </w:r>
    </w:p>
    <w:p>
      <w:pPr>
        <w:spacing w:after="20"/>
      </w:pPr>
      <w:r>
        <w:rPr>
          <w:rFonts w:ascii="Times New Roman" w:cs="Times New Roman" w:eastAsia="Times New Roman" w:hAnsi="Times New Roman"/>
          <w:sz w:val="24"/>
          <w:szCs w:val="24"/>
        </w:rPr>
        <w:t xml:space="preserve">Trade Name: M/s Notice Desk Private Limited</w:t>
      </w:r>
    </w:p>
    <w:p>
      <w:pPr>
        <w:spacing w:after="20"/>
      </w:pPr>
      <w:r>
        <w:rPr>
          <w:rFonts w:ascii="Times New Roman" w:cs="Times New Roman" w:eastAsia="Times New Roman" w:hAnsi="Times New Roman"/>
          <w:sz w:val="24"/>
          <w:szCs w:val="24"/>
        </w:rPr>
        <w:t xml:space="preserve">Order (Section 73) Reference No.: ____________  dated __________</w:t>
      </w:r>
    </w:p>
    <w:p>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Request for issuance of the summary of the order in Form GST DRC-07, the detailed order under Section 73 having been passed but the Form GST DRC-07 not uploaded, which is preventing the filing of an appeal under Section 107.</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Rule 142(5) requires the summary of an order (including under Section 73) to be uploaded in Form GST DRC-07; its non-issuance impedes the Section 107 appeal.</w:t>
      </w:r>
    </w:p>
    <w:p>
      <w:pPr>
        <w:spacing w:after="80"/>
        <w:jc w:val="both"/>
      </w:pPr>
      <w:r>
        <w:rPr>
          <w:rFonts w:ascii="Times New Roman" w:cs="Times New Roman" w:eastAsia="Times New Roman" w:hAnsi="Times New Roman"/>
          <w:i/>
          <w:iCs/>
          <w:sz w:val="24"/>
          <w:szCs w:val="24"/>
        </w:rPr>
        <w:t xml:space="preserve">CITATION FIX: DROP the ‘DSR Advisory No. 01/2018 dated 26.10.2018’ (cannot be verified). Substitute CBIC Instruction No. 04/2023-GST dated 23.11.2023 (electronic serving of DRC-01 and uploading of DRC-07 mandatory). Support: Hindustan Steel and Cement (Kerala HC, WP(C) 17454/2022) — non-issuance of DRC-07 cannot defeat the appeal; Construction Catalysers (Gauhati HC, WP(C) 3912/2024, 26.09.2024) on non-uploaded/unauthenticated summaries (Rule 26(3)).</w:t>
      </w:r>
    </w:p>
    <w:p>
      <w:pPr>
        <w:spacing w:after="80"/>
        <w:jc w:val="both"/>
      </w:pPr>
      <w:r>
        <w:rPr>
          <w:rFonts w:ascii="Times New Roman" w:cs="Times New Roman" w:eastAsia="Times New Roman" w:hAnsi="Times New Roman"/>
          <w:i/>
          <w:iCs/>
          <w:sz w:val="24"/>
          <w:szCs w:val="24"/>
        </w:rPr>
        <w:t xml:space="preserve">Insert the SCN reference, the reply date, the demand amount and the order date.</w:t>
      </w:r>
    </w:p>
    <w:p>
      <w:r>
        <w:rPr>
          <w:rFonts w:ascii="Times New Roman" w:cs="Times New Roman" w:eastAsia="Times New Roman" w:hAnsi="Times New Roman"/>
          <w:sz w:val="24"/>
          <w:szCs w:val="24"/>
        </w:rPr>
        <w:t xml:space="preserve"/>
      </w:r>
    </w:p>
    <w:p>
      <w:pPr>
        <w:spacing w:after="80" w:before="120"/>
      </w:pPr>
      <w:r>
        <w:rPr>
          <w:rFonts w:ascii="Times New Roman" w:cs="Times New Roman" w:eastAsia="Times New Roman" w:hAnsi="Times New Roman"/>
          <w:b/>
          <w:bCs/>
          <w:sz w:val="24"/>
          <w:szCs w:val="24"/>
        </w:rPr>
        <w:t xml:space="preserve">Synopsis</w:t>
      </w:r>
    </w:p>
    <w:p>
      <w:pPr>
        <w:spacing w:after="120"/>
        <w:jc w:val="both"/>
      </w:pPr>
      <w:r>
        <w:rPr>
          <w:rFonts w:ascii="Times New Roman" w:cs="Times New Roman" w:eastAsia="Times New Roman" w:hAnsi="Times New Roman"/>
          <w:sz w:val="24"/>
          <w:szCs w:val="24"/>
        </w:rPr>
        <w:t xml:space="preserve">A detailed order under Section 73 has been passed against the noticee, confirming a demand. However, the summary of that order in Form GST DRC-07 has not been uploaded on the common portal. The uploading of the Form GST DRC-07 is mandatory, and its absence is preventing the noticee from filing an appeal under Section 107. Its issuance is requested.</w:t>
      </w:r>
    </w:p>
    <w:p>
      <w:pPr>
        <w:spacing w:after="80" w:before="120"/>
      </w:pPr>
      <w:r>
        <w:rPr>
          <w:rFonts w:ascii="Times New Roman" w:cs="Times New Roman" w:eastAsia="Times New Roman" w:hAnsi="Times New Roman"/>
          <w:b/>
          <w:bCs/>
          <w:sz w:val="24"/>
          <w:szCs w:val="24"/>
        </w:rPr>
        <w:t xml:space="preserve">Submissions</w:t>
      </w:r>
    </w:p>
    <w:p>
      <w:pPr>
        <w:pStyle w:val="ListParagraph"/>
        <w:numPr>
          <w:ilvl w:val="0"/>
          <w:numId w:val="2"/>
        </w:numPr>
        <w:spacing w:after="120"/>
        <w:jc w:val="both"/>
      </w:pPr>
      <w:r>
        <w:rPr>
          <w:rFonts w:ascii="Times New Roman" w:cs="Times New Roman" w:eastAsia="Times New Roman" w:hAnsi="Times New Roman"/>
          <w:b/>
          <w:bCs/>
          <w:sz w:val="24"/>
          <w:szCs w:val="24"/>
        </w:rPr>
        <w:t xml:space="preserve">The DRC-07 summary is mandatory. </w:t>
      </w:r>
      <w:r>
        <w:rPr>
          <w:rFonts w:ascii="Times New Roman" w:cs="Times New Roman" w:eastAsia="Times New Roman" w:hAnsi="Times New Roman"/>
          <w:sz w:val="24"/>
          <w:szCs w:val="24"/>
        </w:rPr>
        <w:t xml:space="preserve">Rule 142(5) requires that a summary of the order issued under (among others) Section 73 shall be uploaded electronically in Form GST DRC-07, specifying the amount of tax, interest and penalty payable. The passing of the detailed order does not dispense with the uploading of the Form GST DRC-07.</w:t>
      </w:r>
    </w:p>
    <w:p>
      <w:pPr>
        <w:pStyle w:val="ListParagraph"/>
        <w:numPr>
          <w:ilvl w:val="0"/>
          <w:numId w:val="2"/>
        </w:numPr>
        <w:spacing w:after="120"/>
        <w:jc w:val="both"/>
      </w:pPr>
      <w:r>
        <w:rPr>
          <w:rFonts w:ascii="Times New Roman" w:cs="Times New Roman" w:eastAsia="Times New Roman" w:hAnsi="Times New Roman"/>
          <w:b/>
          <w:bCs/>
          <w:sz w:val="24"/>
          <w:szCs w:val="24"/>
        </w:rPr>
        <w:t xml:space="preserve">The Board has directed electronic issuance. </w:t>
      </w:r>
      <w:r>
        <w:rPr>
          <w:rFonts w:ascii="Times New Roman" w:cs="Times New Roman" w:eastAsia="Times New Roman" w:hAnsi="Times New Roman"/>
          <w:sz w:val="24"/>
          <w:szCs w:val="24"/>
        </w:rPr>
        <w:t xml:space="preserve">By Instruction No. 04/2023-GST dated 23.11.2023, the Board has directed proper officers to serve the summary of the notice in Form GST DRC-01 and to upload the summary of the order in Form GST DRC-07 electronically on the portal, noting that issuing these manually alone is contrary to the Rules.</w:t>
      </w:r>
    </w:p>
    <w:p>
      <w:pPr>
        <w:pStyle w:val="ListParagraph"/>
        <w:numPr>
          <w:ilvl w:val="0"/>
          <w:numId w:val="2"/>
        </w:numPr>
        <w:spacing w:after="120"/>
        <w:jc w:val="both"/>
      </w:pPr>
      <w:r>
        <w:rPr>
          <w:rFonts w:ascii="Times New Roman" w:cs="Times New Roman" w:eastAsia="Times New Roman" w:hAnsi="Times New Roman"/>
          <w:b/>
          <w:bCs/>
          <w:sz w:val="24"/>
          <w:szCs w:val="24"/>
        </w:rPr>
        <w:t xml:space="preserve">Non-issuance impedes the appeal and cannot stand. </w:t>
      </w:r>
      <w:r>
        <w:rPr>
          <w:rFonts w:ascii="Times New Roman" w:cs="Times New Roman" w:eastAsia="Times New Roman" w:hAnsi="Times New Roman"/>
          <w:sz w:val="24"/>
          <w:szCs w:val="24"/>
        </w:rPr>
        <w:t xml:space="preserve">The appeal under Section 107 is filed against the order, the summary whereof in Form GST DRC-07 is the reference on the portal. As held by the Kerala High Court in Hindustan Steel and Cement v. Assistant State Tax Officer, the duty to issue the Form GST DRC-07 continues and its non-issuance cannot be permitted to defeat the right of appeal; and, as the Gauhati High Court held in Construction Catalysers Pvt. Ltd., the summary forms and the authentication of orders are matters of substance under the Rules. The noticee requires the Form GST DRC-07 to file its appeal.</w:t>
      </w:r>
      <w:r>
        <w:rPr>
          <w:rFonts w:ascii="Times New Roman" w:cs="Times New Roman" w:eastAsia="Times New Roman" w:hAnsi="Times New Roman"/>
          <w:b/>
          <w:bCs/>
          <w:sz w:val="24"/>
          <w:szCs w:val="24"/>
        </w:rPr>
        <w:t xml:space="preserve"> [VERIFY]</w:t>
      </w:r>
    </w:p>
    <w:p>
      <w:pPr>
        <w:spacing w:after="80" w:before="120"/>
      </w:pPr>
      <w:r>
        <w:rPr>
          <w:rFonts w:ascii="Times New Roman" w:cs="Times New Roman" w:eastAsia="Times New Roman" w:hAnsi="Times New Roman"/>
          <w:b/>
          <w:bCs/>
          <w:sz w:val="24"/>
          <w:szCs w:val="24"/>
        </w:rPr>
        <w:t xml:space="preserve">Prayer</w:t>
      </w:r>
    </w:p>
    <w:p>
      <w:pPr>
        <w:pStyle w:val="ListParagraph"/>
        <w:numPr>
          <w:ilvl w:val="0"/>
          <w:numId w:val="3"/>
        </w:numPr>
        <w:spacing w:after="120"/>
        <w:jc w:val="both"/>
      </w:pPr>
      <w:r>
        <w:rPr>
          <w:rFonts w:ascii="Times New Roman" w:cs="Times New Roman" w:eastAsia="Times New Roman" w:hAnsi="Times New Roman"/>
          <w:sz w:val="24"/>
          <w:szCs w:val="24"/>
        </w:rPr>
        <w:t xml:space="preserve">It is respectfully prayed that the summary of the order in Form GST DRC-07 be issued and uploaded on the common portal forthwith, so as to enable the noticee to file its appeal under Section 107; and that the period taken for such issuance be excluded in reckoning the limitation for the appeal.</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2026-08-08T11:03:31.754Z</dcterms:created>
  <dcterms:modified xsi:type="dcterms:W3CDTF">2026-08-08T11:03:31.754Z</dcterms:modified>
</cp:coreProperties>
</file>

<file path=docProps/custom.xml><?xml version="1.0" encoding="utf-8"?>
<Properties xmlns="http://schemas.openxmlformats.org/officeDocument/2006/custom-properties" xmlns:vt="http://schemas.openxmlformats.org/officeDocument/2006/docPropsVTypes"/>
</file>