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>GOVERNMENT OF INDIA</w:t>
      </w:r>
    </w:p>
    <w:p>
      <w:pPr>
        <w:jc w:val="center"/>
      </w:pPr>
      <w:r>
        <w:rPr>
          <w:rFonts w:ascii="Times New Roman" w:hAnsi="Times New Roman"/>
          <w:b/>
          <w:i w:val="0"/>
          <w:sz w:val="24"/>
        </w:rPr>
        <w:t>DEPARTMENT OF CENTRAL / STATE TAX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[Range / Division / Commissionerate], [Jurisdiction]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FORM GST DRC-01A / System Intimation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Reference No.: [____________]      Dated: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To,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M/s Noticedesk Technologies Private Limited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GSTIN: [____________________]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[Registered Address]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Subject: Intimation of Liability / Departmental Communication — Issue of ASMT-12 after 30 days of ASMT-11 reply</w:t>
      </w:r>
    </w:p>
    <w:p>
      <w:pPr>
        <w:jc w:val="left"/>
      </w:pPr>
      <w:r>
        <w:rPr>
          <w:rFonts w:ascii="Times New Roman" w:hAnsi="Times New Roman"/>
          <w:b w:val="0"/>
          <w:i/>
          <w:sz w:val="24"/>
        </w:rPr>
        <w:t>Statutory reference: Section 73, ASMT-10, ASMT-12, ASMT-11.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Sir / Madam,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On scrutiny of the returns, records and other particulars furnished by you / available on record, the Proper Officer has reason to believe as follows: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ALLEGATIONS / GROUNDS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On verification of the returns and records furnished by you, discrepancies have been noticed in relation to: Issue of ASMT-12 after 30 days of ASMT-11 reply.</w:t>
      </w:r>
    </w:p>
    <w:p>
      <w:pPr>
        <w:jc w:val="left"/>
      </w:pPr>
      <w:r>
        <w:rPr>
          <w:rFonts w:ascii="Times New Roman" w:hAnsi="Times New Roman"/>
          <w:b/>
          <w:i w:val="0"/>
          <w:sz w:val="24"/>
        </w:rPr>
        <w:t>DIRECTION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This intimation is issued for your information and necessary compliance. Where a response or corrective filing is warranted, you are requested to act within the time permitted under the relevant provision.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Yours faithfully,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_______________________________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(Proper Officer)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[Office Seal]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Place: [____________]</w:t>
      </w:r>
    </w:p>
    <w:p>
      <w:pPr>
        <w:jc w:val="left"/>
      </w:pPr>
      <w:r>
        <w:rPr>
          <w:rFonts w:ascii="Times New Roman" w:hAnsi="Times New Roman"/>
          <w:b w:val="0"/>
          <w:i w:val="0"/>
          <w:sz w:val="24"/>
        </w:rPr>
        <w:t>Date: [____________]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