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ABCDE1234F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ABCDE1234F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DRC03 Paid Under Protest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73, DRC-03.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letter records that the payment made by the Company through Form GST DRC-03 dated [____] was made under protest, and not voluntarily, and that the Company reserves its right to challenge that payment and to seek its refund. The payment was made during / following a survey of the Company’s premises, in circumstances of pressure, and against a proposed demand under Section 73 / 74 that is yet to be issued.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