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57918" w14:textId="77777777" w:rsidR="00F11F86" w:rsidRDefault="00F11F86" w:rsidP="008672C1">
      <w:pPr>
        <w:jc w:val="center"/>
        <w:rPr>
          <w:b/>
          <w:bCs/>
          <w:sz w:val="28"/>
          <w:szCs w:val="28"/>
          <w:lang w:val="es-ES"/>
        </w:rPr>
      </w:pPr>
    </w:p>
    <w:p w14:paraId="07ACE01B" w14:textId="7CABEBE4" w:rsidR="008672C1" w:rsidRPr="0065479C" w:rsidRDefault="008672C1" w:rsidP="008672C1">
      <w:pPr>
        <w:jc w:val="center"/>
        <w:rPr>
          <w:sz w:val="28"/>
          <w:szCs w:val="28"/>
          <w:lang w:val="es-ES"/>
        </w:rPr>
      </w:pPr>
      <w:r w:rsidRPr="008672C1">
        <w:rPr>
          <w:b/>
          <w:bCs/>
          <w:sz w:val="28"/>
          <w:szCs w:val="28"/>
          <w:lang w:val="es-ES"/>
        </w:rPr>
        <w:t>Actividad 4 -</w:t>
      </w:r>
      <w:r w:rsidR="00263BE1">
        <w:rPr>
          <w:b/>
          <w:bCs/>
          <w:sz w:val="28"/>
          <w:szCs w:val="28"/>
          <w:lang w:val="es-ES"/>
        </w:rPr>
        <w:t xml:space="preserve"> </w:t>
      </w:r>
      <w:r w:rsidRPr="008672C1">
        <w:rPr>
          <w:b/>
          <w:bCs/>
          <w:sz w:val="28"/>
          <w:szCs w:val="28"/>
          <w:lang w:val="es-ES"/>
        </w:rPr>
        <w:t>Estándares del producto de software</w:t>
      </w:r>
    </w:p>
    <w:p w14:paraId="0E1E2BCD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36830F98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5CFA15EE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012831E4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7E0EB6EA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158C2CF7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3DA5CBC8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1C879F82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19FF0EA1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68E0E624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16E9E100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25698263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Manuelita Muñoz</w:t>
      </w:r>
    </w:p>
    <w:p w14:paraId="5BBBCB15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4E6ACA88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71E89E71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0413497E" w14:textId="77777777" w:rsidR="008672C1" w:rsidRDefault="008672C1" w:rsidP="008672C1">
      <w:pPr>
        <w:jc w:val="center"/>
        <w:rPr>
          <w:sz w:val="28"/>
          <w:szCs w:val="28"/>
          <w:lang w:val="es-ES"/>
        </w:rPr>
      </w:pPr>
    </w:p>
    <w:p w14:paraId="0E4948D2" w14:textId="77777777" w:rsidR="008672C1" w:rsidRDefault="008672C1" w:rsidP="008672C1">
      <w:pPr>
        <w:rPr>
          <w:sz w:val="28"/>
          <w:szCs w:val="28"/>
          <w:lang w:val="es-ES"/>
        </w:rPr>
      </w:pPr>
    </w:p>
    <w:p w14:paraId="2C7B51F8" w14:textId="77777777" w:rsidR="008672C1" w:rsidRPr="0065479C" w:rsidRDefault="008672C1" w:rsidP="008672C1">
      <w:pPr>
        <w:jc w:val="center"/>
        <w:rPr>
          <w:sz w:val="28"/>
          <w:szCs w:val="28"/>
          <w:lang w:val="es-ES"/>
        </w:rPr>
      </w:pPr>
    </w:p>
    <w:p w14:paraId="12045AFB" w14:textId="77777777" w:rsidR="008672C1" w:rsidRDefault="008672C1" w:rsidP="008672C1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22FA3D14" w14:textId="53971DA1" w:rsidR="008672C1" w:rsidRDefault="008672C1" w:rsidP="00080A76">
      <w:pPr>
        <w:jc w:val="center"/>
        <w:rPr>
          <w:b/>
          <w:bCs/>
          <w:lang w:val="es-ES"/>
        </w:rPr>
      </w:pPr>
    </w:p>
    <w:p w14:paraId="367559DE" w14:textId="77777777" w:rsidR="008672C1" w:rsidRDefault="008672C1" w:rsidP="008672C1">
      <w:pPr>
        <w:rPr>
          <w:b/>
          <w:bCs/>
          <w:sz w:val="24"/>
          <w:szCs w:val="24"/>
          <w:lang w:val="es-ES"/>
        </w:rPr>
      </w:pPr>
    </w:p>
    <w:p w14:paraId="1EBC3921" w14:textId="77777777" w:rsidR="008672C1" w:rsidRDefault="008672C1" w:rsidP="008672C1">
      <w:pPr>
        <w:jc w:val="center"/>
        <w:rPr>
          <w:b/>
          <w:bCs/>
          <w:sz w:val="24"/>
          <w:szCs w:val="24"/>
          <w:lang w:val="es-ES"/>
        </w:rPr>
      </w:pPr>
      <w:r w:rsidRPr="008672C1">
        <w:rPr>
          <w:b/>
          <w:bCs/>
          <w:sz w:val="24"/>
          <w:szCs w:val="24"/>
          <w:lang w:val="es-ES"/>
        </w:rPr>
        <w:lastRenderedPageBreak/>
        <w:t>I</w:t>
      </w:r>
      <w:r w:rsidR="00E05E80" w:rsidRPr="008672C1">
        <w:rPr>
          <w:b/>
          <w:bCs/>
          <w:sz w:val="24"/>
          <w:szCs w:val="24"/>
          <w:lang w:val="es-ES"/>
        </w:rPr>
        <w:t>ntroducción</w:t>
      </w:r>
      <w:r w:rsidR="00080A76" w:rsidRPr="008672C1">
        <w:rPr>
          <w:b/>
          <w:bCs/>
          <w:sz w:val="24"/>
          <w:szCs w:val="24"/>
          <w:lang w:val="es-ES"/>
        </w:rPr>
        <w:br/>
      </w:r>
      <w:r w:rsidR="00080A76" w:rsidRPr="008672C1">
        <w:rPr>
          <w:b/>
          <w:bCs/>
          <w:sz w:val="24"/>
          <w:szCs w:val="24"/>
          <w:lang w:val="es-ES"/>
        </w:rPr>
        <w:br/>
      </w:r>
    </w:p>
    <w:p w14:paraId="5B5E7219" w14:textId="2CF8996E" w:rsidR="00080A76" w:rsidRPr="008672C1" w:rsidRDefault="00080A76" w:rsidP="008672C1">
      <w:pPr>
        <w:jc w:val="center"/>
        <w:rPr>
          <w:b/>
          <w:bCs/>
          <w:sz w:val="24"/>
          <w:szCs w:val="24"/>
          <w:lang w:val="es-ES"/>
        </w:rPr>
      </w:pPr>
    </w:p>
    <w:p w14:paraId="08AF06C6" w14:textId="18EE58C3" w:rsidR="00080A76" w:rsidRPr="008672C1" w:rsidRDefault="00080A76" w:rsidP="00080A76">
      <w:pPr>
        <w:rPr>
          <w:sz w:val="24"/>
          <w:szCs w:val="24"/>
          <w:lang w:val="es-ES"/>
        </w:rPr>
      </w:pPr>
      <w:r w:rsidRPr="008672C1">
        <w:rPr>
          <w:sz w:val="24"/>
          <w:szCs w:val="24"/>
          <w:lang w:val="es-ES"/>
        </w:rPr>
        <w:t xml:space="preserve">La calidad de software se ha convertido en uno de los pilares fundamentales para garantizar la competitividad y sostenibilidad de las soluciones tecnológicas en un mercado globalizado. No basta con que un software cumpla con sus funciones básicas, los usuarios y las empresas esperan que los productos de software no solo soluciones problemas </w:t>
      </w:r>
      <w:r w:rsidR="00E05E80" w:rsidRPr="008672C1">
        <w:rPr>
          <w:sz w:val="24"/>
          <w:szCs w:val="24"/>
          <w:lang w:val="es-ES"/>
        </w:rPr>
        <w:t>específicos,</w:t>
      </w:r>
      <w:r w:rsidRPr="008672C1">
        <w:rPr>
          <w:sz w:val="24"/>
          <w:szCs w:val="24"/>
          <w:lang w:val="es-ES"/>
        </w:rPr>
        <w:t xml:space="preserve"> sino que sea de manera segura y eficiente. En este punto es que las normas internacionales como la ISO/IEC 25010, juegan un papel crucial, proporcionando una guía estructurada para evaluar y garantizar la calidad de software en todas sus dimensiones.</w:t>
      </w:r>
    </w:p>
    <w:p w14:paraId="359D8501" w14:textId="77777777" w:rsidR="00080A76" w:rsidRDefault="00080A76" w:rsidP="00080A76">
      <w:pPr>
        <w:rPr>
          <w:sz w:val="24"/>
          <w:szCs w:val="24"/>
          <w:lang w:val="es-ES"/>
        </w:rPr>
      </w:pPr>
    </w:p>
    <w:p w14:paraId="2EE8ED23" w14:textId="77777777" w:rsidR="008672C1" w:rsidRPr="008672C1" w:rsidRDefault="008672C1" w:rsidP="00080A76">
      <w:pPr>
        <w:rPr>
          <w:sz w:val="24"/>
          <w:szCs w:val="24"/>
          <w:lang w:val="es-ES"/>
        </w:rPr>
      </w:pPr>
    </w:p>
    <w:p w14:paraId="7A8F765D" w14:textId="44AF5E0D" w:rsidR="00080A76" w:rsidRPr="008672C1" w:rsidRDefault="00080A76" w:rsidP="00080A76">
      <w:pPr>
        <w:rPr>
          <w:sz w:val="24"/>
          <w:szCs w:val="24"/>
          <w:lang w:val="es-ES"/>
        </w:rPr>
      </w:pPr>
      <w:r w:rsidRPr="008672C1">
        <w:rPr>
          <w:sz w:val="24"/>
          <w:szCs w:val="24"/>
          <w:lang w:val="es-ES"/>
        </w:rPr>
        <w:t>La norma ISO/IEC 25010 consta de un modelo de calidad que aborda varios atributos, como los son la eficiencia, seguridad, mantenibilidad, portabilidad y usabilidad. Esos atributos cubren aspectos técnicos</w:t>
      </w:r>
      <w:r w:rsidR="00E05E80" w:rsidRPr="008672C1">
        <w:rPr>
          <w:sz w:val="24"/>
          <w:szCs w:val="24"/>
          <w:lang w:val="es-ES"/>
        </w:rPr>
        <w:t xml:space="preserve"> y</w:t>
      </w:r>
      <w:r w:rsidRPr="008672C1">
        <w:rPr>
          <w:sz w:val="24"/>
          <w:szCs w:val="24"/>
          <w:lang w:val="es-ES"/>
        </w:rPr>
        <w:t xml:space="preserve"> también la experiencia de usuario </w:t>
      </w:r>
      <w:r w:rsidR="00E05E80" w:rsidRPr="008672C1">
        <w:rPr>
          <w:sz w:val="24"/>
          <w:szCs w:val="24"/>
          <w:lang w:val="es-ES"/>
        </w:rPr>
        <w:t>junto a</w:t>
      </w:r>
      <w:r w:rsidRPr="008672C1">
        <w:rPr>
          <w:sz w:val="24"/>
          <w:szCs w:val="24"/>
          <w:lang w:val="es-ES"/>
        </w:rPr>
        <w:t xml:space="preserve"> la capacidad del software para adaptarse y evolucionar ante nuevas demandas y entornos. En </w:t>
      </w:r>
      <w:r w:rsidR="00E05E80" w:rsidRPr="008672C1">
        <w:rPr>
          <w:sz w:val="24"/>
          <w:szCs w:val="24"/>
          <w:lang w:val="es-ES"/>
        </w:rPr>
        <w:t xml:space="preserve">dicho entorno donde la tecnología avanza rápidamente y las necesidades de los usuarios cambian constantemente, es fundamental que los desarrolladores y organizaciones adopten un enfoque integral hacia la calidad, asegurándose de que el software sea escalable y sostenible en un futuro. </w:t>
      </w:r>
    </w:p>
    <w:p w14:paraId="2A03CE6F" w14:textId="77777777" w:rsidR="00E05E80" w:rsidRDefault="00E05E80" w:rsidP="00080A76">
      <w:pPr>
        <w:rPr>
          <w:sz w:val="24"/>
          <w:szCs w:val="24"/>
          <w:lang w:val="es-ES"/>
        </w:rPr>
      </w:pPr>
    </w:p>
    <w:p w14:paraId="3A997A60" w14:textId="77777777" w:rsidR="008672C1" w:rsidRPr="008672C1" w:rsidRDefault="008672C1" w:rsidP="00080A76">
      <w:pPr>
        <w:rPr>
          <w:sz w:val="24"/>
          <w:szCs w:val="24"/>
          <w:lang w:val="es-ES"/>
        </w:rPr>
      </w:pPr>
    </w:p>
    <w:p w14:paraId="4E746732" w14:textId="49A81707" w:rsidR="00E05E80" w:rsidRPr="008672C1" w:rsidRDefault="00E05E80" w:rsidP="00080A76">
      <w:pPr>
        <w:rPr>
          <w:sz w:val="24"/>
          <w:szCs w:val="24"/>
          <w:lang w:val="es-ES"/>
        </w:rPr>
      </w:pPr>
      <w:r w:rsidRPr="008672C1">
        <w:rPr>
          <w:sz w:val="24"/>
          <w:szCs w:val="24"/>
          <w:lang w:val="es-ES"/>
        </w:rPr>
        <w:t xml:space="preserve">Añadido a esto la calidad de software no solo beneficia a los usuarios finales, sino también a las organizaciones que lo desarrollan. Un software de calidad reduce costos a largo plazo, minimiza la cantidad de errores y vulnerabilidades, y aumenta la satisfacción del cliente. Implementar un sistema de calidad basado en la ISO/IEC 25010 puede ayudar a las empresas a mantenerse competitivas, reduciendo el riesgo de fallas. </w:t>
      </w:r>
    </w:p>
    <w:p w14:paraId="51893AD8" w14:textId="77777777" w:rsidR="00E05E80" w:rsidRPr="008672C1" w:rsidRDefault="00E05E80" w:rsidP="00080A76">
      <w:pPr>
        <w:rPr>
          <w:sz w:val="24"/>
          <w:szCs w:val="24"/>
          <w:lang w:val="es-ES"/>
        </w:rPr>
      </w:pPr>
    </w:p>
    <w:p w14:paraId="77408C0F" w14:textId="77777777" w:rsidR="00E05E80" w:rsidRDefault="00E05E80" w:rsidP="00080A76">
      <w:pPr>
        <w:rPr>
          <w:lang w:val="es-ES"/>
        </w:rPr>
      </w:pPr>
    </w:p>
    <w:p w14:paraId="70756304" w14:textId="77777777" w:rsidR="00E05E80" w:rsidRDefault="00E05E80" w:rsidP="00080A76">
      <w:pPr>
        <w:rPr>
          <w:lang w:val="es-ES"/>
        </w:rPr>
      </w:pPr>
    </w:p>
    <w:p w14:paraId="444865B9" w14:textId="77777777" w:rsidR="00E05E80" w:rsidRDefault="00E05E80" w:rsidP="00080A76">
      <w:pPr>
        <w:rPr>
          <w:lang w:val="es-ES"/>
        </w:rPr>
      </w:pPr>
    </w:p>
    <w:p w14:paraId="0211213B" w14:textId="77777777" w:rsidR="00E05E80" w:rsidRDefault="00E05E80" w:rsidP="00080A76">
      <w:pPr>
        <w:rPr>
          <w:lang w:val="es-ES"/>
        </w:rPr>
      </w:pPr>
    </w:p>
    <w:p w14:paraId="4D37DBEC" w14:textId="77777777" w:rsidR="008672C1" w:rsidRDefault="008672C1" w:rsidP="00080A7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5"/>
        <w:gridCol w:w="3690"/>
        <w:gridCol w:w="3433"/>
      </w:tblGrid>
      <w:tr w:rsidR="00E05E80" w14:paraId="33EE6417" w14:textId="77777777" w:rsidTr="00340F83">
        <w:tc>
          <w:tcPr>
            <w:tcW w:w="1705" w:type="dxa"/>
            <w:shd w:val="clear" w:color="auto" w:fill="404040" w:themeFill="text1" w:themeFillTint="BF"/>
          </w:tcPr>
          <w:p w14:paraId="6B42170C" w14:textId="25282430" w:rsidR="00E05E80" w:rsidRPr="009F7602" w:rsidRDefault="00E05E80" w:rsidP="009F7602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9F7602">
              <w:rPr>
                <w:b/>
                <w:bCs/>
                <w:color w:val="FFFFFF" w:themeColor="background1"/>
                <w:lang w:val="es-ES"/>
              </w:rPr>
              <w:lastRenderedPageBreak/>
              <w:t>Atributo</w:t>
            </w:r>
          </w:p>
        </w:tc>
        <w:tc>
          <w:tcPr>
            <w:tcW w:w="3690" w:type="dxa"/>
            <w:shd w:val="clear" w:color="auto" w:fill="404040" w:themeFill="text1" w:themeFillTint="BF"/>
          </w:tcPr>
          <w:p w14:paraId="617B2550" w14:textId="1710455D" w:rsidR="00E05E80" w:rsidRPr="009F7602" w:rsidRDefault="00E05E80" w:rsidP="009F7602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9F7602">
              <w:rPr>
                <w:b/>
                <w:bCs/>
                <w:color w:val="FFFFFF" w:themeColor="background1"/>
                <w:lang w:val="es-ES"/>
              </w:rPr>
              <w:t>Descripción</w:t>
            </w:r>
          </w:p>
        </w:tc>
        <w:tc>
          <w:tcPr>
            <w:tcW w:w="3433" w:type="dxa"/>
            <w:shd w:val="clear" w:color="auto" w:fill="404040" w:themeFill="text1" w:themeFillTint="BF"/>
          </w:tcPr>
          <w:p w14:paraId="4C5354F0" w14:textId="6B4F2EF7" w:rsidR="00E05E80" w:rsidRPr="009F7602" w:rsidRDefault="00E05E80" w:rsidP="009F7602">
            <w:pPr>
              <w:jc w:val="center"/>
              <w:rPr>
                <w:b/>
                <w:bCs/>
                <w:color w:val="FFFFFF" w:themeColor="background1"/>
                <w:lang w:val="es-ES"/>
              </w:rPr>
            </w:pPr>
            <w:r w:rsidRPr="009F7602">
              <w:rPr>
                <w:b/>
                <w:bCs/>
                <w:color w:val="FFFFFF" w:themeColor="background1"/>
                <w:lang w:val="es-ES"/>
              </w:rPr>
              <w:t>Ejemplo</w:t>
            </w:r>
          </w:p>
        </w:tc>
      </w:tr>
      <w:tr w:rsidR="00E05E80" w14:paraId="6AC6A394" w14:textId="77777777" w:rsidTr="00340F83">
        <w:tc>
          <w:tcPr>
            <w:tcW w:w="1705" w:type="dxa"/>
            <w:shd w:val="clear" w:color="auto" w:fill="F2F2F2" w:themeFill="background1" w:themeFillShade="F2"/>
          </w:tcPr>
          <w:p w14:paraId="5B828538" w14:textId="78C71F1D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Funcionalidad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393D9E65" w14:textId="1B9A85D2" w:rsidR="00E05E80" w:rsidRDefault="009F7602" w:rsidP="00080A76">
            <w:pPr>
              <w:rPr>
                <w:lang w:val="es-ES"/>
              </w:rPr>
            </w:pPr>
            <w:r>
              <w:rPr>
                <w:lang w:val="es-ES"/>
              </w:rPr>
              <w:t>La capacidad del software para brindar funcionalidades que satisfagan las necesidades especificadas, bajo condiciones específicas. Esto incluye la exactitud de las funciones y la operabilidad con otros sistemas.</w:t>
            </w:r>
          </w:p>
        </w:tc>
        <w:tc>
          <w:tcPr>
            <w:tcW w:w="3433" w:type="dxa"/>
            <w:shd w:val="clear" w:color="auto" w:fill="F2F2F2" w:themeFill="background1" w:themeFillShade="F2"/>
          </w:tcPr>
          <w:p w14:paraId="0BF2557F" w14:textId="3C9A0566" w:rsidR="00E05E80" w:rsidRDefault="009F7602" w:rsidP="00080A76">
            <w:pPr>
              <w:rPr>
                <w:lang w:val="es-ES"/>
              </w:rPr>
            </w:pPr>
            <w:r>
              <w:rPr>
                <w:lang w:val="es-ES"/>
              </w:rPr>
              <w:t xml:space="preserve">No se evidencia en la </w:t>
            </w:r>
            <w:r w:rsidR="00340F83">
              <w:rPr>
                <w:lang w:val="es-ES"/>
              </w:rPr>
              <w:t>página</w:t>
            </w:r>
            <w:r>
              <w:rPr>
                <w:lang w:val="es-ES"/>
              </w:rPr>
              <w:t xml:space="preserve"> de la universidad, ya que la funcionalidad </w:t>
            </w:r>
            <w:r w:rsidR="00340F83">
              <w:rPr>
                <w:lang w:val="es-ES"/>
              </w:rPr>
              <w:t>específica</w:t>
            </w:r>
            <w:r>
              <w:rPr>
                <w:lang w:val="es-ES"/>
              </w:rPr>
              <w:t xml:space="preserve"> del software suele ser interna y depende de su diseño y código fuente.</w:t>
            </w:r>
          </w:p>
        </w:tc>
      </w:tr>
      <w:tr w:rsidR="00E05E80" w14:paraId="2651FD15" w14:textId="77777777" w:rsidTr="00340F83">
        <w:tc>
          <w:tcPr>
            <w:tcW w:w="1705" w:type="dxa"/>
          </w:tcPr>
          <w:p w14:paraId="617E58AE" w14:textId="70B32BFA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Fiabilidad</w:t>
            </w:r>
          </w:p>
        </w:tc>
        <w:tc>
          <w:tcPr>
            <w:tcW w:w="3690" w:type="dxa"/>
          </w:tcPr>
          <w:p w14:paraId="471CE50D" w14:textId="06E284D6" w:rsidR="00E05E80" w:rsidRDefault="009F7602" w:rsidP="00080A76">
            <w:pPr>
              <w:rPr>
                <w:lang w:val="es-ES"/>
              </w:rPr>
            </w:pPr>
            <w:r>
              <w:rPr>
                <w:lang w:val="es-ES"/>
              </w:rPr>
              <w:t xml:space="preserve">La capacidad del software para mantener un nivel de </w:t>
            </w:r>
            <w:r w:rsidR="00340F83">
              <w:rPr>
                <w:lang w:val="es-ES"/>
              </w:rPr>
              <w:t>rendimiento y funcionamiento adecuado bajo condiciones normales durante un tiempo determinado, evitando errores o fallos que interrumpan su uso</w:t>
            </w:r>
          </w:p>
        </w:tc>
        <w:tc>
          <w:tcPr>
            <w:tcW w:w="3433" w:type="dxa"/>
          </w:tcPr>
          <w:p w14:paraId="3A8BF565" w14:textId="38C65ED1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No evidenciable directamente. La fiabilidad depende de análisis técnicos mas profundos y del monitoreo del software en producción.</w:t>
            </w:r>
          </w:p>
        </w:tc>
      </w:tr>
      <w:tr w:rsidR="00E05E80" w14:paraId="7380F683" w14:textId="77777777" w:rsidTr="00340F83">
        <w:tc>
          <w:tcPr>
            <w:tcW w:w="1705" w:type="dxa"/>
            <w:shd w:val="clear" w:color="auto" w:fill="F2F2F2" w:themeFill="background1" w:themeFillShade="F2"/>
          </w:tcPr>
          <w:p w14:paraId="3266DCDB" w14:textId="3C257280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Usabilidad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2F338950" w14:textId="509ECB97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La facilidad con la que los usuarios pueden aprender a utilizar el software y su capacidad para operar de manera eficiente. (UX)</w:t>
            </w:r>
          </w:p>
        </w:tc>
        <w:tc>
          <w:tcPr>
            <w:tcW w:w="3433" w:type="dxa"/>
            <w:shd w:val="clear" w:color="auto" w:fill="F2F2F2" w:themeFill="background1" w:themeFillShade="F2"/>
          </w:tcPr>
          <w:p w14:paraId="67278E0A" w14:textId="12AAFF11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Evidenciable: Se puede observar una navegación intuitiva, menús organizados y diseño responsive que facilita el acceso desde diferentes dispositivos.</w:t>
            </w:r>
          </w:p>
        </w:tc>
      </w:tr>
      <w:tr w:rsidR="00E05E80" w14:paraId="3FA0942B" w14:textId="77777777" w:rsidTr="00340F83">
        <w:tc>
          <w:tcPr>
            <w:tcW w:w="1705" w:type="dxa"/>
          </w:tcPr>
          <w:p w14:paraId="357DFA79" w14:textId="276F93DF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Eficiencia en el desempeño</w:t>
            </w:r>
          </w:p>
        </w:tc>
        <w:tc>
          <w:tcPr>
            <w:tcW w:w="3690" w:type="dxa"/>
          </w:tcPr>
          <w:p w14:paraId="3CFEC99A" w14:textId="4E7DFBAB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La relación entre el nivel de rendimiento del software y la cantidad de recursos utilizados, tales como la memoria, tiempo de procesamiento y ancho de banda.</w:t>
            </w:r>
          </w:p>
        </w:tc>
        <w:tc>
          <w:tcPr>
            <w:tcW w:w="3433" w:type="dxa"/>
          </w:tcPr>
          <w:p w14:paraId="1588E407" w14:textId="275C0C19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No evidenciable manera directa en el sitio web, ya que los detalles del desempeño y uso de recursos del sistema no están disponibles a los usuarios.</w:t>
            </w:r>
          </w:p>
        </w:tc>
      </w:tr>
      <w:tr w:rsidR="00E05E80" w14:paraId="365CD885" w14:textId="77777777" w:rsidTr="00340F83">
        <w:tc>
          <w:tcPr>
            <w:tcW w:w="1705" w:type="dxa"/>
            <w:shd w:val="clear" w:color="auto" w:fill="F2F2F2" w:themeFill="background1" w:themeFillShade="F2"/>
          </w:tcPr>
          <w:p w14:paraId="0E61153C" w14:textId="10B01A9F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Mantenibilidad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3D784995" w14:textId="211EBD22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Facilidad con la que el software puede ser modificado para corregir errores, mejorar el rendimiento o adaptarse a nuevos requisitos.</w:t>
            </w:r>
          </w:p>
        </w:tc>
        <w:tc>
          <w:tcPr>
            <w:tcW w:w="3433" w:type="dxa"/>
            <w:shd w:val="clear" w:color="auto" w:fill="F2F2F2" w:themeFill="background1" w:themeFillShade="F2"/>
          </w:tcPr>
          <w:p w14:paraId="4AABA81A" w14:textId="563978F4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 xml:space="preserve">No evidenciable en el sitio web sin acceso al código o sistema </w:t>
            </w:r>
            <w:proofErr w:type="spellStart"/>
            <w:r>
              <w:rPr>
                <w:lang w:val="es-ES"/>
              </w:rPr>
              <w:t>backend</w:t>
            </w:r>
            <w:proofErr w:type="spellEnd"/>
            <w:r>
              <w:rPr>
                <w:lang w:val="es-ES"/>
              </w:rPr>
              <w:t xml:space="preserve"> del software, donde se hacen las modificaciones.</w:t>
            </w:r>
          </w:p>
        </w:tc>
      </w:tr>
      <w:tr w:rsidR="00E05E80" w14:paraId="3062DF2A" w14:textId="77777777" w:rsidTr="00340F83">
        <w:tc>
          <w:tcPr>
            <w:tcW w:w="1705" w:type="dxa"/>
          </w:tcPr>
          <w:p w14:paraId="22EB2F73" w14:textId="53C4B38A" w:rsidR="00E05E80" w:rsidRDefault="00E05E80" w:rsidP="00080A76">
            <w:pPr>
              <w:rPr>
                <w:lang w:val="es-ES"/>
              </w:rPr>
            </w:pPr>
            <w:r>
              <w:rPr>
                <w:lang w:val="es-ES"/>
              </w:rPr>
              <w:t>Portabilidad</w:t>
            </w:r>
          </w:p>
        </w:tc>
        <w:tc>
          <w:tcPr>
            <w:tcW w:w="3690" w:type="dxa"/>
          </w:tcPr>
          <w:p w14:paraId="33880D0B" w14:textId="5D87F252" w:rsidR="00E05E80" w:rsidRDefault="00340F83" w:rsidP="00080A76">
            <w:pPr>
              <w:rPr>
                <w:lang w:val="es-ES"/>
              </w:rPr>
            </w:pPr>
            <w:r>
              <w:rPr>
                <w:lang w:val="es-ES"/>
              </w:rPr>
              <w:t>La capaci</w:t>
            </w:r>
            <w:r w:rsidR="00AE5443">
              <w:rPr>
                <w:lang w:val="es-ES"/>
              </w:rPr>
              <w:t>dad</w:t>
            </w:r>
            <w:r>
              <w:rPr>
                <w:lang w:val="es-ES"/>
              </w:rPr>
              <w:t xml:space="preserve"> del software </w:t>
            </w:r>
            <w:r w:rsidR="00AE5443">
              <w:rPr>
                <w:lang w:val="es-ES"/>
              </w:rPr>
              <w:t>para ser transferido de un entorno a otro, sin necesidad de hacer grandes modificaciones, como moverlo a otro sistema operativo</w:t>
            </w:r>
          </w:p>
        </w:tc>
        <w:tc>
          <w:tcPr>
            <w:tcW w:w="3433" w:type="dxa"/>
          </w:tcPr>
          <w:p w14:paraId="056936AB" w14:textId="71437E31" w:rsidR="00E05E80" w:rsidRDefault="00AE5443" w:rsidP="00080A76">
            <w:pPr>
              <w:rPr>
                <w:lang w:val="es-ES"/>
              </w:rPr>
            </w:pPr>
            <w:r>
              <w:rPr>
                <w:lang w:val="es-ES"/>
              </w:rPr>
              <w:t>No evidenciable directamente, ya que la portabilidad del software esta relacionada con su diseño y adaptabilidad a diferentes entornos</w:t>
            </w:r>
          </w:p>
        </w:tc>
      </w:tr>
      <w:tr w:rsidR="00AE5443" w14:paraId="60D5FFF4" w14:textId="77777777" w:rsidTr="00340F83">
        <w:tc>
          <w:tcPr>
            <w:tcW w:w="1705" w:type="dxa"/>
            <w:shd w:val="clear" w:color="auto" w:fill="F2F2F2" w:themeFill="background1" w:themeFillShade="F2"/>
          </w:tcPr>
          <w:p w14:paraId="0BEC53E7" w14:textId="214C5776" w:rsidR="00AE5443" w:rsidRDefault="00AE5443" w:rsidP="00AE5443">
            <w:pPr>
              <w:rPr>
                <w:lang w:val="es-ES"/>
              </w:rPr>
            </w:pPr>
            <w:r>
              <w:rPr>
                <w:lang w:val="es-ES"/>
              </w:rPr>
              <w:t>Seguridad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045B73C1" w14:textId="76EF28EA" w:rsidR="00AE5443" w:rsidRDefault="00AE5443" w:rsidP="00AE5443">
            <w:pPr>
              <w:rPr>
                <w:lang w:val="es-ES"/>
              </w:rPr>
            </w:pPr>
            <w:r>
              <w:rPr>
                <w:lang w:val="es-ES"/>
              </w:rPr>
              <w:t>Capacidad del software para proteger la información y datos, asegurando que solo los usuarios puedan acceder y evitando vulnerabilidades, robos o perdidas de información</w:t>
            </w:r>
          </w:p>
        </w:tc>
        <w:tc>
          <w:tcPr>
            <w:tcW w:w="3433" w:type="dxa"/>
            <w:shd w:val="clear" w:color="auto" w:fill="F2F2F2" w:themeFill="background1" w:themeFillShade="F2"/>
          </w:tcPr>
          <w:p w14:paraId="43745462" w14:textId="61C52A14" w:rsidR="00AE5443" w:rsidRDefault="00AE5443" w:rsidP="00AE5443">
            <w:pPr>
              <w:rPr>
                <w:lang w:val="es-ES"/>
              </w:rPr>
            </w:pPr>
            <w:r>
              <w:rPr>
                <w:lang w:val="es-ES"/>
              </w:rPr>
              <w:t>Evidenciable</w:t>
            </w:r>
            <w:r>
              <w:rPr>
                <w:lang w:val="es-ES"/>
              </w:rPr>
              <w:t>:</w:t>
            </w:r>
            <w:r>
              <w:rPr>
                <w:lang w:val="es-ES"/>
              </w:rPr>
              <w:t xml:space="preserve"> La </w:t>
            </w:r>
            <w:r>
              <w:rPr>
                <w:lang w:val="es-ES"/>
              </w:rPr>
              <w:t>página</w:t>
            </w:r>
            <w:r>
              <w:rPr>
                <w:lang w:val="es-ES"/>
              </w:rPr>
              <w:t xml:space="preserve"> de la universidad tiene conexiones HTTPS lo que garantiza que la información </w:t>
            </w:r>
            <w:r>
              <w:rPr>
                <w:lang w:val="es-ES"/>
              </w:rPr>
              <w:t>está</w:t>
            </w:r>
            <w:r>
              <w:rPr>
                <w:lang w:val="es-ES"/>
              </w:rPr>
              <w:t xml:space="preserve"> cifrada y protegida durante la navegación.</w:t>
            </w:r>
          </w:p>
        </w:tc>
      </w:tr>
      <w:tr w:rsidR="00AE5443" w14:paraId="696126D5" w14:textId="77777777" w:rsidTr="00340F83">
        <w:tc>
          <w:tcPr>
            <w:tcW w:w="1705" w:type="dxa"/>
          </w:tcPr>
          <w:p w14:paraId="5C182C11" w14:textId="296429A6" w:rsidR="00AE5443" w:rsidRDefault="00AE5443" w:rsidP="00AE5443">
            <w:pPr>
              <w:rPr>
                <w:lang w:val="es-ES"/>
              </w:rPr>
            </w:pPr>
            <w:r>
              <w:rPr>
                <w:lang w:val="es-ES"/>
              </w:rPr>
              <w:t>Compatibilidad</w:t>
            </w:r>
          </w:p>
        </w:tc>
        <w:tc>
          <w:tcPr>
            <w:tcW w:w="3690" w:type="dxa"/>
          </w:tcPr>
          <w:p w14:paraId="265F71E7" w14:textId="4AA9F8D8" w:rsidR="00AE5443" w:rsidRDefault="008672C1" w:rsidP="00AE5443">
            <w:pPr>
              <w:rPr>
                <w:lang w:val="es-ES"/>
              </w:rPr>
            </w:pPr>
            <w:r>
              <w:rPr>
                <w:lang w:val="es-ES"/>
              </w:rPr>
              <w:t>La capacidad del software para trabajar en conjunto a otros sistemas o productos, sin causar problemas o conflictos.</w:t>
            </w:r>
          </w:p>
        </w:tc>
        <w:tc>
          <w:tcPr>
            <w:tcW w:w="3433" w:type="dxa"/>
          </w:tcPr>
          <w:p w14:paraId="36A169B5" w14:textId="0A09C6D9" w:rsidR="00AE5443" w:rsidRDefault="008672C1" w:rsidP="00AE5443">
            <w:pPr>
              <w:rPr>
                <w:lang w:val="es-ES"/>
              </w:rPr>
            </w:pPr>
            <w:r>
              <w:rPr>
                <w:lang w:val="es-ES"/>
              </w:rPr>
              <w:t>No evidenciable directamente. Ya que la compatibilidad se refiere a como el software interactúa con otros sistemas y plataformas.</w:t>
            </w:r>
          </w:p>
        </w:tc>
      </w:tr>
    </w:tbl>
    <w:p w14:paraId="4C7B5279" w14:textId="77777777" w:rsidR="00E05E80" w:rsidRDefault="00E05E80" w:rsidP="00080A76">
      <w:pPr>
        <w:rPr>
          <w:lang w:val="es-ES"/>
        </w:rPr>
      </w:pPr>
    </w:p>
    <w:p w14:paraId="020FA921" w14:textId="77777777" w:rsidR="008672C1" w:rsidRDefault="008672C1" w:rsidP="00080A76">
      <w:pPr>
        <w:rPr>
          <w:lang w:val="es-ES"/>
        </w:rPr>
      </w:pPr>
    </w:p>
    <w:p w14:paraId="519545BE" w14:textId="77777777" w:rsidR="008672C1" w:rsidRDefault="008672C1" w:rsidP="00080A76">
      <w:pPr>
        <w:rPr>
          <w:lang w:val="es-ES"/>
        </w:rPr>
      </w:pPr>
    </w:p>
    <w:p w14:paraId="5BA00301" w14:textId="77777777" w:rsidR="008672C1" w:rsidRDefault="008672C1" w:rsidP="00080A76">
      <w:pPr>
        <w:rPr>
          <w:lang w:val="es-ES"/>
        </w:rPr>
      </w:pPr>
    </w:p>
    <w:p w14:paraId="6FAE9048" w14:textId="50442320" w:rsidR="008672C1" w:rsidRPr="00A573F2" w:rsidRDefault="008672C1" w:rsidP="008672C1">
      <w:pPr>
        <w:rPr>
          <w:sz w:val="24"/>
          <w:szCs w:val="24"/>
          <w:lang w:val="es-ES"/>
        </w:rPr>
      </w:pPr>
      <w:r w:rsidRPr="00A573F2">
        <w:rPr>
          <w:b/>
          <w:bCs/>
          <w:sz w:val="24"/>
          <w:szCs w:val="24"/>
          <w:lang w:val="es-ES"/>
        </w:rPr>
        <w:lastRenderedPageBreak/>
        <w:t>Conclusiones</w:t>
      </w:r>
      <w:r w:rsidRPr="00A573F2">
        <w:rPr>
          <w:sz w:val="24"/>
          <w:szCs w:val="24"/>
          <w:lang w:val="es-ES"/>
        </w:rPr>
        <w:br/>
      </w:r>
      <w:r w:rsidRPr="00A573F2">
        <w:rPr>
          <w:sz w:val="24"/>
          <w:szCs w:val="24"/>
          <w:lang w:val="es-ES"/>
        </w:rPr>
        <w:br/>
        <w:t>La calidad del software es un aspecto crucial que determina la aceptación y el éxito de un producto en el mercado. La norma ISO 25010 proporciona un marco claro y detallado para evaluar la calidad del software, con atributos que abarcan desde la funcionalidad y usabilidad, hasta la eficiencia y mantenibilidad.</w:t>
      </w:r>
    </w:p>
    <w:p w14:paraId="7FFA2BC9" w14:textId="77777777" w:rsidR="008672C1" w:rsidRPr="00A573F2" w:rsidRDefault="008672C1" w:rsidP="008672C1">
      <w:pPr>
        <w:rPr>
          <w:sz w:val="24"/>
          <w:szCs w:val="24"/>
          <w:lang w:val="es-ES"/>
        </w:rPr>
      </w:pPr>
    </w:p>
    <w:p w14:paraId="025E5C99" w14:textId="6F18F432" w:rsidR="008672C1" w:rsidRPr="00A573F2" w:rsidRDefault="005B5A21" w:rsidP="00080A76">
      <w:pPr>
        <w:rPr>
          <w:b/>
          <w:bCs/>
          <w:sz w:val="24"/>
          <w:szCs w:val="24"/>
          <w:lang w:val="es-ES"/>
        </w:rPr>
      </w:pPr>
      <w:r w:rsidRPr="00A573F2">
        <w:rPr>
          <w:b/>
          <w:bCs/>
          <w:sz w:val="24"/>
          <w:szCs w:val="24"/>
          <w:lang w:val="es-ES"/>
        </w:rPr>
        <w:t xml:space="preserve">Referencias </w:t>
      </w:r>
      <w:r w:rsidR="00391B9F" w:rsidRPr="00A573F2">
        <w:rPr>
          <w:b/>
          <w:bCs/>
          <w:sz w:val="24"/>
          <w:szCs w:val="24"/>
          <w:lang w:val="es-ES"/>
        </w:rPr>
        <w:t>Bibliográficas</w:t>
      </w:r>
    </w:p>
    <w:p w14:paraId="603384F6" w14:textId="4B8E92EE" w:rsidR="00391B9F" w:rsidRPr="00A573F2" w:rsidRDefault="00391B9F" w:rsidP="00391B9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A573F2">
        <w:rPr>
          <w:sz w:val="24"/>
          <w:szCs w:val="24"/>
          <w:lang w:val="es-ES"/>
        </w:rPr>
        <w:t xml:space="preserve">Sánchez, S., Sicilia, M. &amp; Rodríguez, D. (2012). </w:t>
      </w:r>
      <w:r w:rsidRPr="00A573F2">
        <w:rPr>
          <w:i/>
          <w:iCs/>
          <w:sz w:val="24"/>
          <w:szCs w:val="24"/>
          <w:lang w:val="es-ES"/>
        </w:rPr>
        <w:t>Ingeniería del software: Un enfoque desde la guía SWEBOK</w:t>
      </w:r>
      <w:r w:rsidRPr="00A573F2">
        <w:rPr>
          <w:sz w:val="24"/>
          <w:szCs w:val="24"/>
          <w:lang w:val="es-ES"/>
        </w:rPr>
        <w:t xml:space="preserve"> (Capítulo 9). McGraw-Hill.</w:t>
      </w:r>
    </w:p>
    <w:p w14:paraId="7C4E4A07" w14:textId="49381A88" w:rsidR="00391B9F" w:rsidRPr="00A573F2" w:rsidRDefault="00391B9F" w:rsidP="00391B9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proofErr w:type="spellStart"/>
      <w:r w:rsidRPr="00A573F2">
        <w:rPr>
          <w:sz w:val="24"/>
          <w:szCs w:val="24"/>
          <w:lang w:val="es-ES"/>
        </w:rPr>
        <w:t>Piattini</w:t>
      </w:r>
      <w:proofErr w:type="spellEnd"/>
      <w:r w:rsidRPr="00A573F2">
        <w:rPr>
          <w:sz w:val="24"/>
          <w:szCs w:val="24"/>
          <w:lang w:val="es-ES"/>
        </w:rPr>
        <w:t xml:space="preserve"> </w:t>
      </w:r>
      <w:proofErr w:type="spellStart"/>
      <w:r w:rsidRPr="00A573F2">
        <w:rPr>
          <w:sz w:val="24"/>
          <w:szCs w:val="24"/>
          <w:lang w:val="es-ES"/>
        </w:rPr>
        <w:t>Velthuis</w:t>
      </w:r>
      <w:proofErr w:type="spellEnd"/>
      <w:r w:rsidRPr="00A573F2">
        <w:rPr>
          <w:sz w:val="24"/>
          <w:szCs w:val="24"/>
          <w:lang w:val="es-ES"/>
        </w:rPr>
        <w:t xml:space="preserve">, M. G., García Rubio, F. O. &amp; García Rodríguez de Guzmán, I. (2018). </w:t>
      </w:r>
      <w:r w:rsidRPr="00A573F2">
        <w:rPr>
          <w:i/>
          <w:iCs/>
          <w:sz w:val="24"/>
          <w:szCs w:val="24"/>
          <w:lang w:val="es-ES"/>
        </w:rPr>
        <w:t>Calidad de sistemas de información</w:t>
      </w:r>
      <w:r w:rsidRPr="00A573F2">
        <w:rPr>
          <w:sz w:val="24"/>
          <w:szCs w:val="24"/>
          <w:lang w:val="es-ES"/>
        </w:rPr>
        <w:t xml:space="preserve"> (4.ª ed.). RA-MA Editorial.</w:t>
      </w:r>
    </w:p>
    <w:p w14:paraId="10110561" w14:textId="631A86CD" w:rsidR="00391B9F" w:rsidRPr="00A573F2" w:rsidRDefault="00391B9F" w:rsidP="00391B9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573F2">
        <w:rPr>
          <w:sz w:val="24"/>
          <w:szCs w:val="24"/>
        </w:rPr>
        <w:t xml:space="preserve">International Organization for Standardization. (2011). </w:t>
      </w:r>
      <w:r w:rsidRPr="00A573F2">
        <w:rPr>
          <w:i/>
          <w:iCs/>
          <w:sz w:val="24"/>
          <w:szCs w:val="24"/>
        </w:rPr>
        <w:t>ISO/IEC 25010: Systems and software engineering – Systems and software quality requirements and evaluation (</w:t>
      </w:r>
      <w:proofErr w:type="spellStart"/>
      <w:r w:rsidRPr="00A573F2">
        <w:rPr>
          <w:i/>
          <w:iCs/>
          <w:sz w:val="24"/>
          <w:szCs w:val="24"/>
        </w:rPr>
        <w:t>SQuaRE</w:t>
      </w:r>
      <w:proofErr w:type="spellEnd"/>
      <w:r w:rsidRPr="00A573F2">
        <w:rPr>
          <w:i/>
          <w:iCs/>
          <w:sz w:val="24"/>
          <w:szCs w:val="24"/>
        </w:rPr>
        <w:t>) – System and software quality models</w:t>
      </w:r>
      <w:r w:rsidRPr="00A573F2">
        <w:rPr>
          <w:sz w:val="24"/>
          <w:szCs w:val="24"/>
        </w:rPr>
        <w:t>. https://www.iso.org/standard/35733.html</w:t>
      </w:r>
    </w:p>
    <w:p w14:paraId="39B59138" w14:textId="77777777" w:rsidR="005B5A21" w:rsidRPr="00391B9F" w:rsidRDefault="005B5A21" w:rsidP="00080A76">
      <w:pPr>
        <w:rPr>
          <w:b/>
          <w:bCs/>
        </w:rPr>
      </w:pPr>
    </w:p>
    <w:sectPr w:rsidR="005B5A21" w:rsidRPr="00391B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764A92"/>
    <w:multiLevelType w:val="hybridMultilevel"/>
    <w:tmpl w:val="47C0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96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76"/>
    <w:rsid w:val="00080A76"/>
    <w:rsid w:val="00086B3F"/>
    <w:rsid w:val="00263BE1"/>
    <w:rsid w:val="00340F83"/>
    <w:rsid w:val="00391B9F"/>
    <w:rsid w:val="005B5A21"/>
    <w:rsid w:val="008672C1"/>
    <w:rsid w:val="009F7602"/>
    <w:rsid w:val="00A573F2"/>
    <w:rsid w:val="00A869DB"/>
    <w:rsid w:val="00AE5443"/>
    <w:rsid w:val="00BB13C1"/>
    <w:rsid w:val="00E05E80"/>
    <w:rsid w:val="00F1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20F1"/>
  <w15:chartTrackingRefBased/>
  <w15:docId w15:val="{11489147-8D70-438D-8DB7-9E09E48A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91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15</cp:revision>
  <cp:lastPrinted>2024-10-22T02:36:00Z</cp:lastPrinted>
  <dcterms:created xsi:type="dcterms:W3CDTF">2024-10-22T01:20:00Z</dcterms:created>
  <dcterms:modified xsi:type="dcterms:W3CDTF">2024-10-22T02:36:00Z</dcterms:modified>
</cp:coreProperties>
</file>