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1458" w:rsidRDefault="00741458" w:rsidP="00741458">
      <w:pPr>
        <w:rPr>
          <w:b/>
          <w:bCs/>
        </w:rPr>
      </w:pPr>
    </w:p>
    <w:p w:rsidR="00741458" w:rsidRPr="00741458" w:rsidRDefault="00741458" w:rsidP="00741458">
      <w:pPr>
        <w:jc w:val="center"/>
        <w:rPr>
          <w:b/>
          <w:bCs/>
        </w:rPr>
      </w:pPr>
      <w:r w:rsidRPr="00741458">
        <w:rPr>
          <w:b/>
          <w:bCs/>
        </w:rPr>
        <w:t>Dashboard Insights Summary</w:t>
      </w:r>
    </w:p>
    <w:p w:rsidR="00741458" w:rsidRPr="00741458" w:rsidRDefault="00741458" w:rsidP="00741458">
      <w:pPr>
        <w:rPr>
          <w:b/>
          <w:bCs/>
        </w:rPr>
      </w:pPr>
      <w:r w:rsidRPr="00741458">
        <w:rPr>
          <w:b/>
          <w:bCs/>
        </w:rPr>
        <w:t>Key Metrics</w:t>
      </w:r>
    </w:p>
    <w:p w:rsidR="00741458" w:rsidRPr="00741458" w:rsidRDefault="00741458" w:rsidP="00741458">
      <w:pPr>
        <w:numPr>
          <w:ilvl w:val="0"/>
          <w:numId w:val="1"/>
        </w:numPr>
      </w:pPr>
      <w:r w:rsidRPr="00741458">
        <w:rPr>
          <w:b/>
          <w:bCs/>
        </w:rPr>
        <w:t>Total Revenue</w:t>
      </w:r>
      <w:r w:rsidRPr="00741458">
        <w:t>: 15.70M</w:t>
      </w:r>
    </w:p>
    <w:p w:rsidR="00741458" w:rsidRPr="00741458" w:rsidRDefault="00741458" w:rsidP="00741458">
      <w:pPr>
        <w:numPr>
          <w:ilvl w:val="0"/>
          <w:numId w:val="1"/>
        </w:numPr>
      </w:pPr>
      <w:r w:rsidRPr="00741458">
        <w:rPr>
          <w:b/>
          <w:bCs/>
        </w:rPr>
        <w:t>Gross Profit</w:t>
      </w:r>
      <w:r w:rsidRPr="00741458">
        <w:t>: 10.82M</w:t>
      </w:r>
    </w:p>
    <w:p w:rsidR="00741458" w:rsidRPr="00741458" w:rsidRDefault="00741458" w:rsidP="00741458">
      <w:pPr>
        <w:numPr>
          <w:ilvl w:val="0"/>
          <w:numId w:val="1"/>
        </w:numPr>
      </w:pPr>
      <w:r w:rsidRPr="00741458">
        <w:rPr>
          <w:b/>
          <w:bCs/>
        </w:rPr>
        <w:t>Total Cost</w:t>
      </w:r>
      <w:r w:rsidRPr="00741458">
        <w:t>: 4.87M</w:t>
      </w:r>
    </w:p>
    <w:p w:rsidR="00741458" w:rsidRPr="00741458" w:rsidRDefault="00741458" w:rsidP="00741458">
      <w:r w:rsidRPr="00741458">
        <w:t xml:space="preserve">This indicates a </w:t>
      </w:r>
      <w:r w:rsidRPr="00741458">
        <w:rPr>
          <w:b/>
          <w:bCs/>
        </w:rPr>
        <w:t>healthy profit margin</w:t>
      </w:r>
      <w:r w:rsidRPr="00741458">
        <w:t xml:space="preserve"> with costs well-controlled.</w:t>
      </w:r>
    </w:p>
    <w:p w:rsidR="00741458" w:rsidRDefault="00741458" w:rsidP="00741458"/>
    <w:p w:rsidR="00741458" w:rsidRPr="00741458" w:rsidRDefault="00741458" w:rsidP="00741458"/>
    <w:p w:rsidR="00741458" w:rsidRPr="00741458" w:rsidRDefault="00741458" w:rsidP="00741458">
      <w:pPr>
        <w:rPr>
          <w:b/>
          <w:bCs/>
        </w:rPr>
      </w:pPr>
      <w:r w:rsidRPr="00741458">
        <w:rPr>
          <w:b/>
          <w:bCs/>
        </w:rPr>
        <w:t>Country-Level Analysis</w:t>
      </w:r>
    </w:p>
    <w:p w:rsidR="00741458" w:rsidRPr="00741458" w:rsidRDefault="00741458" w:rsidP="00741458">
      <w:pPr>
        <w:numPr>
          <w:ilvl w:val="0"/>
          <w:numId w:val="2"/>
        </w:numPr>
      </w:pPr>
      <w:r w:rsidRPr="00741458">
        <w:rPr>
          <w:b/>
          <w:bCs/>
        </w:rPr>
        <w:t>Germany</w:t>
      </w:r>
      <w:r w:rsidRPr="00741458">
        <w:t xml:space="preserve"> contributes the most to total cost (57.5%) and leads in revenue (9M).</w:t>
      </w:r>
    </w:p>
    <w:p w:rsidR="00741458" w:rsidRPr="00741458" w:rsidRDefault="00741458" w:rsidP="00741458">
      <w:pPr>
        <w:numPr>
          <w:ilvl w:val="0"/>
          <w:numId w:val="2"/>
        </w:numPr>
      </w:pPr>
      <w:r w:rsidRPr="00741458">
        <w:rPr>
          <w:b/>
          <w:bCs/>
        </w:rPr>
        <w:t>Czech Republic</w:t>
      </w:r>
      <w:r w:rsidRPr="00741458">
        <w:t xml:space="preserve"> (28.2%) and </w:t>
      </w:r>
      <w:r w:rsidRPr="00741458">
        <w:rPr>
          <w:b/>
          <w:bCs/>
        </w:rPr>
        <w:t>Denmark</w:t>
      </w:r>
      <w:r w:rsidRPr="00741458">
        <w:t xml:space="preserve"> (14.3%) follow in terms of cost share.</w:t>
      </w:r>
    </w:p>
    <w:p w:rsidR="00741458" w:rsidRPr="00741458" w:rsidRDefault="00741458" w:rsidP="00741458"/>
    <w:p w:rsidR="00741458" w:rsidRPr="00741458" w:rsidRDefault="00741458" w:rsidP="00741458">
      <w:pPr>
        <w:rPr>
          <w:b/>
          <w:bCs/>
        </w:rPr>
      </w:pPr>
      <w:r w:rsidRPr="00741458">
        <w:rPr>
          <w:b/>
          <w:bCs/>
        </w:rPr>
        <w:t>Product Performance</w:t>
      </w:r>
    </w:p>
    <w:p w:rsidR="00741458" w:rsidRPr="00741458" w:rsidRDefault="00741458" w:rsidP="00741458">
      <w:pPr>
        <w:numPr>
          <w:ilvl w:val="0"/>
          <w:numId w:val="3"/>
        </w:numPr>
      </w:pPr>
      <w:r w:rsidRPr="00741458">
        <w:t>Top products by revenue:</w:t>
      </w:r>
    </w:p>
    <w:p w:rsidR="00741458" w:rsidRPr="00741458" w:rsidRDefault="00741458" w:rsidP="00741458">
      <w:pPr>
        <w:numPr>
          <w:ilvl w:val="1"/>
          <w:numId w:val="3"/>
        </w:numPr>
      </w:pPr>
      <w:r w:rsidRPr="00741458">
        <w:rPr>
          <w:b/>
          <w:bCs/>
        </w:rPr>
        <w:t>Quad</w:t>
      </w:r>
      <w:r w:rsidRPr="00741458">
        <w:t>: 4.3M</w:t>
      </w:r>
    </w:p>
    <w:p w:rsidR="00741458" w:rsidRPr="00741458" w:rsidRDefault="00741458" w:rsidP="00741458">
      <w:pPr>
        <w:numPr>
          <w:ilvl w:val="1"/>
          <w:numId w:val="3"/>
        </w:numPr>
      </w:pPr>
      <w:r w:rsidRPr="00741458">
        <w:rPr>
          <w:b/>
          <w:bCs/>
        </w:rPr>
        <w:t>Carlota</w:t>
      </w:r>
      <w:r w:rsidRPr="00741458">
        <w:t>: 2.7M</w:t>
      </w:r>
    </w:p>
    <w:p w:rsidR="00741458" w:rsidRPr="00741458" w:rsidRDefault="00741458" w:rsidP="00741458">
      <w:pPr>
        <w:numPr>
          <w:ilvl w:val="1"/>
          <w:numId w:val="3"/>
        </w:numPr>
      </w:pPr>
      <w:r w:rsidRPr="00741458">
        <w:rPr>
          <w:b/>
          <w:bCs/>
        </w:rPr>
        <w:t>Magnum</w:t>
      </w:r>
      <w:r w:rsidRPr="00741458">
        <w:t>: 2.3M</w:t>
      </w:r>
    </w:p>
    <w:p w:rsidR="00741458" w:rsidRPr="00741458" w:rsidRDefault="00741458" w:rsidP="00741458">
      <w:pPr>
        <w:numPr>
          <w:ilvl w:val="1"/>
          <w:numId w:val="3"/>
        </w:numPr>
      </w:pPr>
      <w:r w:rsidRPr="00741458">
        <w:rPr>
          <w:b/>
          <w:bCs/>
        </w:rPr>
        <w:t>Black Monk</w:t>
      </w:r>
      <w:r w:rsidRPr="00741458">
        <w:t>: 1.8M</w:t>
      </w:r>
    </w:p>
    <w:p w:rsidR="00741458" w:rsidRPr="00741458" w:rsidRDefault="00741458" w:rsidP="00741458">
      <w:r w:rsidRPr="00741458">
        <w:t>This suggests Quad is the highest-selling product in 2017.</w:t>
      </w:r>
    </w:p>
    <w:p w:rsidR="00741458" w:rsidRPr="00741458" w:rsidRDefault="00741458" w:rsidP="00741458">
      <w:pPr>
        <w:rPr>
          <w:b/>
          <w:bCs/>
        </w:rPr>
      </w:pPr>
      <w:r w:rsidRPr="00741458">
        <w:rPr>
          <w:b/>
          <w:bCs/>
        </w:rPr>
        <w:t>Time-Based Trends</w:t>
      </w:r>
    </w:p>
    <w:p w:rsidR="00741458" w:rsidRPr="00741458" w:rsidRDefault="00741458" w:rsidP="00741458">
      <w:pPr>
        <w:numPr>
          <w:ilvl w:val="0"/>
          <w:numId w:val="4"/>
        </w:numPr>
      </w:pPr>
      <w:r w:rsidRPr="00741458">
        <w:t xml:space="preserve">Significant </w:t>
      </w:r>
      <w:r w:rsidRPr="00741458">
        <w:rPr>
          <w:b/>
          <w:bCs/>
        </w:rPr>
        <w:t>Month-over-Month (MoM) growth</w:t>
      </w:r>
      <w:r w:rsidRPr="00741458">
        <w:t xml:space="preserve"> of over </w:t>
      </w:r>
      <w:r w:rsidRPr="00741458">
        <w:rPr>
          <w:b/>
          <w:bCs/>
        </w:rPr>
        <w:t>9900%</w:t>
      </w:r>
      <w:r w:rsidRPr="00741458">
        <w:t xml:space="preserve"> (likely due to early months having very low values).</w:t>
      </w:r>
    </w:p>
    <w:p w:rsidR="00741458" w:rsidRPr="00741458" w:rsidRDefault="00741458" w:rsidP="00741458">
      <w:pPr>
        <w:numPr>
          <w:ilvl w:val="0"/>
          <w:numId w:val="4"/>
        </w:numPr>
      </w:pPr>
      <w:r w:rsidRPr="00741458">
        <w:t>Quarterly performance fluctuates:</w:t>
      </w:r>
    </w:p>
    <w:p w:rsidR="00741458" w:rsidRPr="00741458" w:rsidRDefault="00741458" w:rsidP="00741458">
      <w:pPr>
        <w:numPr>
          <w:ilvl w:val="1"/>
          <w:numId w:val="4"/>
        </w:numPr>
      </w:pPr>
      <w:r w:rsidRPr="00741458">
        <w:t>Q1 and Q2 had strong revenues.</w:t>
      </w:r>
    </w:p>
    <w:p w:rsidR="00741458" w:rsidRPr="00741458" w:rsidRDefault="00741458" w:rsidP="00741458">
      <w:pPr>
        <w:numPr>
          <w:ilvl w:val="1"/>
          <w:numId w:val="4"/>
        </w:numPr>
      </w:pPr>
      <w:r w:rsidRPr="00741458">
        <w:t xml:space="preserve">Q3 showed a </w:t>
      </w:r>
      <w:r w:rsidRPr="00741458">
        <w:rPr>
          <w:b/>
          <w:bCs/>
        </w:rPr>
        <w:t>modest increase</w:t>
      </w:r>
      <w:r w:rsidRPr="00741458">
        <w:t xml:space="preserve"> over Q2 (+4.27%).</w:t>
      </w:r>
    </w:p>
    <w:p w:rsidR="00741458" w:rsidRPr="00741458" w:rsidRDefault="00741458" w:rsidP="00741458"/>
    <w:p w:rsidR="00741458" w:rsidRPr="00741458" w:rsidRDefault="00741458" w:rsidP="00741458">
      <w:pPr>
        <w:rPr>
          <w:b/>
          <w:bCs/>
        </w:rPr>
      </w:pPr>
      <w:r w:rsidRPr="00741458">
        <w:rPr>
          <w:b/>
          <w:bCs/>
        </w:rPr>
        <w:t>Revenue Trends by Month</w:t>
      </w:r>
    </w:p>
    <w:p w:rsidR="00741458" w:rsidRPr="00741458" w:rsidRDefault="00741458" w:rsidP="00741458">
      <w:pPr>
        <w:numPr>
          <w:ilvl w:val="0"/>
          <w:numId w:val="5"/>
        </w:numPr>
      </w:pPr>
      <w:r w:rsidRPr="00741458">
        <w:t xml:space="preserve">Peak revenue months include </w:t>
      </w:r>
      <w:r w:rsidRPr="00741458">
        <w:rPr>
          <w:b/>
          <w:bCs/>
        </w:rPr>
        <w:t>April</w:t>
      </w:r>
      <w:r w:rsidRPr="00741458">
        <w:t xml:space="preserve"> and </w:t>
      </w:r>
      <w:r w:rsidRPr="00741458">
        <w:rPr>
          <w:b/>
          <w:bCs/>
        </w:rPr>
        <w:t>December</w:t>
      </w:r>
      <w:r w:rsidRPr="00741458">
        <w:t>.</w:t>
      </w:r>
    </w:p>
    <w:p w:rsidR="00741458" w:rsidRPr="00741458" w:rsidRDefault="00741458" w:rsidP="00741458">
      <w:pPr>
        <w:numPr>
          <w:ilvl w:val="0"/>
          <w:numId w:val="5"/>
        </w:numPr>
      </w:pPr>
      <w:r w:rsidRPr="00741458">
        <w:t xml:space="preserve">A dip occurred mid-year around </w:t>
      </w:r>
      <w:r w:rsidRPr="00741458">
        <w:rPr>
          <w:b/>
          <w:bCs/>
        </w:rPr>
        <w:t>July–August</w:t>
      </w:r>
      <w:r w:rsidRPr="00741458">
        <w:t>, possibly due to seasonal factors.</w:t>
      </w:r>
    </w:p>
    <w:p w:rsidR="00741458" w:rsidRPr="00741458" w:rsidRDefault="00741458" w:rsidP="00741458"/>
    <w:p w:rsidR="00741458" w:rsidRPr="00741458" w:rsidRDefault="00741458" w:rsidP="00741458">
      <w:pPr>
        <w:rPr>
          <w:b/>
          <w:bCs/>
        </w:rPr>
      </w:pPr>
      <w:r w:rsidRPr="00741458">
        <w:rPr>
          <w:b/>
          <w:bCs/>
        </w:rPr>
        <w:t>Revenue by Country and Product</w:t>
      </w:r>
    </w:p>
    <w:p w:rsidR="00741458" w:rsidRPr="00741458" w:rsidRDefault="00741458" w:rsidP="00741458">
      <w:pPr>
        <w:numPr>
          <w:ilvl w:val="0"/>
          <w:numId w:val="6"/>
        </w:numPr>
      </w:pPr>
      <w:r w:rsidRPr="00741458">
        <w:rPr>
          <w:b/>
          <w:bCs/>
        </w:rPr>
        <w:t>Germany with Quad</w:t>
      </w:r>
      <w:r w:rsidRPr="00741458">
        <w:t xml:space="preserve"> is the strongest combination.</w:t>
      </w:r>
    </w:p>
    <w:p w:rsidR="00741458" w:rsidRPr="00741458" w:rsidRDefault="00741458" w:rsidP="00741458">
      <w:pPr>
        <w:numPr>
          <w:ilvl w:val="0"/>
          <w:numId w:val="6"/>
        </w:numPr>
      </w:pPr>
      <w:r w:rsidRPr="00741458">
        <w:t xml:space="preserve">Several products and countries show </w:t>
      </w:r>
      <w:r w:rsidRPr="00741458">
        <w:rPr>
          <w:b/>
          <w:bCs/>
        </w:rPr>
        <w:t>negative or low returns</w:t>
      </w:r>
      <w:r w:rsidRPr="00741458">
        <w:t xml:space="preserve">, e.g., </w:t>
      </w:r>
      <w:r w:rsidRPr="00741458">
        <w:rPr>
          <w:b/>
          <w:bCs/>
        </w:rPr>
        <w:t>Vanhey</w:t>
      </w:r>
      <w:r w:rsidRPr="00741458">
        <w:t xml:space="preserve">, </w:t>
      </w:r>
      <w:r w:rsidRPr="00741458">
        <w:rPr>
          <w:b/>
          <w:bCs/>
        </w:rPr>
        <w:t>Carlota in Czech Republic</w:t>
      </w:r>
      <w:r w:rsidRPr="00741458">
        <w:t>, suggesting areas for review.</w:t>
      </w:r>
    </w:p>
    <w:p w:rsidR="00741458" w:rsidRDefault="00741458"/>
    <w:p w:rsidR="00741458" w:rsidRDefault="00741458"/>
    <w:p w:rsidR="00741458" w:rsidRDefault="00741458"/>
    <w:p w:rsidR="00741458" w:rsidRDefault="00741458"/>
    <w:p w:rsidR="00741458" w:rsidRDefault="00741458"/>
    <w:p w:rsidR="00741458" w:rsidRDefault="00741458"/>
    <w:p w:rsidR="00741458" w:rsidRDefault="00741458"/>
    <w:p w:rsidR="00741458" w:rsidRDefault="00741458"/>
    <w:p w:rsidR="00741458" w:rsidRDefault="00741458"/>
    <w:p w:rsidR="00741458" w:rsidRDefault="00741458"/>
    <w:p w:rsidR="00741458" w:rsidRDefault="00741458"/>
    <w:p w:rsidR="00741458" w:rsidRDefault="00741458"/>
    <w:p w:rsidR="00741458" w:rsidRDefault="00741458"/>
    <w:p w:rsidR="00741458" w:rsidRDefault="00741458"/>
    <w:p w:rsidR="00741458" w:rsidRDefault="00741458">
      <w:r>
        <w:t>THANK YOU…</w:t>
      </w:r>
    </w:p>
    <w:sectPr w:rsidR="007414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3BCB" w:rsidRDefault="00293BCB" w:rsidP="00741458">
      <w:pPr>
        <w:spacing w:after="0" w:line="240" w:lineRule="auto"/>
      </w:pPr>
      <w:r>
        <w:separator/>
      </w:r>
    </w:p>
  </w:endnote>
  <w:endnote w:type="continuationSeparator" w:id="0">
    <w:p w:rsidR="00293BCB" w:rsidRDefault="00293BCB" w:rsidP="0074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3BCB" w:rsidRDefault="00293BCB" w:rsidP="00741458">
      <w:pPr>
        <w:spacing w:after="0" w:line="240" w:lineRule="auto"/>
      </w:pPr>
      <w:r>
        <w:separator/>
      </w:r>
    </w:p>
  </w:footnote>
  <w:footnote w:type="continuationSeparator" w:id="0">
    <w:p w:rsidR="00293BCB" w:rsidRDefault="00293BCB" w:rsidP="00741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1458" w:rsidRDefault="00741458">
    <w:pPr>
      <w:pStyle w:val="Header"/>
      <w:rPr>
        <w:lang w:val="en-GB"/>
      </w:rPr>
    </w:pPr>
    <w:r>
      <w:rPr>
        <w:lang w:val="en-GB"/>
      </w:rPr>
      <w:t>YAAZ SHAIKH</w:t>
    </w:r>
  </w:p>
  <w:p w:rsidR="00741458" w:rsidRDefault="00741458">
    <w:pPr>
      <w:pStyle w:val="Header"/>
      <w:rPr>
        <w:lang w:val="en-GB"/>
      </w:rPr>
    </w:pPr>
    <w:r>
      <w:rPr>
        <w:lang w:val="en-GB"/>
      </w:rPr>
      <w:t>Nevelstar.00025@gmail.com</w:t>
    </w:r>
  </w:p>
  <w:p w:rsidR="00741458" w:rsidRPr="00741458" w:rsidRDefault="00741458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72AC7"/>
    <w:multiLevelType w:val="multilevel"/>
    <w:tmpl w:val="BF4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A12F0"/>
    <w:multiLevelType w:val="multilevel"/>
    <w:tmpl w:val="6688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F775D"/>
    <w:multiLevelType w:val="multilevel"/>
    <w:tmpl w:val="14D8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E08EF"/>
    <w:multiLevelType w:val="multilevel"/>
    <w:tmpl w:val="E474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578D5"/>
    <w:multiLevelType w:val="multilevel"/>
    <w:tmpl w:val="CC06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C5B1C"/>
    <w:multiLevelType w:val="multilevel"/>
    <w:tmpl w:val="1E5E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185821">
    <w:abstractNumId w:val="5"/>
  </w:num>
  <w:num w:numId="2" w16cid:durableId="237906468">
    <w:abstractNumId w:val="2"/>
  </w:num>
  <w:num w:numId="3" w16cid:durableId="2133744321">
    <w:abstractNumId w:val="3"/>
  </w:num>
  <w:num w:numId="4" w16cid:durableId="1873611924">
    <w:abstractNumId w:val="4"/>
  </w:num>
  <w:num w:numId="5" w16cid:durableId="82073769">
    <w:abstractNumId w:val="1"/>
  </w:num>
  <w:num w:numId="6" w16cid:durableId="15873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58"/>
    <w:rsid w:val="0011370E"/>
    <w:rsid w:val="0022129D"/>
    <w:rsid w:val="00293BCB"/>
    <w:rsid w:val="00741458"/>
    <w:rsid w:val="008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6085"/>
  <w15:chartTrackingRefBased/>
  <w15:docId w15:val="{53972435-760B-415C-8F3D-5233E15D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4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458"/>
  </w:style>
  <w:style w:type="paragraph" w:styleId="Footer">
    <w:name w:val="footer"/>
    <w:basedOn w:val="Normal"/>
    <w:link w:val="FooterChar"/>
    <w:uiPriority w:val="99"/>
    <w:unhideWhenUsed/>
    <w:rsid w:val="0074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458"/>
  </w:style>
  <w:style w:type="character" w:styleId="Hyperlink">
    <w:name w:val="Hyperlink"/>
    <w:basedOn w:val="DefaultParagraphFont"/>
    <w:uiPriority w:val="99"/>
    <w:unhideWhenUsed/>
    <w:rsid w:val="00741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Yaaz Shaikh</dc:creator>
  <cp:keywords/>
  <dc:description/>
  <cp:lastModifiedBy>Yaaz Shaikh</cp:lastModifiedBy>
  <cp:revision>3</cp:revision>
  <dcterms:created xsi:type="dcterms:W3CDTF">2025-05-04T14:38:00Z</dcterms:created>
  <dcterms:modified xsi:type="dcterms:W3CDTF">2025-05-04T14:42:00Z</dcterms:modified>
</cp:coreProperties>
</file>