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  <w:tblGridChange w:id="0">
          <w:tblGrid>
            <w:gridCol w:w="142"/>
            <w:gridCol w:w="984"/>
            <w:gridCol w:w="542"/>
            <w:gridCol w:w="1702"/>
            <w:gridCol w:w="1306"/>
            <w:gridCol w:w="283"/>
            <w:gridCol w:w="1529"/>
            <w:gridCol w:w="1727"/>
            <w:gridCol w:w="996"/>
            <w:gridCol w:w="142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CourseCoordinatorName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Dr. Mohammed Ali Shaik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Dr. T Sampath Kumar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Mr. S Naresh Kumar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Dr. V. Rajesh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Dr. Brij Kishore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Dr Pramoda Patro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Dr. Venkataramana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       Dr. Ravi Chander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       Dr. Jagjeeth Singh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Week2-Tuesday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Applicableto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24CSBTB01 To 24CSBTB39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3.2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3: Prompt Engineering – Improving Prompts and Context Management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understand how prompt structure and wording influence AI-generated code.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explore how context (like comments and function names) helps AI generate relevant output.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evaluate the quality and accuracy of code based on prompt clarity.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develop effective prompting strategies for AI-assisted programming.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Generate Python code using Google Gemini in Google Colab.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Analyze the effectiveness of code explanations and suggestions by Gemini.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 up and use Cursor AI for AI-powered coding assistance.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Evaluate and refactor code using Cursor AI features.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AI tool behavior and code quality across different platforms.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Description#1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Ask AI to write a function to calculate compound interest, starting with only the function name. Then add a docstring, then input-output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Output#1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Comparison of AI-generated code styles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 math stuff, then refine it to: # Write a function to calculate average, median, and mode of a list of numbers.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Output#2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AI-generated function evolves from unclear to accurate multi-statistical operation.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Description#3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 multiple examples of input-output to the AI for convert_to_binary(num) function. Observe how AI uses few-shot prompting to generalize.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Output#3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Enhanced AI output with clearer prompts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Description#4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Create an user interface for an hotel to generate bill based on customer requirements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Output#4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 functions with shared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Task Description#5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Analyzing Prompt Specificity: Improving Temperature Conversion Function with Clear Instructions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Expected Output#5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Code quality difference analysis for various prompts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0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8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9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A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Task#1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B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C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Task#2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BE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 #3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BF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0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 #4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1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2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Task #5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3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4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03.08.2025 EOD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6BC1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6BC1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6BC1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6BC1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6BC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6BC1"/>
    <w:rPr>
      <w:rFonts w:cstheme="majorBidi" w:eastAsiaTheme="majorEastAsia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6BC1"/>
    <w:rPr>
      <w:rFonts w:cstheme="majorBidi" w:eastAsiaTheme="majorEastAsia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6BC1"/>
    <w:rPr>
      <w:rFonts w:cstheme="majorBidi" w:eastAsiaTheme="majorEastAsia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6B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6B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6B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6BC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36B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36B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6BC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6B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6B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6BC1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6BC1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6BC1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6BC1"/>
    <w:rPr>
      <w:b w:val="1"/>
      <w:bCs w:val="1"/>
      <w:smallCaps w:val="1"/>
      <w:color w:val="365f91" w:themeColor="accent1" w:themeShade="0000BF"/>
      <w:spacing w:val="5"/>
    </w:rPr>
  </w:style>
  <w:style w:type="paragraph" w:styleId="TableParagraph" w:customStyle="1">
    <w:name w:val="Table Paragraph"/>
    <w:basedOn w:val="Normal"/>
    <w:uiPriority w:val="1"/>
    <w:qFormat w:val="1"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381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381E"/>
    <w:rPr>
      <w:rFonts w:ascii="Tahoma" w:cs="Tahoma" w:eastAsia="Calibri" w:hAnsi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61761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1761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AabSFlPg0Q2ZFlx4IE+AvuLyg==">CgMxLjA4AHIhMWMwNVN6Zk9EYmFyUFpBNzhzdzdNakxJb1dBXzhyVEpO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</cp:coreProperties>
</file>