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302260</wp:posOffset>
                </wp:positionH>
                <wp:positionV relativeFrom="page">
                  <wp:align>center</wp:align>
                </wp:positionV>
                <wp:extent cx="2194560" cy="9125712"/>
                <wp:effectExtent b="0" l="0" r="0" t="0"/>
                <wp:wrapNone/>
                <wp:docPr id="33" name=""/>
                <a:graphic>
                  <a:graphicData uri="http://schemas.microsoft.com/office/word/2010/wordprocessingGroup">
                    <wpg:wgp>
                      <wpg:cNvGrpSpPr/>
                      <wpg:grpSpPr>
                        <a:xfrm>
                          <a:off x="4248700" y="0"/>
                          <a:ext cx="2194560" cy="9125712"/>
                          <a:chOff x="4248700" y="0"/>
                          <a:chExt cx="2194600" cy="7560000"/>
                        </a:xfrm>
                      </wpg:grpSpPr>
                      <wpg:grpSp>
                        <wpg:cNvGrpSpPr/>
                        <wpg:grpSpPr>
                          <a:xfrm>
                            <a:off x="4248720" y="0"/>
                            <a:ext cx="2194560" cy="7560000"/>
                            <a:chOff x="0" y="0"/>
                            <a:chExt cx="2194560" cy="9125712"/>
                          </a:xfrm>
                        </wpg:grpSpPr>
                        <wps:wsp>
                          <wps:cNvSpPr/>
                          <wps:cNvPr id="3" name="Shape 3"/>
                          <wps:spPr>
                            <a:xfrm>
                              <a:off x="0" y="0"/>
                              <a:ext cx="219455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1466850"/>
                              <a:ext cx="2194560"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8"/>
                                    <w:vertAlign w:val="baseline"/>
                                  </w:rPr>
                                  <w:t xml:space="preserve">25/03/2025</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8" name="Shape 8"/>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1" name="Shape 21"/>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302260</wp:posOffset>
                </wp:positionH>
                <wp:positionV relativeFrom="page">
                  <wp:align>center</wp:align>
                </wp:positionV>
                <wp:extent cx="2194560" cy="9125712"/>
                <wp:effectExtent b="0" l="0" r="0" t="0"/>
                <wp:wrapNone/>
                <wp:docPr id="3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194560" cy="9125712"/>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3170238</wp:posOffset>
                </wp:positionH>
                <wp:positionV relativeFrom="page">
                  <wp:posOffset>9404033</wp:posOffset>
                </wp:positionV>
                <wp:extent cx="3667125" cy="375285"/>
                <wp:effectExtent b="0" l="0" r="0" t="0"/>
                <wp:wrapNone/>
                <wp:docPr id="35" name=""/>
                <a:graphic>
                  <a:graphicData uri="http://schemas.microsoft.com/office/word/2010/wordprocessingShape">
                    <wps:wsp>
                      <wps:cNvSpPr/>
                      <wps:cNvPr id="33" name="Shape 33"/>
                      <wps:spPr>
                        <a:xfrm>
                          <a:off x="3517200" y="3597120"/>
                          <a:ext cx="3657600" cy="3657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472c4"/>
                                <w:sz w:val="26"/>
                                <w:vertAlign w:val="baseline"/>
                              </w:rPr>
                              <w:t xml:space="preserve">Pierre-Lucas Oba Ayyoub Belhassen Aziz Benyamina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472c4"/>
                                <w:sz w:val="26"/>
                                <w:vertAlign w:val="baseline"/>
                              </w:rPr>
                            </w:r>
                            <w:r w:rsidDel="00000000" w:rsidR="00000000" w:rsidRPr="00000000">
                              <w:rPr>
                                <w:rFonts w:ascii="Arial" w:cs="Arial" w:eastAsia="Arial" w:hAnsi="Arial"/>
                                <w:b w:val="0"/>
                                <w:i w:val="0"/>
                                <w:smallCaps w:val="1"/>
                                <w:strike w:val="0"/>
                                <w:color w:val="595959"/>
                                <w:sz w:val="20"/>
                                <w:vertAlign w:val="baseline"/>
                              </w:rPr>
                              <w:t xml:space="preserve">     </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3170238</wp:posOffset>
                </wp:positionH>
                <wp:positionV relativeFrom="page">
                  <wp:posOffset>9404033</wp:posOffset>
                </wp:positionV>
                <wp:extent cx="3667125" cy="375285"/>
                <wp:effectExtent b="0" l="0" r="0" t="0"/>
                <wp:wrapNone/>
                <wp:docPr id="3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667125" cy="37528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3170238</wp:posOffset>
                </wp:positionH>
                <wp:positionV relativeFrom="page">
                  <wp:posOffset>1865948</wp:posOffset>
                </wp:positionV>
                <wp:extent cx="3667125" cy="1079373"/>
                <wp:effectExtent b="0" l="0" r="0" t="0"/>
                <wp:wrapNone/>
                <wp:docPr id="34" name=""/>
                <a:graphic>
                  <a:graphicData uri="http://schemas.microsoft.com/office/word/2010/wordprocessingShape">
                    <wps:wsp>
                      <wps:cNvSpPr/>
                      <wps:cNvPr id="32" name="Shape 32"/>
                      <wps:spPr>
                        <a:xfrm>
                          <a:off x="3517200" y="3245076"/>
                          <a:ext cx="3657600" cy="106984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262626"/>
                                <w:sz w:val="72"/>
                                <w:vertAlign w:val="baseline"/>
                              </w:rPr>
                              <w:t xml:space="preserve">Cahier des charges</w:t>
                            </w:r>
                          </w:p>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262626"/>
                                <w:sz w:val="72"/>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V 1.4</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3170238</wp:posOffset>
                </wp:positionH>
                <wp:positionV relativeFrom="page">
                  <wp:posOffset>1865948</wp:posOffset>
                </wp:positionV>
                <wp:extent cx="3667125" cy="1079373"/>
                <wp:effectExtent b="0" l="0" r="0" t="0"/>
                <wp:wrapNone/>
                <wp:docPr id="3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667125" cy="107937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Table des matières</w:t>
      </w:r>
    </w:p>
    <w:sdt>
      <w:sdtPr>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30g9cgb5v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Contexte et Définition du Projet</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5hl6w49bgi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Objectifs du Projet</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4utbtyf007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Périmètre du Projet</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bstnq8wd9ih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Description Fonctionnelle des Besoins</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odm4lztpru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Infrastructure Technique</w:t>
              <w:tab/>
              <w:t xml:space="preserve">4</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pStyle w:val="Heading1"/>
        <w:rPr/>
      </w:pPr>
      <w:bookmarkStart w:colFirst="0" w:colLast="0" w:name="_heading=h.xk4aewcmt88e" w:id="0"/>
      <w:bookmarkEnd w:id="0"/>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heading=h.530g9cgb5vo" w:id="1"/>
      <w:bookmarkEnd w:id="1"/>
      <w:r w:rsidDel="00000000" w:rsidR="00000000" w:rsidRPr="00000000">
        <w:rPr>
          <w:rtl w:val="0"/>
        </w:rPr>
        <w:t xml:space="preserve">1. Contexte et Définition du Projet</w:t>
      </w:r>
    </w:p>
    <w:p w:rsidR="00000000" w:rsidDel="00000000" w:rsidP="00000000" w:rsidRDefault="00000000" w:rsidRPr="00000000" w14:paraId="000000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projet vise à établir une infrastructure réseau robuste pour l’intranet d’un hôpital, avec des services de messagerie sécurisés pour améliorer la communication et la collaboration entre les utilisateurs internes. L'hôpital nécessite une gestion centralisée des emails, des documents internes, et des services de communication adaptés aux besoins du personnel médical et administratif.</w:t>
      </w:r>
    </w:p>
    <w:p w:rsidR="00000000" w:rsidDel="00000000" w:rsidP="00000000" w:rsidRDefault="00000000" w:rsidRPr="00000000" w14:paraId="0000001D">
      <w:pPr>
        <w:pStyle w:val="Heading1"/>
        <w:rPr/>
      </w:pPr>
      <w:bookmarkStart w:colFirst="0" w:colLast="0" w:name="_heading=h.q5hl6w49bgiv" w:id="2"/>
      <w:bookmarkEnd w:id="2"/>
      <w:r w:rsidDel="00000000" w:rsidR="00000000" w:rsidRPr="00000000">
        <w:rPr>
          <w:rtl w:val="0"/>
        </w:rPr>
        <w:t xml:space="preserve">2. Objectifs du Projet</w:t>
      </w:r>
    </w:p>
    <w:p w:rsidR="00000000" w:rsidDel="00000000" w:rsidP="00000000" w:rsidRDefault="00000000" w:rsidRPr="00000000" w14:paraId="0000001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L'objectif principal est de fournir une infrastructure réseau fiable et sécurisée, incluant :</w:t>
      </w:r>
    </w:p>
    <w:p w:rsidR="00000000" w:rsidDel="00000000" w:rsidP="00000000" w:rsidRDefault="00000000" w:rsidRPr="00000000" w14:paraId="0000001F">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serveur de messagerie fonctionnel.</w:t>
      </w:r>
    </w:p>
    <w:p w:rsidR="00000000" w:rsidDel="00000000" w:rsidP="00000000" w:rsidRDefault="00000000" w:rsidRPr="00000000" w14:paraId="00000020">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 services de sécurité pour protéger les communications internes.</w:t>
      </w:r>
    </w:p>
    <w:p w:rsidR="00000000" w:rsidDel="00000000" w:rsidP="00000000" w:rsidRDefault="00000000" w:rsidRPr="00000000" w14:paraId="00000021">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mise en place de sauvegardes et de la résilience.</w:t>
      </w:r>
    </w:p>
    <w:p w:rsidR="00000000" w:rsidDel="00000000" w:rsidP="00000000" w:rsidRDefault="00000000" w:rsidRPr="00000000" w14:paraId="00000022">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site web interne pour la gestion des informations de la clinique.</w:t>
      </w:r>
    </w:p>
    <w:p w:rsidR="00000000" w:rsidDel="00000000" w:rsidP="00000000" w:rsidRDefault="00000000" w:rsidRPr="00000000" w14:paraId="00000023">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gestion des utilisateurs et une authentification sécurisée.</w:t>
      </w:r>
    </w:p>
    <w:p w:rsidR="00000000" w:rsidDel="00000000" w:rsidP="00000000" w:rsidRDefault="00000000" w:rsidRPr="00000000" w14:paraId="00000024">
      <w:pPr>
        <w:pStyle w:val="Heading1"/>
        <w:rPr/>
      </w:pPr>
      <w:bookmarkStart w:colFirst="0" w:colLast="0" w:name="_heading=h.q4utbtyf007y" w:id="3"/>
      <w:bookmarkEnd w:id="3"/>
      <w:r w:rsidDel="00000000" w:rsidR="00000000" w:rsidRPr="00000000">
        <w:rPr>
          <w:rtl w:val="0"/>
        </w:rPr>
        <w:t xml:space="preserve">3. Périmètre du Projet</w:t>
      </w:r>
    </w:p>
    <w:p w:rsidR="00000000" w:rsidDel="00000000" w:rsidP="00000000" w:rsidRDefault="00000000" w:rsidRPr="00000000" w14:paraId="00000025">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Horaires de Fonctionnement :</w:t>
      </w:r>
      <w:r w:rsidDel="00000000" w:rsidR="00000000" w:rsidRPr="00000000">
        <w:rPr>
          <w:rtl w:val="0"/>
        </w:rPr>
      </w:r>
    </w:p>
    <w:p w:rsidR="00000000" w:rsidDel="00000000" w:rsidP="00000000" w:rsidRDefault="00000000" w:rsidRPr="00000000" w14:paraId="00000026">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actifs de 13h à 17h.</w:t>
      </w:r>
    </w:p>
    <w:p w:rsidR="00000000" w:rsidDel="00000000" w:rsidP="00000000" w:rsidRDefault="00000000" w:rsidRPr="00000000" w14:paraId="00000027">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non essentiels désactivés après 17h (sauvegardes, maintenance).</w:t>
      </w:r>
    </w:p>
    <w:p w:rsidR="00000000" w:rsidDel="00000000" w:rsidP="00000000" w:rsidRDefault="00000000" w:rsidRPr="00000000" w14:paraId="00000028">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Organisation du Réseau :</w:t>
      </w:r>
      <w:r w:rsidDel="00000000" w:rsidR="00000000" w:rsidRPr="00000000">
        <w:rPr>
          <w:rtl w:val="0"/>
        </w:rPr>
      </w:r>
    </w:p>
    <w:p w:rsidR="00000000" w:rsidDel="00000000" w:rsidP="00000000" w:rsidRDefault="00000000" w:rsidRPr="00000000" w14:paraId="00000029">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Séparation du personnel médical et administratif via des VLANs.</w:t>
      </w:r>
    </w:p>
    <w:p w:rsidR="00000000" w:rsidDel="00000000" w:rsidP="00000000" w:rsidRDefault="00000000" w:rsidRPr="00000000" w14:paraId="0000002A">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Accès prioritaire aux services pour le personnel médical.</w:t>
      </w:r>
    </w:p>
    <w:p w:rsidR="00000000" w:rsidDel="00000000" w:rsidP="00000000" w:rsidRDefault="00000000" w:rsidRPr="00000000" w14:paraId="0000002B">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Services :</w:t>
      </w:r>
      <w:r w:rsidDel="00000000" w:rsidR="00000000" w:rsidRPr="00000000">
        <w:rPr>
          <w:rtl w:val="0"/>
        </w:rPr>
      </w:r>
    </w:p>
    <w:p w:rsidR="00000000" w:rsidDel="00000000" w:rsidP="00000000" w:rsidRDefault="00000000" w:rsidRPr="00000000" w14:paraId="0000002C">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Messagerie sécurisée et outils administratifs pour les services.</w:t>
      </w:r>
    </w:p>
    <w:p w:rsidR="00000000" w:rsidDel="00000000" w:rsidP="00000000" w:rsidRDefault="00000000" w:rsidRPr="00000000" w14:paraId="0000002D">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d’un pare-feu (pfSense) pour contrôler les accès et sécuriser le réseau.</w:t>
      </w:r>
    </w:p>
    <w:p w:rsidR="00000000" w:rsidDel="00000000" w:rsidP="00000000" w:rsidRDefault="00000000" w:rsidRPr="00000000" w14:paraId="0000002E">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Sécurité des Services :</w:t>
      </w:r>
      <w:r w:rsidDel="00000000" w:rsidR="00000000" w:rsidRPr="00000000">
        <w:rPr>
          <w:rtl w:val="0"/>
        </w:rPr>
      </w:r>
    </w:p>
    <w:p w:rsidR="00000000" w:rsidDel="00000000" w:rsidP="00000000" w:rsidRDefault="00000000" w:rsidRPr="00000000" w14:paraId="0000002F">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Authentification forte pour l’accès aux services médicaux et administratifs.</w:t>
      </w:r>
    </w:p>
    <w:p w:rsidR="00000000" w:rsidDel="00000000" w:rsidP="00000000" w:rsidRDefault="00000000" w:rsidRPr="00000000" w14:paraId="00000030">
      <w:pPr>
        <w:numPr>
          <w:ilvl w:val="1"/>
          <w:numId w:val="5"/>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Mise en place d'un système de sauvegarde automatisé.</w:t>
      </w:r>
    </w:p>
    <w:p w:rsidR="00000000" w:rsidDel="00000000" w:rsidP="00000000" w:rsidRDefault="00000000" w:rsidRPr="00000000" w14:paraId="00000031">
      <w:pPr>
        <w:pStyle w:val="Heading1"/>
        <w:rPr/>
      </w:pPr>
      <w:bookmarkStart w:colFirst="0" w:colLast="0" w:name="_heading=h.bstnq8wd9ihe" w:id="4"/>
      <w:bookmarkEnd w:id="4"/>
      <w:r w:rsidDel="00000000" w:rsidR="00000000" w:rsidRPr="00000000">
        <w:rPr>
          <w:rtl w:val="0"/>
        </w:rPr>
        <w:t xml:space="preserve">4. Description Fonctionnelle des Besoins</w:t>
      </w:r>
    </w:p>
    <w:p w:rsidR="00000000" w:rsidDel="00000000" w:rsidP="00000000" w:rsidRDefault="00000000" w:rsidRPr="00000000" w14:paraId="00000032">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Fonction principale : Gérer la messagerie sécurisée</w:t>
      </w:r>
    </w:p>
    <w:p w:rsidR="00000000" w:rsidDel="00000000" w:rsidP="00000000" w:rsidRDefault="00000000" w:rsidRPr="00000000" w14:paraId="00000033">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Créer des comptes utilisateurs pour le personnel médical et administratif.</w:t>
      </w:r>
    </w:p>
    <w:p w:rsidR="00000000" w:rsidDel="00000000" w:rsidP="00000000" w:rsidRDefault="00000000" w:rsidRPr="00000000" w14:paraId="00000034">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Envoyer des messages sécurisés et gérer leur chiffrement.</w:t>
      </w:r>
    </w:p>
    <w:p w:rsidR="00000000" w:rsidDel="00000000" w:rsidP="00000000" w:rsidRDefault="00000000" w:rsidRPr="00000000" w14:paraId="00000035">
      <w:pPr>
        <w:numPr>
          <w:ilvl w:val="0"/>
          <w:numId w:val="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Archiver les messages pour une consultation future.</w:t>
      </w:r>
    </w:p>
    <w:p w:rsidR="00000000" w:rsidDel="00000000" w:rsidP="00000000" w:rsidRDefault="00000000" w:rsidRPr="00000000" w14:paraId="00000036">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Fonction principale : Automatiser les services en fonction des horaires</w:t>
      </w:r>
    </w:p>
    <w:p w:rsidR="00000000" w:rsidDel="00000000" w:rsidP="00000000" w:rsidRDefault="00000000" w:rsidRPr="00000000" w14:paraId="00000037">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Activation automatique des services (messagerie, site web) à 13h et désactivation à 17h.</w:t>
      </w:r>
    </w:p>
    <w:p w:rsidR="00000000" w:rsidDel="00000000" w:rsidP="00000000" w:rsidRDefault="00000000" w:rsidRPr="00000000" w14:paraId="00000038">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Sauvegarde automatique des données en dehors des heures d’ouverture.</w:t>
      </w:r>
    </w:p>
    <w:p w:rsidR="00000000" w:rsidDel="00000000" w:rsidP="00000000" w:rsidRDefault="00000000" w:rsidRPr="00000000" w14:paraId="00000039">
      <w:pPr>
        <w:numPr>
          <w:ilvl w:val="0"/>
          <w:numId w:val="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Reprise après incident à partir des sauvegardes.</w:t>
      </w:r>
    </w:p>
    <w:p w:rsidR="00000000" w:rsidDel="00000000" w:rsidP="00000000" w:rsidRDefault="00000000" w:rsidRPr="00000000" w14:paraId="0000003A">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Fonction principale : Sécuriser l’accès aux services</w:t>
      </w:r>
    </w:p>
    <w:p w:rsidR="00000000" w:rsidDel="00000000" w:rsidP="00000000" w:rsidRDefault="00000000" w:rsidRPr="00000000" w14:paraId="0000003B">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de mots de passe forts et mise en place de l’authentification à deux facteurs pour le personnel médical.</w:t>
      </w:r>
    </w:p>
    <w:p w:rsidR="00000000" w:rsidDel="00000000" w:rsidP="00000000" w:rsidRDefault="00000000" w:rsidRPr="00000000" w14:paraId="0000003C">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Journalisation des accès aux services critiques et génération d'alertes en cas d’accès non autorisé.</w:t>
      </w:r>
    </w:p>
    <w:p w:rsidR="00000000" w:rsidDel="00000000" w:rsidP="00000000" w:rsidRDefault="00000000" w:rsidRPr="00000000" w14:paraId="0000003D">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Fonction principale : Gérer le réseau et les équipements</w:t>
      </w:r>
    </w:p>
    <w:p w:rsidR="00000000" w:rsidDel="00000000" w:rsidP="00000000" w:rsidRDefault="00000000" w:rsidRPr="00000000" w14:paraId="0000003E">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Création et gestion des VLANs pour séparer les différents groupes d’utilisateurs.</w:t>
      </w:r>
    </w:p>
    <w:p w:rsidR="00000000" w:rsidDel="00000000" w:rsidP="00000000" w:rsidRDefault="00000000" w:rsidRPr="00000000" w14:paraId="0000003F">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du routage et gestion de l’accès aux équipements partagés.</w:t>
      </w:r>
    </w:p>
    <w:p w:rsidR="00000000" w:rsidDel="00000000" w:rsidP="00000000" w:rsidRDefault="00000000" w:rsidRPr="00000000" w14:paraId="00000040">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de connectivité réseau.</w:t>
      </w:r>
    </w:p>
    <w:p w:rsidR="00000000" w:rsidDel="00000000" w:rsidP="00000000" w:rsidRDefault="00000000" w:rsidRPr="00000000" w14:paraId="00000041">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Fonction principale : Créer un site web interne</w:t>
      </w:r>
    </w:p>
    <w:p w:rsidR="00000000" w:rsidDel="00000000" w:rsidP="00000000" w:rsidRDefault="00000000" w:rsidRPr="00000000" w14:paraId="00000042">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Mise en place d’un site web sécurisé avec informations générales.</w:t>
      </w:r>
    </w:p>
    <w:p w:rsidR="00000000" w:rsidDel="00000000" w:rsidP="00000000" w:rsidRDefault="00000000" w:rsidRPr="00000000" w14:paraId="00000043">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des accès aux pages sensibles via mot de passe.</w:t>
      </w:r>
    </w:p>
    <w:p w:rsidR="00000000" w:rsidDel="00000000" w:rsidP="00000000" w:rsidRDefault="00000000" w:rsidRPr="00000000" w14:paraId="00000044">
      <w:pPr>
        <w:numPr>
          <w:ilvl w:val="0"/>
          <w:numId w:val="1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Mise à jour continue par l’équipe administrative.</w:t>
      </w:r>
    </w:p>
    <w:p w:rsidR="00000000" w:rsidDel="00000000" w:rsidP="00000000" w:rsidRDefault="00000000" w:rsidRPr="00000000" w14:paraId="00000045">
      <w:pPr>
        <w:pStyle w:val="Heading1"/>
        <w:rPr/>
      </w:pPr>
      <w:bookmarkStart w:colFirst="0" w:colLast="0" w:name="_heading=h.odm4lztpruq" w:id="5"/>
      <w:bookmarkEnd w:id="5"/>
      <w:r w:rsidDel="00000000" w:rsidR="00000000" w:rsidRPr="00000000">
        <w:rPr>
          <w:rtl w:val="0"/>
        </w:rPr>
        <w:t xml:space="preserve">5. Infrastructure Technique</w:t>
      </w:r>
    </w:p>
    <w:p w:rsidR="00000000" w:rsidDel="00000000" w:rsidP="00000000" w:rsidRDefault="00000000" w:rsidRPr="00000000" w14:paraId="00000046">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Serveur de Messagerie :</w:t>
      </w:r>
    </w:p>
    <w:p w:rsidR="00000000" w:rsidDel="00000000" w:rsidP="00000000" w:rsidRDefault="00000000" w:rsidRPr="00000000" w14:paraId="00000047">
      <w:pPr>
        <w:numPr>
          <w:ilvl w:val="0"/>
          <w:numId w:val="1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Postfix</w:t>
      </w:r>
      <w:r w:rsidDel="00000000" w:rsidR="00000000" w:rsidRPr="00000000">
        <w:rPr>
          <w:rFonts w:ascii="Times New Roman" w:cs="Times New Roman" w:eastAsia="Times New Roman" w:hAnsi="Times New Roman"/>
          <w:sz w:val="24"/>
          <w:szCs w:val="24"/>
          <w:rtl w:val="0"/>
        </w:rPr>
        <w:t xml:space="preserve"> pour la gestion des emails sortants.</w:t>
      </w:r>
    </w:p>
    <w:p w:rsidR="00000000" w:rsidDel="00000000" w:rsidP="00000000" w:rsidRDefault="00000000" w:rsidRPr="00000000" w14:paraId="00000048">
      <w:pPr>
        <w:numPr>
          <w:ilvl w:val="0"/>
          <w:numId w:val="1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Dovecot</w:t>
      </w:r>
      <w:r w:rsidDel="00000000" w:rsidR="00000000" w:rsidRPr="00000000">
        <w:rPr>
          <w:rFonts w:ascii="Times New Roman" w:cs="Times New Roman" w:eastAsia="Times New Roman" w:hAnsi="Times New Roman"/>
          <w:sz w:val="24"/>
          <w:szCs w:val="24"/>
          <w:rtl w:val="0"/>
        </w:rPr>
        <w:t xml:space="preserve"> pour la gestion des emails entrants et l’accès via IMAP/POP.</w:t>
      </w:r>
    </w:p>
    <w:p w:rsidR="00000000" w:rsidDel="00000000" w:rsidP="00000000" w:rsidRDefault="00000000" w:rsidRPr="00000000" w14:paraId="00000049">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DHCP et DNS :</w:t>
      </w:r>
    </w:p>
    <w:p w:rsidR="00000000" w:rsidDel="00000000" w:rsidP="00000000" w:rsidRDefault="00000000" w:rsidRPr="00000000" w14:paraId="0000004A">
      <w:pPr>
        <w:numPr>
          <w:ilvl w:val="0"/>
          <w:numId w:val="1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Serveur DHCP</w:t>
      </w:r>
      <w:r w:rsidDel="00000000" w:rsidR="00000000" w:rsidRPr="00000000">
        <w:rPr>
          <w:rFonts w:ascii="Times New Roman" w:cs="Times New Roman" w:eastAsia="Times New Roman" w:hAnsi="Times New Roman"/>
          <w:sz w:val="24"/>
          <w:szCs w:val="24"/>
          <w:rtl w:val="0"/>
        </w:rPr>
        <w:t xml:space="preserve"> pour attribuer les adresses IP aux équipements du réseau interne.</w:t>
      </w:r>
    </w:p>
    <w:p w:rsidR="00000000" w:rsidDel="00000000" w:rsidP="00000000" w:rsidRDefault="00000000" w:rsidRPr="00000000" w14:paraId="0000004B">
      <w:pPr>
        <w:numPr>
          <w:ilvl w:val="0"/>
          <w:numId w:val="1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Serveur DNS</w:t>
      </w:r>
      <w:r w:rsidDel="00000000" w:rsidR="00000000" w:rsidRPr="00000000">
        <w:rPr>
          <w:rFonts w:ascii="Times New Roman" w:cs="Times New Roman" w:eastAsia="Times New Roman" w:hAnsi="Times New Roman"/>
          <w:sz w:val="24"/>
          <w:szCs w:val="24"/>
          <w:rtl w:val="0"/>
        </w:rPr>
        <w:t xml:space="preserve"> configuré pour résoudre les noms de domaine internes et externes.</w:t>
      </w:r>
    </w:p>
    <w:p w:rsidR="00000000" w:rsidDel="00000000" w:rsidP="00000000" w:rsidRDefault="00000000" w:rsidRPr="00000000" w14:paraId="0000004C">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Pare-feu et Sécurité Réseau :</w:t>
      </w:r>
    </w:p>
    <w:p w:rsidR="00000000" w:rsidDel="00000000" w:rsidP="00000000" w:rsidRDefault="00000000" w:rsidRPr="00000000" w14:paraId="0000004D">
      <w:pPr>
        <w:numPr>
          <w:ilvl w:val="0"/>
          <w:numId w:val="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pfSense</w:t>
      </w:r>
      <w:r w:rsidDel="00000000" w:rsidR="00000000" w:rsidRPr="00000000">
        <w:rPr>
          <w:rFonts w:ascii="Times New Roman" w:cs="Times New Roman" w:eastAsia="Times New Roman" w:hAnsi="Times New Roman"/>
          <w:sz w:val="24"/>
          <w:szCs w:val="24"/>
          <w:rtl w:val="0"/>
        </w:rPr>
        <w:t xml:space="preserve"> pour gérer la sécurité du réseau, incluant les règles de filtrage et la configuration des VLANs.</w:t>
      </w:r>
    </w:p>
    <w:p w:rsidR="00000000" w:rsidDel="00000000" w:rsidP="00000000" w:rsidRDefault="00000000" w:rsidRPr="00000000" w14:paraId="0000004E">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Gestion des Sauvegardes :</w:t>
      </w:r>
    </w:p>
    <w:p w:rsidR="00000000" w:rsidDel="00000000" w:rsidP="00000000" w:rsidRDefault="00000000" w:rsidRPr="00000000" w14:paraId="0000004F">
      <w:pPr>
        <w:numPr>
          <w:ilvl w:val="0"/>
          <w:numId w:val="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Script d’automatisation</w:t>
      </w:r>
      <w:r w:rsidDel="00000000" w:rsidR="00000000" w:rsidRPr="00000000">
        <w:rPr>
          <w:rFonts w:ascii="Times New Roman" w:cs="Times New Roman" w:eastAsia="Times New Roman" w:hAnsi="Times New Roman"/>
          <w:sz w:val="24"/>
          <w:szCs w:val="24"/>
          <w:rtl w:val="0"/>
        </w:rPr>
        <w:t xml:space="preserve"> pour la sauvegarde des configurations des serveurs et données critiques chaque nuit.</w:t>
      </w:r>
    </w:p>
    <w:p w:rsidR="00000000" w:rsidDel="00000000" w:rsidP="00000000" w:rsidRDefault="00000000" w:rsidRPr="00000000" w14:paraId="00000050">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GLPI et Inventaire :</w:t>
      </w:r>
    </w:p>
    <w:p w:rsidR="00000000" w:rsidDel="00000000" w:rsidP="00000000" w:rsidRDefault="00000000" w:rsidRPr="00000000" w14:paraId="00000051">
      <w:pPr>
        <w:numPr>
          <w:ilvl w:val="0"/>
          <w:numId w:val="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GLPI</w:t>
      </w:r>
      <w:r w:rsidDel="00000000" w:rsidR="00000000" w:rsidRPr="00000000">
        <w:rPr>
          <w:rFonts w:ascii="Times New Roman" w:cs="Times New Roman" w:eastAsia="Times New Roman" w:hAnsi="Times New Roman"/>
          <w:sz w:val="24"/>
          <w:szCs w:val="24"/>
          <w:rtl w:val="0"/>
        </w:rPr>
        <w:t xml:space="preserve"> pour la gestion des équipements informatiques et des incidents, avec les agents et plugins nécessaires pour la surveillance du réseau et des serveurs.</w:t>
      </w:r>
    </w:p>
    <w:p w:rsidR="00000000" w:rsidDel="00000000" w:rsidP="00000000" w:rsidRDefault="00000000" w:rsidRPr="00000000" w14:paraId="00000052">
      <w:pPr>
        <w:rPr/>
      </w:pPr>
      <w:r w:rsidDel="00000000" w:rsidR="00000000" w:rsidRPr="00000000">
        <w:rPr>
          <w:rtl w:val="0"/>
        </w:rPr>
      </w:r>
    </w:p>
    <w:sectPr>
      <w:footerReference r:id="rId8" w:type="first"/>
      <w:pgSz w:h="16838" w:w="11906" w:orient="portrait"/>
      <w:pgMar w:bottom="1417" w:top="1417" w:left="1417" w:right="1417"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itre1">
    <w:name w:val="heading 1"/>
    <w:basedOn w:val="Normal"/>
    <w:next w:val="Normal"/>
    <w:link w:val="Titre1Car"/>
    <w:uiPriority w:val="9"/>
    <w:qFormat w:val="1"/>
    <w:rsid w:val="00131240"/>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Titre3">
    <w:name w:val="heading 3"/>
    <w:basedOn w:val="Normal"/>
    <w:link w:val="Titre3Car"/>
    <w:uiPriority w:val="9"/>
    <w:qFormat w:val="1"/>
    <w:rsid w:val="00131240"/>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fr-FR"/>
    </w:rPr>
  </w:style>
  <w:style w:type="paragraph" w:styleId="Titre4">
    <w:name w:val="heading 4"/>
    <w:basedOn w:val="Normal"/>
    <w:link w:val="Titre4Car"/>
    <w:uiPriority w:val="9"/>
    <w:qFormat w:val="1"/>
    <w:rsid w:val="00131240"/>
    <w:pPr>
      <w:spacing w:after="100" w:afterAutospacing="1" w:before="100" w:beforeAutospacing="1" w:line="240" w:lineRule="auto"/>
      <w:outlineLvl w:val="3"/>
    </w:pPr>
    <w:rPr>
      <w:rFonts w:ascii="Times New Roman" w:cs="Times New Roman" w:eastAsia="Times New Roman" w:hAnsi="Times New Roman"/>
      <w:b w:val="1"/>
      <w:bCs w:val="1"/>
      <w:sz w:val="24"/>
      <w:szCs w:val="24"/>
      <w:lang w:eastAsia="fr-FR"/>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Sansinterligne">
    <w:name w:val="No Spacing"/>
    <w:link w:val="SansinterligneCar"/>
    <w:uiPriority w:val="1"/>
    <w:qFormat w:val="1"/>
    <w:rsid w:val="00131240"/>
    <w:pPr>
      <w:spacing w:after="0" w:line="240" w:lineRule="auto"/>
    </w:pPr>
    <w:rPr>
      <w:rFonts w:eastAsiaTheme="minorEastAsia"/>
      <w:lang w:eastAsia="fr-FR"/>
    </w:rPr>
  </w:style>
  <w:style w:type="character" w:styleId="SansinterligneCar" w:customStyle="1">
    <w:name w:val="Sans interligne Car"/>
    <w:basedOn w:val="Policepardfaut"/>
    <w:link w:val="Sansinterligne"/>
    <w:uiPriority w:val="1"/>
    <w:rsid w:val="00131240"/>
    <w:rPr>
      <w:rFonts w:eastAsiaTheme="minorEastAsia"/>
      <w:lang w:eastAsia="fr-FR"/>
    </w:rPr>
  </w:style>
  <w:style w:type="paragraph" w:styleId="En-tte">
    <w:name w:val="header"/>
    <w:basedOn w:val="Normal"/>
    <w:link w:val="En-tteCar"/>
    <w:uiPriority w:val="99"/>
    <w:unhideWhenUsed w:val="1"/>
    <w:rsid w:val="00131240"/>
    <w:pPr>
      <w:tabs>
        <w:tab w:val="center" w:pos="4536"/>
        <w:tab w:val="right" w:pos="9072"/>
      </w:tabs>
      <w:spacing w:after="0" w:line="240" w:lineRule="auto"/>
    </w:pPr>
  </w:style>
  <w:style w:type="character" w:styleId="En-tteCar" w:customStyle="1">
    <w:name w:val="En-tête Car"/>
    <w:basedOn w:val="Policepardfaut"/>
    <w:link w:val="En-tte"/>
    <w:uiPriority w:val="99"/>
    <w:rsid w:val="00131240"/>
  </w:style>
  <w:style w:type="paragraph" w:styleId="Pieddepage">
    <w:name w:val="footer"/>
    <w:basedOn w:val="Normal"/>
    <w:link w:val="PieddepageCar"/>
    <w:uiPriority w:val="99"/>
    <w:unhideWhenUsed w:val="1"/>
    <w:rsid w:val="00131240"/>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131240"/>
  </w:style>
  <w:style w:type="character" w:styleId="Titre3Car" w:customStyle="1">
    <w:name w:val="Titre 3 Car"/>
    <w:basedOn w:val="Policepardfaut"/>
    <w:link w:val="Titre3"/>
    <w:uiPriority w:val="9"/>
    <w:rsid w:val="00131240"/>
    <w:rPr>
      <w:rFonts w:ascii="Times New Roman" w:cs="Times New Roman" w:eastAsia="Times New Roman" w:hAnsi="Times New Roman"/>
      <w:b w:val="1"/>
      <w:bCs w:val="1"/>
      <w:sz w:val="27"/>
      <w:szCs w:val="27"/>
      <w:lang w:eastAsia="fr-FR"/>
    </w:rPr>
  </w:style>
  <w:style w:type="character" w:styleId="Titre4Car" w:customStyle="1">
    <w:name w:val="Titre 4 Car"/>
    <w:basedOn w:val="Policepardfaut"/>
    <w:link w:val="Titre4"/>
    <w:uiPriority w:val="9"/>
    <w:rsid w:val="00131240"/>
    <w:rPr>
      <w:rFonts w:ascii="Times New Roman" w:cs="Times New Roman" w:eastAsia="Times New Roman" w:hAnsi="Times New Roman"/>
      <w:b w:val="1"/>
      <w:bCs w:val="1"/>
      <w:sz w:val="24"/>
      <w:szCs w:val="24"/>
      <w:lang w:eastAsia="fr-FR"/>
    </w:rPr>
  </w:style>
  <w:style w:type="character" w:styleId="lev">
    <w:name w:val="Strong"/>
    <w:basedOn w:val="Policepardfaut"/>
    <w:uiPriority w:val="22"/>
    <w:qFormat w:val="1"/>
    <w:rsid w:val="00131240"/>
    <w:rPr>
      <w:b w:val="1"/>
      <w:bCs w:val="1"/>
    </w:rPr>
  </w:style>
  <w:style w:type="character" w:styleId="Titre1Car" w:customStyle="1">
    <w:name w:val="Titre 1 Car"/>
    <w:basedOn w:val="Policepardfaut"/>
    <w:link w:val="Titre1"/>
    <w:uiPriority w:val="9"/>
    <w:rsid w:val="00131240"/>
    <w:rPr>
      <w:rFonts w:asciiTheme="majorHAnsi" w:cstheme="majorBidi" w:eastAsiaTheme="majorEastAsia" w:hAnsiTheme="majorHAnsi"/>
      <w:color w:val="2f5496" w:themeColor="accent1" w:themeShade="0000BF"/>
      <w:sz w:val="32"/>
      <w:szCs w:val="32"/>
    </w:rPr>
  </w:style>
  <w:style w:type="paragraph" w:styleId="En-ttedetabledesmatires">
    <w:name w:val="TOC Heading"/>
    <w:basedOn w:val="Titre1"/>
    <w:next w:val="Normal"/>
    <w:uiPriority w:val="39"/>
    <w:unhideWhenUsed w:val="1"/>
    <w:qFormat w:val="1"/>
    <w:rsid w:val="00131240"/>
    <w:pPr>
      <w:outlineLvl w:val="9"/>
    </w:pPr>
    <w:rPr>
      <w:lang w:eastAsia="fr-FR"/>
    </w:rPr>
  </w:style>
  <w:style w:type="paragraph" w:styleId="TM1">
    <w:name w:val="toc 1"/>
    <w:basedOn w:val="Normal"/>
    <w:next w:val="Normal"/>
    <w:autoRedefine w:val="1"/>
    <w:uiPriority w:val="39"/>
    <w:unhideWhenUsed w:val="1"/>
    <w:rsid w:val="00131240"/>
    <w:pPr>
      <w:spacing w:after="100"/>
    </w:pPr>
  </w:style>
  <w:style w:type="character" w:styleId="Lienhypertexte">
    <w:name w:val="Hyperlink"/>
    <w:basedOn w:val="Policepardfaut"/>
    <w:uiPriority w:val="99"/>
    <w:unhideWhenUsed w:val="1"/>
    <w:rsid w:val="00131240"/>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19oxmD/ZVXXMKeM0uTpZz2iTQ==">CgMxLjAyDmgueGs0YWV3Y210ODhlMg1oLjUzMGc5Y2diNXZvMg5oLnE1aGw2dzQ5YmdpdjIOaC5xNHV0YnR5ZjAwN3kyDmguYnN0bnE4d2Q5aWhlMg1oLm9kbTRsenRwcnVxOAByITFsX05mRmVVY2tja0xvNVJvd3BtQ2JYeWdUM0dXUFZXdg==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2025-03-25T15:18:00Z</dcterms:created>
  <dc:creator>Pierre-Lucas Oba Ayyoub Belhassen Aziz Benyamina</dc:creator>
</cp:coreProperties>
</file>