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074C8" w14:textId="0860D41F" w:rsidR="00675004" w:rsidRDefault="004937D3">
      <w:r>
        <w:t>Apresentação</w:t>
      </w:r>
    </w:p>
    <w:p w14:paraId="2AD4E118" w14:textId="058BE234" w:rsidR="004937D3" w:rsidRDefault="004937D3"/>
    <w:sectPr w:rsidR="004937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7D3"/>
    <w:rsid w:val="004937D3"/>
    <w:rsid w:val="00675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77C35"/>
  <w15:chartTrackingRefBased/>
  <w15:docId w15:val="{3C8BCC51-FC98-415E-BF88-F6580F1FB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Cristine de Noronha</dc:creator>
  <cp:keywords/>
  <dc:description/>
  <cp:lastModifiedBy>Cristine de Noronha</cp:lastModifiedBy>
  <cp:revision>1</cp:revision>
  <dcterms:created xsi:type="dcterms:W3CDTF">2021-09-24T09:23:00Z</dcterms:created>
  <dcterms:modified xsi:type="dcterms:W3CDTF">2021-09-24T09:25:00Z</dcterms:modified>
</cp:coreProperties>
</file>