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 w:val="false"/>
        <w:spacing w:after="15" w:before="0" w:line="4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7324D"/>
          <w:sz w:val="44"/>
          <w:szCs w:val="44"/>
        </w:rPr>
        <w:t xml:space="preserve">SARA TAREK AHMED</w:t>
      </w:r>
    </w:p>
    <w:p>
      <w:pPr>
        <w:keepNext/>
        <w:keepLines w:val="false"/>
        <w:spacing w:after="25" w:before="0" w:line="27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24"/>
          <w:szCs w:val="24"/>
        </w:rPr>
        <w:t xml:space="preserve">Assistant Professor of Prosthodontics</w:t>
      </w:r>
    </w:p>
    <w:p>
      <w:pPr>
        <w:keepNext w:val="false"/>
        <w:keepLines w:val="false"/>
        <w:spacing w:after="90" w:before="0" w:line="2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8"/>
          <w:szCs w:val="18"/>
        </w:rPr>
        <w:t xml:space="preserve">Riyadh, Saudi Arabia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8"/>
          <w:szCs w:val="18"/>
        </w:rPr>
        <w:t xml:space="preserve">  |  </w:t>
      </w:r>
      <w:hyperlink w:history="1" r:id="rIdxifpup0vhi1v9_9o6pdtj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766E"/>
            <w:sz w:val="18"/>
            <w:szCs w:val="18"/>
          </w:rPr>
          <w:t xml:space="preserve">saratarek.a@gmail.com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8"/>
          <w:szCs w:val="18"/>
        </w:rPr>
        <w:t xml:space="preserve">+966 54 827 9310</w:t>
      </w:r>
    </w:p>
    <w:tbl>
      <w:tblPr>
        <w:tblW w:type="pct" w:w="100%"/>
        <w:tblBorders>
          <w:top w:val="single" w:color="0F766E" w:sz="8"/>
          <w:left w:val="single" w:color="0F766E" w:sz="8"/>
          <w:bottom w:val="single" w:color="0F766E" w:sz="8"/>
          <w:right w:val="single" w:color="0F766E" w:sz="8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E7F4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keepLines w:val="false"/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324D"/>
                <w:sz w:val="18"/>
                <w:szCs w:val="18"/>
              </w:rPr>
              <w:t xml:space="preserve">Prepared for: Saudi Board of Prosthodontics Promotion Examination application through Mumaris+ / SCFHS</w:t>
            </w:r>
          </w:p>
        </w:tc>
      </w:tr>
    </w:tbl>
    <w:p>
      <w:pPr>
        <w:keepNext/>
        <w:keepLines w:val="false"/>
        <w:pBdr>
          <w:bottom w:val="single" w:color="0F766E" w:sz="8" w:space="3"/>
        </w:pBdr>
        <w:spacing w:after="80" w:before="180" w:line="240"/>
      </w:pPr>
      <w:r>
        <w:rPr>
          <w:rFonts w:ascii="Arial" w:cs="Arial" w:eastAsia="Arial" w:hAnsi="Arial"/>
          <w:b/>
          <w:bCs/>
          <w:i w:val="false"/>
          <w:iCs w:val="false"/>
          <w:color w:val="17324D"/>
          <w:sz w:val="22"/>
          <w:szCs w:val="22"/>
        </w:rPr>
        <w:t xml:space="preserve">PROFESSIONAL PROFILE</w:t>
      </w:r>
    </w:p>
    <w:p>
      <w:pPr>
        <w:keepNext w:val="false"/>
        <w:keepLines/>
        <w:spacing w:after="60" w:before="0" w:line="245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Assistant Professor of Prosthodontics at Riyadh Elm University with a Bachelor of Dental Surgery awarded with first-degree honours and a GPA of 4.88/5, followed by a Master of Science in Dentistry and Clinical Specialty in Prosthodontics. Academic experience includes undergraduate dental education, quality assurance leadership, research, evidence synthesis, community oral-health initiatives, and professional development in fixed, removable, implant, esthetic, and digital prosthodontics. The research record includes nine peer-reviewed publications and a United Kingdom registered design relating to an AI-powered salivary biosensor medical device.</w:t>
      </w:r>
    </w:p>
    <w:p>
      <w:pPr>
        <w:keepNext/>
        <w:keepLines w:val="false"/>
        <w:spacing w:after="28" w:before="85" w:line="230"/>
      </w:pPr>
      <w:r>
        <w:rPr>
          <w:rFonts w:ascii="Arial" w:cs="Arial" w:eastAsia="Arial" w:hAnsi="Arial"/>
          <w:b/>
          <w:bCs/>
          <w:i w:val="false"/>
          <w:iCs w:val="false"/>
          <w:color w:val="17324D"/>
          <w:sz w:val="20"/>
          <w:szCs w:val="20"/>
        </w:rPr>
        <w:t xml:space="preserve">Key Academic and Professional Highlights</w:t>
      </w:r>
    </w:p>
    <w:p>
      <w:pPr>
        <w:keepNext w:val="false"/>
        <w:keepLines/>
        <w:spacing w:after="15" w:before="0" w:line="235"/>
        <w:ind w:left="330" w:hanging="20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Current appointment: Assistant Professor, Riyadh Elm University (REU) (since Mar 2026).</w:t>
      </w:r>
    </w:p>
    <w:p>
      <w:pPr>
        <w:keepNext w:val="false"/>
        <w:keepLines/>
        <w:spacing w:after="15" w:before="0" w:line="235"/>
        <w:ind w:left="330" w:hanging="20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BDS with first-degree honours and GPA 4.88/5.</w:t>
      </w:r>
    </w:p>
    <w:p>
      <w:pPr>
        <w:keepNext w:val="false"/>
        <w:keepLines/>
        <w:spacing w:after="15" w:before="0" w:line="235"/>
        <w:ind w:left="330" w:hanging="20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MSc in Dentistry and Clinical Specialty in Prosthodontics.</w:t>
      </w:r>
    </w:p>
    <w:p>
      <w:pPr>
        <w:keepNext w:val="false"/>
        <w:keepLines/>
        <w:spacing w:after="15" w:before="0" w:line="235"/>
        <w:ind w:left="330" w:hanging="20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9 peer-reviewed publications, including first-author research in prosthodontics and dental materials.</w:t>
      </w:r>
    </w:p>
    <w:p>
      <w:pPr>
        <w:keepNext w:val="false"/>
        <w:keepLines/>
        <w:spacing w:after="15" w:before="0" w:line="235"/>
        <w:ind w:left="330" w:hanging="20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Chair, Quality Assurance Committee, Prosthodontics Department, College of Dentistry.</w:t>
      </w:r>
    </w:p>
    <w:p>
      <w:pPr>
        <w:keepNext w:val="false"/>
        <w:keepLines/>
        <w:spacing w:after="15" w:before="0" w:line="235"/>
        <w:ind w:left="330" w:hanging="20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Member, Riyadh Elm University Research Center and Academic Advisory Committee.</w:t>
      </w:r>
    </w:p>
    <w:p>
      <w:pPr>
        <w:keepNext w:val="false"/>
        <w:keepLines/>
        <w:spacing w:after="15" w:before="0" w:line="235"/>
        <w:ind w:left="330" w:hanging="20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Professional memberships in the Saudi Dental Society and Saudi Prosthodontic Society.</w:t>
      </w:r>
    </w:p>
    <w:p>
      <w:pPr>
        <w:keepNext/>
        <w:keepLines w:val="false"/>
        <w:spacing w:after="28" w:before="85" w:line="230"/>
      </w:pPr>
      <w:r>
        <w:rPr>
          <w:rFonts w:ascii="Arial" w:cs="Arial" w:eastAsia="Arial" w:hAnsi="Arial"/>
          <w:b/>
          <w:bCs/>
          <w:i w:val="false"/>
          <w:iCs w:val="false"/>
          <w:color w:val="17324D"/>
          <w:sz w:val="20"/>
          <w:szCs w:val="20"/>
        </w:rPr>
        <w:t xml:space="preserve">Areas of Academic and Clinical Interest</w:t>
      </w:r>
    </w:p>
    <w:p>
      <w:pPr>
        <w:keepNext w:val="false"/>
        <w:keepLines w:val="false"/>
        <w:spacing w:after="45" w:before="0" w:line="22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Fixed and removable prosthodontics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E0E7"/>
          <w:sz w:val="17"/>
          <w:szCs w:val="17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Digital dentistry, CAD-CAM, and 3D printing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E0E7"/>
          <w:sz w:val="17"/>
          <w:szCs w:val="17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Dental ceramics and restorative materials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E0E7"/>
          <w:sz w:val="17"/>
          <w:szCs w:val="17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Implant prosthodontics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E0E7"/>
          <w:sz w:val="17"/>
          <w:szCs w:val="17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Phonetics and prosthesis design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E0E7"/>
          <w:sz w:val="17"/>
          <w:szCs w:val="17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Evidence synthesis and clinical research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E0E7"/>
          <w:sz w:val="17"/>
          <w:szCs w:val="17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Dental education and quality assurance</w:t>
      </w:r>
    </w:p>
    <w:p>
      <w:pPr>
        <w:keepNext/>
        <w:keepLines w:val="false"/>
        <w:pBdr>
          <w:bottom w:val="single" w:color="0F766E" w:sz="8" w:space="3"/>
        </w:pBdr>
        <w:spacing w:after="80" w:before="180" w:line="240"/>
      </w:pPr>
      <w:r>
        <w:rPr>
          <w:rFonts w:ascii="Arial" w:cs="Arial" w:eastAsia="Arial" w:hAnsi="Arial"/>
          <w:b/>
          <w:bCs/>
          <w:i w:val="false"/>
          <w:iCs w:val="false"/>
          <w:color w:val="17324D"/>
          <w:sz w:val="22"/>
          <w:szCs w:val="22"/>
        </w:rPr>
        <w:t xml:space="preserve">ACADEMIC QUALIFICATIONS AND SPECIALTY TRAINING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Sep 2009 - May 2016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Bachelor of Dental Surgery (BDS)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Riyadh Elm University (REU), Riyadh, Saudi Arabia</w:t>
            </w:r>
          </w:p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Field / Specialty: Dentistry</w:t>
            </w:r>
          </w:p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First-degree honours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GPA: 4.88 / 5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Sep 2018 - Jul 2021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Master of Science in Dentistry and Clinical Specialty in Prosthodontics (MSc)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Riyadh Elm University (REU), Riyadh, Saudi Arabia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Field / Specialty: Prosthodontics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14 Feb 2024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Professional Certificate in Online Teaching / Training – Advanced Level (OTT-A)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National eLearning Center</w:t>
            </w:r>
          </w:p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Field / Specialty: Online teaching and training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Advanced-level professional certificate in online teaching and training</w:t>
            </w:r>
          </w:p>
        </w:tc>
      </w:tr>
    </w:tbl>
    <w:p>
      <w:pPr>
        <w:keepNext/>
        <w:keepLines w:val="false"/>
        <w:pBdr>
          <w:bottom w:val="single" w:color="0F766E" w:sz="8" w:space="3"/>
        </w:pBdr>
        <w:spacing w:after="80" w:before="180" w:line="240"/>
      </w:pPr>
      <w:r>
        <w:rPr>
          <w:rFonts w:ascii="Arial" w:cs="Arial" w:eastAsia="Arial" w:hAnsi="Arial"/>
          <w:b/>
          <w:bCs/>
          <w:i w:val="false"/>
          <w:iCs w:val="false"/>
          <w:color w:val="17324D"/>
          <w:sz w:val="22"/>
          <w:szCs w:val="22"/>
        </w:rPr>
        <w:t xml:space="preserve">ACADEMIC AND PROFESSIONAL APPOINTMENTS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Mar 2026 - Present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Assistant Professor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Riyadh Elm University (REU), Riyadh, Saudi Arabia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Sep 2021 - Mar 2026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Lecturer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Riyadh Elm University (REU), Riyadh, Saudi Arabia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2016 - 2018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Demonstrator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Riyadh Elm University (REU), Riyadh, Saudi Arabia</w:t>
            </w:r>
          </w:p>
        </w:tc>
      </w:tr>
    </w:tbl>
    <w:p>
      <w:pPr>
        <w:keepNext/>
        <w:keepLines w:val="false"/>
        <w:pBdr>
          <w:bottom w:val="single" w:color="0F766E" w:sz="8" w:space="3"/>
        </w:pBdr>
        <w:spacing w:after="80" w:before="180" w:line="240"/>
      </w:pPr>
      <w:r>
        <w:rPr>
          <w:rFonts w:ascii="Arial" w:cs="Arial" w:eastAsia="Arial" w:hAnsi="Arial"/>
          <w:b/>
          <w:bCs/>
          <w:i w:val="false"/>
          <w:iCs w:val="false"/>
          <w:color w:val="17324D"/>
          <w:sz w:val="22"/>
          <w:szCs w:val="22"/>
        </w:rPr>
        <w:t xml:space="preserve">PEER-REVIEWED PUBLICATIONS</w:t>
      </w:r>
    </w:p>
    <w:p>
      <w:pPr>
        <w:keepNext w:val="false"/>
        <w:keepLines w:val="false"/>
        <w:spacing w:after="35" w:before="0" w:line="220"/>
      </w:pPr>
      <w:r>
        <w:rPr>
          <w:rFonts w:ascii="Arial" w:cs="Arial" w:eastAsia="Arial" w:hAnsi="Arial"/>
          <w:b w:val="false"/>
          <w:bCs w:val="false"/>
          <w:i/>
          <w:iCs/>
          <w:color w:val="566573"/>
          <w:sz w:val="17"/>
          <w:szCs w:val="17"/>
        </w:rPr>
        <w:t xml:space="preserve">Total publications listed: 9</w:t>
      </w:r>
    </w:p>
    <w:p>
      <w:pPr>
        <w:keepNext w:val="false"/>
        <w:keepLines/>
        <w:spacing w:after="90" w:before="0" w:line="240"/>
        <w:ind w:left="430" w:hanging="43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17324D"/>
          <w:sz w:val="17"/>
          <w:szCs w:val="17"/>
        </w:rPr>
        <w:t xml:space="preserve">Ahmed, S. 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 (2025).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Three-dimensional printing and metal framework for designing removable partial dentures: A narrative review. </w:t>
      </w:r>
      <w:r>
        <w:rPr>
          <w:rFonts w:ascii="Arial" w:cs="Arial" w:eastAsia="Arial" w:hAnsi="Arial"/>
          <w:b w:val="false"/>
          <w:bCs w:val="false"/>
          <w:i/>
          <w:iCs/>
          <w:color w:val="1F2937"/>
          <w:sz w:val="17"/>
          <w:szCs w:val="17"/>
        </w:rPr>
        <w:t xml:space="preserve">Saudi Journal of Oral Sciences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12(2), 117–122.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7"/>
          <w:szCs w:val="17"/>
        </w:rPr>
        <w:t xml:space="preserve">DOI: </w:t>
      </w:r>
      <w:hyperlink w:history="1" r:id="rId3bj87_l2jyrzx8o1xj2kd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766E"/>
            <w:sz w:val="17"/>
            <w:szCs w:val="17"/>
          </w:rPr>
          <w:t xml:space="preserve">10.4103/sjoralsci.sjoralsci_21_25</w:t>
        </w:r>
      </w:hyperlink>
    </w:p>
    <w:p>
      <w:pPr>
        <w:keepNext w:val="false"/>
        <w:keepLines/>
        <w:spacing w:after="90" w:before="0" w:line="240"/>
        <w:ind w:left="430" w:hanging="43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7"/>
          <w:szCs w:val="17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Alwabel, L. K., &amp; </w:t>
      </w:r>
      <w:r>
        <w:rPr>
          <w:rFonts w:ascii="Arial" w:cs="Arial" w:eastAsia="Arial" w:hAnsi="Arial"/>
          <w:b/>
          <w:bCs/>
          <w:i w:val="false"/>
          <w:iCs w:val="false"/>
          <w:color w:val="17324D"/>
          <w:sz w:val="17"/>
          <w:szCs w:val="17"/>
        </w:rPr>
        <w:t xml:space="preserve">Tarek Ahmed, 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 (2025).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Pulpal biocompatibility and solubility of contemporary luting cements in fixed prosthodontics: A systematic review. </w:t>
      </w:r>
      <w:r>
        <w:rPr>
          <w:rFonts w:ascii="Arial" w:cs="Arial" w:eastAsia="Arial" w:hAnsi="Arial"/>
          <w:b w:val="false"/>
          <w:bCs w:val="false"/>
          <w:i/>
          <w:iCs/>
          <w:color w:val="1F2937"/>
          <w:sz w:val="17"/>
          <w:szCs w:val="17"/>
        </w:rPr>
        <w:t xml:space="preserve">Annals of Dental Specialty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13(3), 21–30.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7"/>
          <w:szCs w:val="17"/>
        </w:rPr>
        <w:t xml:space="preserve">DOI: </w:t>
      </w:r>
      <w:hyperlink w:history="1" r:id="rIdfbya-fvxzynztu7tsw-vh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766E"/>
            <w:sz w:val="17"/>
            <w:szCs w:val="17"/>
          </w:rPr>
          <w:t xml:space="preserve">10.51847/Kyyq3Lycjo</w:t>
        </w:r>
      </w:hyperlink>
    </w:p>
    <w:p>
      <w:pPr>
        <w:keepNext w:val="false"/>
        <w:keepLines/>
        <w:spacing w:after="90" w:before="0" w:line="240"/>
        <w:ind w:left="430" w:hanging="43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7"/>
          <w:szCs w:val="17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Qamar, Z., Shenoy, M., Sayed Abdul, N., Soman, C., Reddy, R. N., Alkahtani, Z. M., </w:t>
      </w:r>
      <w:r>
        <w:rPr>
          <w:rFonts w:ascii="Arial" w:cs="Arial" w:eastAsia="Arial" w:hAnsi="Arial"/>
          <w:b/>
          <w:bCs/>
          <w:i w:val="false"/>
          <w:iCs w:val="false"/>
          <w:color w:val="17324D"/>
          <w:sz w:val="17"/>
          <w:szCs w:val="17"/>
        </w:rPr>
        <w:t xml:space="preserve">Tarek Ahmed, 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Alkhuwaiter, S. S., Alshoraim, M. A., &amp; Alfailakawi, A. A.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 (2025).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Bridging gaps in pediatric oral mucositis management: Insights into practitioner knowledge, attitudes, and practices across three nations. </w:t>
      </w:r>
      <w:r>
        <w:rPr>
          <w:rFonts w:ascii="Arial" w:cs="Arial" w:eastAsia="Arial" w:hAnsi="Arial"/>
          <w:b w:val="false"/>
          <w:bCs w:val="false"/>
          <w:i/>
          <w:iCs/>
          <w:color w:val="1F2937"/>
          <w:sz w:val="17"/>
          <w:szCs w:val="17"/>
        </w:rPr>
        <w:t xml:space="preserve">Journal of Clinical Pediatric Dentistry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49(5), 196–203.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7"/>
          <w:szCs w:val="17"/>
        </w:rPr>
        <w:t xml:space="preserve">DOI: </w:t>
      </w:r>
      <w:hyperlink w:history="1" r:id="rId5ojazmdf7d6p7yszvd5ez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766E"/>
            <w:sz w:val="17"/>
            <w:szCs w:val="17"/>
          </w:rPr>
          <w:t xml:space="preserve">10.22514/jocpd.2025.114</w:t>
        </w:r>
      </w:hyperlink>
    </w:p>
    <w:p>
      <w:pPr>
        <w:keepNext w:val="false"/>
        <w:keepLines/>
        <w:spacing w:after="90" w:before="0" w:line="240"/>
        <w:ind w:left="430" w:hanging="43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17324D"/>
          <w:sz w:val="17"/>
          <w:szCs w:val="17"/>
        </w:rPr>
        <w:t xml:space="preserve">Tarek Ahmed, 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Abdulrahman, J., Mansour, A., Abdulrazek, S., Fahad, A., &amp; Albesher, K. A.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 (2024).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Knowledge on clinical assessment methods for using phonetics in removable prostheses among dentists in Riyadh, Saudi Arabia. </w:t>
      </w:r>
      <w:r>
        <w:rPr>
          <w:rFonts w:ascii="Arial" w:cs="Arial" w:eastAsia="Arial" w:hAnsi="Arial"/>
          <w:b w:val="false"/>
          <w:bCs w:val="false"/>
          <w:i/>
          <w:iCs/>
          <w:color w:val="1F2937"/>
          <w:sz w:val="17"/>
          <w:szCs w:val="17"/>
        </w:rPr>
        <w:t xml:space="preserve">Bioinformation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20(10), 1353–1357.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7"/>
          <w:szCs w:val="17"/>
        </w:rPr>
        <w:t xml:space="preserve">DOI: </w:t>
      </w:r>
      <w:hyperlink w:history="1" r:id="rIdi0b7tqhfzp8uwbp4eosi3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766E"/>
            <w:sz w:val="17"/>
            <w:szCs w:val="17"/>
          </w:rPr>
          <w:t xml:space="preserve">10.6026/9732063002001353</w:t>
        </w:r>
      </w:hyperlink>
    </w:p>
    <w:p>
      <w:pPr>
        <w:keepNext w:val="false"/>
        <w:keepLines/>
        <w:spacing w:after="90" w:before="0" w:line="240"/>
        <w:ind w:left="430" w:hanging="43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i w:val="false"/>
          <w:iCs w:val="false"/>
          <w:color w:val="17324D"/>
          <w:sz w:val="17"/>
          <w:szCs w:val="17"/>
        </w:rPr>
        <w:t xml:space="preserve">Ahmed, S. 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Alqahtani, F., Alhammad, N. S., &amp; Alharbi, H. G.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 (2024).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Effect of simulated toothbrushing and Arabic coffee thermocycling on the colour of lithium disilicate and translucent zirconia ceramics. </w:t>
      </w:r>
      <w:r>
        <w:rPr>
          <w:rFonts w:ascii="Arial" w:cs="Arial" w:eastAsia="Arial" w:hAnsi="Arial"/>
          <w:b w:val="false"/>
          <w:bCs w:val="false"/>
          <w:i/>
          <w:iCs/>
          <w:color w:val="1F2937"/>
          <w:sz w:val="17"/>
          <w:szCs w:val="17"/>
        </w:rPr>
        <w:t xml:space="preserve">Ceramics–Silikáty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68(2), 189–196.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7"/>
          <w:szCs w:val="17"/>
        </w:rPr>
        <w:t xml:space="preserve">DOI: </w:t>
      </w:r>
      <w:hyperlink w:history="1" r:id="rIdurepmzcts2czekbohvlf9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766E"/>
            <w:sz w:val="17"/>
            <w:szCs w:val="17"/>
          </w:rPr>
          <w:t xml:space="preserve">10.13168/cs.2024.0027</w:t>
        </w:r>
      </w:hyperlink>
    </w:p>
    <w:p>
      <w:pPr>
        <w:keepNext w:val="false"/>
        <w:keepLines/>
        <w:spacing w:after="90" w:before="0" w:line="240"/>
        <w:ind w:left="430" w:hanging="43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i w:val="false"/>
          <w:iCs w:val="false"/>
          <w:color w:val="17324D"/>
          <w:sz w:val="17"/>
          <w:szCs w:val="17"/>
        </w:rPr>
        <w:t xml:space="preserve">Tarek Ahmed, 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Assery, M. K., Suganna, M., Kausher, H., Meer Rownaq Ali, A. B., &amp; Fadel Aldawsari, H.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 (2023).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A feasible and innovative method of investing wax pattern for removable partial dentures: An in vitro study. </w:t>
      </w:r>
      <w:r>
        <w:rPr>
          <w:rFonts w:ascii="Arial" w:cs="Arial" w:eastAsia="Arial" w:hAnsi="Arial"/>
          <w:b w:val="false"/>
          <w:bCs w:val="false"/>
          <w:i/>
          <w:iCs/>
          <w:color w:val="1F2937"/>
          <w:sz w:val="17"/>
          <w:szCs w:val="17"/>
        </w:rPr>
        <w:t xml:space="preserve">Cureus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15(10), e46447.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7"/>
          <w:szCs w:val="17"/>
        </w:rPr>
        <w:t xml:space="preserve">DOI: </w:t>
      </w:r>
      <w:hyperlink w:history="1" r:id="rIdpbadzr14plnfkhmovflcy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766E"/>
            <w:sz w:val="17"/>
            <w:szCs w:val="17"/>
          </w:rPr>
          <w:t xml:space="preserve">10.7759/cureus.46447</w:t>
        </w:r>
      </w:hyperlink>
    </w:p>
    <w:p>
      <w:pPr>
        <w:keepNext w:val="false"/>
        <w:keepLines/>
        <w:spacing w:after="90" w:before="0" w:line="240"/>
        <w:ind w:left="430" w:hanging="43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7"/>
          <w:szCs w:val="17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Suganna, M., </w:t>
      </w:r>
      <w:r>
        <w:rPr>
          <w:rFonts w:ascii="Arial" w:cs="Arial" w:eastAsia="Arial" w:hAnsi="Arial"/>
          <w:b/>
          <w:bCs/>
          <w:i w:val="false"/>
          <w:iCs w:val="false"/>
          <w:color w:val="17324D"/>
          <w:sz w:val="17"/>
          <w:szCs w:val="17"/>
        </w:rPr>
        <w:t xml:space="preserve">Tarek Ahmed, 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Kausher, H., Meer Rownaq Ali, A. B., Tarek Ahmed, Y., Almuhaysh, L., Yousef, M., &amp; Albgomi, R.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 (2023).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Awareness of fixed partial dentures and implant rehabilitation of missing teeth among a subset of Saudi population. </w:t>
      </w:r>
      <w:r>
        <w:rPr>
          <w:rFonts w:ascii="Arial" w:cs="Arial" w:eastAsia="Arial" w:hAnsi="Arial"/>
          <w:b w:val="false"/>
          <w:bCs w:val="false"/>
          <w:i/>
          <w:iCs/>
          <w:color w:val="1F2937"/>
          <w:sz w:val="17"/>
          <w:szCs w:val="17"/>
        </w:rPr>
        <w:t xml:space="preserve">Cureus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15(1), e33383.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7"/>
          <w:szCs w:val="17"/>
        </w:rPr>
        <w:t xml:space="preserve">DOI: </w:t>
      </w:r>
      <w:hyperlink w:history="1" r:id="rIdjbnqgt46_b_ga4f8z0-n5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766E"/>
            <w:sz w:val="17"/>
            <w:szCs w:val="17"/>
          </w:rPr>
          <w:t xml:space="preserve">10.7759/cureus.33383</w:t>
        </w:r>
      </w:hyperlink>
    </w:p>
    <w:p>
      <w:pPr>
        <w:keepNext w:val="false"/>
        <w:keepLines/>
        <w:spacing w:after="90" w:before="0" w:line="240"/>
        <w:ind w:left="430" w:hanging="43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7"/>
          <w:szCs w:val="17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Kausher, H., Suganna, M., Meer Rownaq Ali, A. B., DS, A., </w:t>
      </w:r>
      <w:r>
        <w:rPr>
          <w:rFonts w:ascii="Arial" w:cs="Arial" w:eastAsia="Arial" w:hAnsi="Arial"/>
          <w:b/>
          <w:bCs/>
          <w:i w:val="false"/>
          <w:iCs w:val="false"/>
          <w:color w:val="17324D"/>
          <w:sz w:val="17"/>
          <w:szCs w:val="17"/>
        </w:rPr>
        <w:t xml:space="preserve">Tarek Ahmed, 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Punj, A., &amp; Gomawi, A. A.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 (2023).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Dental technicians’ perception of the quality of dentists’ communication on the fabrication of removable partial dentures: A cross-sectional study in Saudi Arabia. </w:t>
      </w:r>
      <w:r>
        <w:rPr>
          <w:rFonts w:ascii="Arial" w:cs="Arial" w:eastAsia="Arial" w:hAnsi="Arial"/>
          <w:b w:val="false"/>
          <w:bCs w:val="false"/>
          <w:i/>
          <w:iCs/>
          <w:color w:val="1F2937"/>
          <w:sz w:val="17"/>
          <w:szCs w:val="17"/>
        </w:rPr>
        <w:t xml:space="preserve">Cureus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15(11), e48245.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7"/>
          <w:szCs w:val="17"/>
        </w:rPr>
        <w:t xml:space="preserve">DOI: </w:t>
      </w:r>
      <w:hyperlink w:history="1" r:id="rId3gfdrjedf2rkwy1m7catk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766E"/>
            <w:sz w:val="17"/>
            <w:szCs w:val="17"/>
          </w:rPr>
          <w:t xml:space="preserve">10.7759/cureus.48245</w:t>
        </w:r>
      </w:hyperlink>
    </w:p>
    <w:p>
      <w:pPr>
        <w:keepNext w:val="false"/>
        <w:keepLines/>
        <w:spacing w:after="90" w:before="0" w:line="240"/>
        <w:ind w:left="430" w:hanging="43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7"/>
          <w:szCs w:val="17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Suganna, M., Kausher, H., </w:t>
      </w:r>
      <w:r>
        <w:rPr>
          <w:rFonts w:ascii="Arial" w:cs="Arial" w:eastAsia="Arial" w:hAnsi="Arial"/>
          <w:b/>
          <w:bCs/>
          <w:i w:val="false"/>
          <w:iCs w:val="false"/>
          <w:color w:val="17324D"/>
          <w:sz w:val="17"/>
          <w:szCs w:val="17"/>
        </w:rPr>
        <w:t xml:space="preserve">Tarek Ahmed, 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Alharbi, H. S., Alsubaie, B. F., DS, A., Haleem, S., &amp; Meer Rownaq Ali, A. B.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 (2022).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Contemporary evidence of CAD-CAM in dentistry: A systematic review. </w:t>
      </w:r>
      <w:r>
        <w:rPr>
          <w:rFonts w:ascii="Arial" w:cs="Arial" w:eastAsia="Arial" w:hAnsi="Arial"/>
          <w:b w:val="false"/>
          <w:bCs w:val="false"/>
          <w:i/>
          <w:iCs/>
          <w:color w:val="1F2937"/>
          <w:sz w:val="17"/>
          <w:szCs w:val="17"/>
        </w:rPr>
        <w:t xml:space="preserve">Cureus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7"/>
          <w:szCs w:val="17"/>
        </w:rPr>
        <w:t xml:space="preserve">, 14(11), e31687.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7"/>
          <w:szCs w:val="17"/>
        </w:rPr>
        <w:t xml:space="preserve">DOI: </w:t>
      </w:r>
      <w:hyperlink w:history="1" r:id="rIdxxyyaqupfxq8dqxwl9fty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766E"/>
            <w:sz w:val="17"/>
            <w:szCs w:val="17"/>
          </w:rPr>
          <w:t xml:space="preserve">10.7759/cureus.31687</w:t>
        </w:r>
      </w:hyperlink>
    </w:p>
    <w:p>
      <w:pPr>
        <w:keepNext/>
        <w:keepLines w:val="false"/>
        <w:pBdr>
          <w:bottom w:val="single" w:color="0F766E" w:sz="8" w:space="3"/>
        </w:pBdr>
        <w:spacing w:after="80" w:before="180" w:line="240"/>
      </w:pPr>
      <w:r>
        <w:rPr>
          <w:rFonts w:ascii="Arial" w:cs="Arial" w:eastAsia="Arial" w:hAnsi="Arial"/>
          <w:b/>
          <w:bCs/>
          <w:i w:val="false"/>
          <w:iCs w:val="false"/>
          <w:color w:val="17324D"/>
          <w:sz w:val="22"/>
          <w:szCs w:val="22"/>
        </w:rPr>
        <w:t xml:space="preserve">INTELLECTUAL PROPERTY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Registered 2 Mar 2026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AI-Powered Salivary Biosensors Medical Device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Registered Design, United Kingdom | Design No. 6509491</w:t>
            </w:r>
          </w:p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Grant date: 13 Mar 2026</w:t>
            </w:r>
          </w:p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24 — Medical and laboratory equipment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01 — Apparatus and equipment for doctors, hospitals and laboratories</w:t>
            </w:r>
          </w:p>
        </w:tc>
      </w:tr>
    </w:tbl>
    <w:p>
      <w:pPr>
        <w:keepNext/>
        <w:keepLines w:val="false"/>
        <w:pBdr>
          <w:bottom w:val="single" w:color="0F766E" w:sz="8" w:space="3"/>
        </w:pBdr>
        <w:spacing w:after="80" w:before="180" w:line="240"/>
      </w:pPr>
      <w:r>
        <w:rPr>
          <w:rFonts w:ascii="Arial" w:cs="Arial" w:eastAsia="Arial" w:hAnsi="Arial"/>
          <w:b/>
          <w:bCs/>
          <w:i w:val="false"/>
          <w:iCs w:val="false"/>
          <w:color w:val="17324D"/>
          <w:sz w:val="22"/>
          <w:szCs w:val="22"/>
        </w:rPr>
        <w:t xml:space="preserve">ACADEMIC LEADERSHIP AND INSTITUTIONAL SERVICE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Sep 2022 - Present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Chair, Quality Assurance Committee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Riyadh Elm University | College of Dentistry / Prosthodontics Department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Sep 2025 - Present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Member, Research Center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Riyadh Elm University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Present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Member, Academic Advisory Committee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Riyadh Elm University | College of Medicine and Dentistry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Sep 2021 - Aug 2022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Member, Quality Assurance Committee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Riyadh Elm University | College of Dentistry / Prosthodontics Department</w:t>
            </w:r>
          </w:p>
        </w:tc>
      </w:tr>
    </w:tbl>
    <w:p>
      <w:pPr>
        <w:keepNext/>
        <w:keepLines w:val="false"/>
        <w:pBdr>
          <w:bottom w:val="single" w:color="0F766E" w:sz="8" w:space="3"/>
        </w:pBdr>
        <w:spacing w:after="80" w:before="180" w:line="240"/>
      </w:pPr>
      <w:r>
        <w:rPr>
          <w:rFonts w:ascii="Arial" w:cs="Arial" w:eastAsia="Arial" w:hAnsi="Arial"/>
          <w:b/>
          <w:bCs/>
          <w:i w:val="false"/>
          <w:iCs w:val="false"/>
          <w:color w:val="17324D"/>
          <w:sz w:val="22"/>
          <w:szCs w:val="22"/>
        </w:rPr>
        <w:t xml:space="preserve">PROFESSIONAL MEMBERSHIPS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2014 - Present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Saudi Dental Society (SDS)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2020 - Present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Saudi Prosthodontic Society (SPS)</w:t>
            </w:r>
          </w:p>
        </w:tc>
      </w:tr>
    </w:tbl>
    <w:p>
      <w:pPr>
        <w:keepNext/>
        <w:keepLines w:val="false"/>
        <w:pBdr>
          <w:bottom w:val="single" w:color="0F766E" w:sz="8" w:space="3"/>
        </w:pBdr>
        <w:spacing w:after="80" w:before="180" w:line="240"/>
      </w:pPr>
      <w:r>
        <w:rPr>
          <w:rFonts w:ascii="Arial" w:cs="Arial" w:eastAsia="Arial" w:hAnsi="Arial"/>
          <w:b/>
          <w:bCs/>
          <w:i w:val="false"/>
          <w:iCs w:val="false"/>
          <w:color w:val="17324D"/>
          <w:sz w:val="22"/>
          <w:szCs w:val="22"/>
        </w:rPr>
        <w:t xml:space="preserve">COMMUNITY ENGAGEMENT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20 May 2025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Oral and Dental Health Awareness Seminar</w:t>
            </w:r>
          </w:p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Project No. 4023 | KSCCH Serial No. 001360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2nd semester, Academic Year 2024/2025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20 Apr 2025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Oral Health Campaign at Primary School (مدارس شمس الأهلية)</w:t>
            </w:r>
          </w:p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Project No. 4137 | KSCCH Serial No. 001347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2nd semester, Academic Year 2024/2025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19 Jan 2025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Oral Health Awareness</w:t>
            </w:r>
          </w:p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Project No. 3983 | KSCCH Serial No. 001314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2nd semester, Academic Year 2024/2025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11 Feb 2024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Oral Health Education</w:t>
            </w:r>
          </w:p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Project No. 3592 | KSCCH Serial No. 001205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2nd semester, Academic Year 2023/2024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23 Oct 2023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Oral Health Campaign at Primary School 250</w:t>
            </w:r>
          </w:p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Project No. 3478 | KSCCH Serial No. 001135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1st semester, Academic Year 2022/2023</w:t>
            </w:r>
          </w:p>
        </w:tc>
      </w:tr>
    </w:tbl>
    <w:p>
      <w:pPr>
        <w:keepNext/>
        <w:keepLines w:val="false"/>
        <w:pBdr>
          <w:bottom w:val="single" w:color="0F766E" w:sz="8" w:space="3"/>
        </w:pBdr>
        <w:spacing w:after="80" w:before="180" w:line="240"/>
      </w:pPr>
      <w:r>
        <w:rPr>
          <w:rFonts w:ascii="Arial" w:cs="Arial" w:eastAsia="Arial" w:hAnsi="Arial"/>
          <w:b/>
          <w:bCs/>
          <w:i w:val="false"/>
          <w:iCs w:val="false"/>
          <w:color w:val="17324D"/>
          <w:sz w:val="22"/>
          <w:szCs w:val="22"/>
        </w:rPr>
        <w:t xml:space="preserve">SELECTED ACADEMIC RECOGNITION AND PROFESSIONAL ACTIVITIES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Jan 2026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37th Saudi Dental Society International Dental Conference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Participant | Saudi Dental Society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Delivery mode: In person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26 Sep 2025 - 27 Sep 2025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International Conference of the Saudi Prosthodontic Society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Participant | Saudi Prosthodontic Society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Delivery mode: In person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19 Apr 2025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Judge, 16th Research and Innovation Day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Judge | Riyadh Elm University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Delivery mode: In person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Jan 2025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36th Saudi Dental Society International Dental Conference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Participant | Saudi Dental Society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Delivery mode: In person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Sep 2023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Minimally Invasive Porcelain Veneers Using Intraoral Scanners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Participant</w:t>
            </w:r>
          </w:p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Instructor(s) / Speaker(s): Dr. Christopher Orr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Delivery mode: Online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May 2023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Poster Presentation: Contemporary Evidence of CAD-CAM in Dentistry—A Systematic Review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Presenter | 14th Annual Research Day, Riyadh Elm University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Delivery mode: In person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70"/>
        <w:gridCol w:w="8120"/>
      </w:tblGrid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7"/>
                <w:szCs w:val="17"/>
              </w:rPr>
              <w:t xml:space="preserve">Apr 2016 - May 2016</w:t>
            </w:r>
          </w:p>
        </w:tc>
        <w:tc>
          <w:tcPr>
            <w:tcW w:type="dxa" w:w="8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Clinical Training at ClinicaCiro and Universidad Europea de Madrid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7"/>
                <w:szCs w:val="17"/>
              </w:rPr>
              <w:br/>
              <w:t xml:space="preserve">Trainee | Madrid, Spain</w:t>
            </w:r>
          </w:p>
          <w:p>
            <w:pPr>
              <w:keepNext w:val="false"/>
              <w:keepLines w:val="false"/>
              <w:spacing w:after="6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Delivery mode: In person</w:t>
            </w:r>
          </w:p>
        </w:tc>
      </w:tr>
    </w:tbl>
    <w:p>
      <w:pPr>
        <w:keepNext/>
        <w:keepLines w:val="false"/>
        <w:pBdr>
          <w:bottom w:val="single" w:color="0F766E" w:sz="8" w:space="3"/>
        </w:pBdr>
        <w:spacing w:after="80" w:before="180" w:line="240"/>
      </w:pPr>
      <w:r>
        <w:rPr>
          <w:rFonts w:ascii="Arial" w:cs="Arial" w:eastAsia="Arial" w:hAnsi="Arial"/>
          <w:b/>
          <w:bCs/>
          <w:i w:val="false"/>
          <w:iCs w:val="false"/>
          <w:color w:val="17324D"/>
          <w:sz w:val="22"/>
          <w:szCs w:val="22"/>
        </w:rPr>
        <w:t xml:space="preserve">APPENDIX A - COMPLETE PROFESSIONAL DEVELOPMENT RECORD</w:t>
      </w:r>
    </w:p>
    <w:p>
      <w:pPr>
        <w:keepNext w:val="false"/>
        <w:keepLines w:val="false"/>
        <w:spacing w:after="45" w:before="0" w:line="220"/>
      </w:pPr>
      <w:r>
        <w:rPr>
          <w:rFonts w:ascii="Arial" w:cs="Arial" w:eastAsia="Arial" w:hAnsi="Arial"/>
          <w:b w:val="false"/>
          <w:bCs w:val="false"/>
          <w:i/>
          <w:iCs/>
          <w:color w:val="566573"/>
          <w:sz w:val="17"/>
          <w:szCs w:val="17"/>
        </w:rPr>
        <w:t xml:space="preserve">The following record is presented in reverse chronological order and reflects the complete professional-development dataset supplied for this CV.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2026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37th Saudi Dental Society International Dental Conference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Jan 2026 | Conference | Saudi Dental Society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2025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International Conference of the Saudi Prosthodontic Society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- 26 Sep 2025 - 27 Sep 2025 | Conference | Saudi Prosthodontic Society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Judge, 16th Research and Innovation Day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- 19 Apr 2025 | Academic service / judging | Judge | Riyadh Elm University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36th Saudi Dental Society International Dental Conference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Jan 2025 | Conference | Saudi Dental Society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2023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Sports Dentistry Symposium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Dec 2023 | Symposium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CAPP November Dental Livestream Conference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Nov 2023 | Online conference | CAPP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Minimally Invasive Porcelain Veneers Using Intraoral Scanners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Sep 2023 | Online course / webinar | Dr. Christopher Orr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Poster Presentation: Contemporary Evidence of CAD-CAM in Dentistry—A Systematic Review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May 2023 | Poster presentation | Presenter | 14th Annual Research Day, Riyadh Elm University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2022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DLS7 Bahrain International Dental Conference and Exhibition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- 3 Nov 2022 | Conference | Bahrain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2021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A Guidance for New Researchers’ Symposium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- 10 Dec 2021 | Symposium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DLS6 Bahrain International Dental Conference and Exhibition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- 4 Nov 2021 | Conference | Bahrain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Saudi International Prosthodontics Conference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Oct 2021 | Conference | Saudi Prosthodontic Society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Guidance for New Researchers: Learn Research from A to 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- 4 Jan 2021 | Research training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2020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Terminal Dentition: Where Do We Draw the Line?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- 28 Jul 2020 | Webinar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Protocols for Predictable Anterior Ceramic Partial Restorations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- 21 Jul 2020 | Webinar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Minimally Invasive Concepts for the Rehabilitation of Worn Dentitions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- 30 Jun 2020 | Webinar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The New Way of Doing Dentistry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- 23 Jun 2020 | Webinar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B.O.P.T.: An Alternative Approach in Fixed Prosthodontics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Jun 2020 | Webinar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COVID-19: Dental Treatment, When and How to Treat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Jun 2020 | Webinar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Worn Dentition? Direct and Indirect Adhesive Management Through a Non-Invasive Approach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- 19 May 2020 | Webinar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The Symbolic Relationship Between Bone and Soft Tissue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- 13 May 2020 | Webinar / lecture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Ceramic Implants: 2020 Update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- 7 May 2020 | Webinar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2019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Surgical and Prosthetic Implantology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Dec 2019 | Workshop | SSP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Occlusion in Everyday General Practice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Feb 2019 | Workshop | Riyadh Elm University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Digital Dental Photography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Jan 2019 | Hands-on workshop | Dr. Federico Brunner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30th Saudi Dental Society International Dental Conference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Jan 2019 | Conference | Saudi Dental Society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2018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29th Saudi Dental Society International Dental Conference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Jan 2018 | Conference | Saudi Dental Society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2017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New Regenerative Protocols for Hard and Soft Tissue Surgeries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Nov 2017 | Hands-on workshop | Dr. Maurice Salama; Dr. Filipe Lopes; Dr. Bernardo de Mira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Full Ceramic Crown and Occlusion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Jul 2017 | Hands-on course | Dr. Nazariy Mykhaylyuk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7th Higher Education Conference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Apr 2017 | Conference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Soft Tissue Management Around Dental Implants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Apr 2017 | Hands-on workshop | Dr. Bassam Rabie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Anterior Etched Ceramic Restorations: From Design to Cementation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Jan 2017 | Hands-on workshop | 28th SDS | Dr. Edward McLaren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Mastering Layering Techniques for Conventional and “Mini” Veneers Using Noritake EX Value Shades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Jan 2017 | Hands-on workshop | 28th SDS | Dr. Edward McLaren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28th Saudi Dental Society International Dental Conference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Jan 2017 | Conference | Saudi Dental Society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2016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Clinical Training at ClinicaCiro and Universidad Europea de Madrid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Apr 2016 - May 2016 | Clinical training | Trainee | Madrid, Spain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Date not specified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RCsDP Annual Research Day Conference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May 2015 - 2022 | Conference | RCsDP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2015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Riyadh Health Scientific Dental Meeting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Apr 2015 | Scientific meeting | Riyadh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19th UAE International Dental Conference and Arab Dental Exhibition (AEEDC)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Feb 2015 | Conference | AEEDC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26th Saudi Dental Society International Dental Conference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Jan 2015 | Conference | Saudi Dental Society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2014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4th International Quintessence of Dental Arab Congress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Oct 2014 | Conference | IQDAC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25th Saudi Dental Society International Dental Conference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Jan 2014 | Conference | Saudi Dental Society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2013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Treatment Planning and Adhesive Cementation in Esthetic Dentistry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Apr 2013 | Workshop | 2nd IQDAC | Dr. Federico Ferraris; Dr. Andrea Ricci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2nd International Quintessence of Dental Arab Congress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Apr 2013 | Conference | Media Committee organiser and participant | IQDAC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2012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Esthetic Treatment Planning Workshop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Apr 2012 | Workshop | 1st IQDAC | Dr. Galip Gurel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1st International Quintessence of Dental Arab Congress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Apr 2012 | Conference | Media Committee organiser and participant | IQDAC</w:t>
      </w:r>
    </w:p>
    <w:p>
      <w:pPr>
        <w:keepNext/>
        <w:keepLines w:val="false"/>
        <w:spacing w:after="20" w:before="70" w:line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9"/>
          <w:szCs w:val="19"/>
        </w:rPr>
        <w:t xml:space="preserve">Date not specified</w:t>
      </w:r>
    </w:p>
    <w:p>
      <w:pPr>
        <w:keepNext w:val="false"/>
        <w:keepLines/>
        <w:spacing w:after="18" w:before="0" w:line="215"/>
        <w:ind w:left="300" w:hanging="22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6"/>
          <w:szCs w:val="16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16"/>
          <w:szCs w:val="16"/>
        </w:rPr>
        <w:t xml:space="preserve">Comprehensive Prosthodontics Review (Board Preparation Exam)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6"/>
          <w:szCs w:val="16"/>
        </w:rPr>
        <w:t xml:space="preserve"> - Board preparation / review</w:t>
      </w:r>
    </w:p>
    <w:p>
      <w:pPr>
        <w:keepNext/>
        <w:keepLines w:val="false"/>
        <w:pBdr>
          <w:bottom w:val="single" w:color="0F766E" w:sz="8" w:space="3"/>
        </w:pBdr>
        <w:spacing w:after="80" w:before="180" w:line="240"/>
      </w:pPr>
      <w:r>
        <w:rPr>
          <w:rFonts w:ascii="Arial" w:cs="Arial" w:eastAsia="Arial" w:hAnsi="Arial"/>
          <w:b/>
          <w:bCs/>
          <w:i w:val="false"/>
          <w:iCs w:val="false"/>
          <w:color w:val="17324D"/>
          <w:sz w:val="22"/>
          <w:szCs w:val="22"/>
        </w:rPr>
        <w:t xml:space="preserve">REFERENCES AND DOCUMENT STATUS</w:t>
      </w:r>
    </w:p>
    <w:p>
      <w:pPr>
        <w:keepNext w:val="false"/>
        <w:keepLines w:val="false"/>
        <w:spacing w:after="25" w:before="0" w:line="22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References are available upon request.</w:t>
      </w:r>
    </w:p>
    <w:p>
      <w:pPr>
        <w:keepNext w:val="false"/>
        <w:keepLines w:val="false"/>
        <w:spacing w:after="0" w:before="0" w:line="215"/>
      </w:pPr>
      <w:r>
        <w:rPr>
          <w:rFonts w:ascii="Arial" w:cs="Arial" w:eastAsia="Arial" w:hAnsi="Arial"/>
          <w:b w:val="false"/>
          <w:bCs w:val="false"/>
          <w:i/>
          <w:iCs/>
          <w:color w:val="566573"/>
          <w:sz w:val="16"/>
          <w:szCs w:val="16"/>
        </w:rPr>
        <w:t xml:space="preserve">CV dataset last updated: 14 Jun 2026.</w:t>
      </w:r>
    </w:p>
    <w:sectPr>
      <w:headerReference w:type="default" r:id="rId7"/>
      <w:footerReference w:type="default" r:id="rId8"/>
      <w:pgSz w:w="11906" w:h="16838" w:orient="portrait"/>
      <w:pgMar w:top="822" w:right="936" w:bottom="765" w:left="936" w:header="312" w:footer="31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00"/>
      <w:jc w:val="center"/>
    </w:pPr>
    <w:r>
      <w:rPr>
        <w:rFonts w:ascii="Arial" w:cs="Arial" w:eastAsia="Arial" w:hAnsi="Arial"/>
        <w:color w:val="566573"/>
        <w:sz w:val="14"/>
        <w:szCs w:val="14"/>
      </w:rPr>
      <w:t xml:space="preserve">Saudi Board of Prosthodontics Promotion Examination  |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 w:val="false"/>
      <w:pBdr>
        <w:bottom w:val="single" w:color="D8E0E7" w:sz="4" w:space="2"/>
      </w:pBdr>
      <w:spacing w:after="0" w:before="0" w:line="210"/>
      <w:jc w:val="right"/>
    </w:pPr>
    <w:r>
      <w:rPr>
        <w:rFonts w:ascii="Arial" w:cs="Arial" w:eastAsia="Arial" w:hAnsi="Arial"/>
        <w:b/>
        <w:bCs/>
        <w:i w:val="false"/>
        <w:iCs w:val="false"/>
        <w:color w:val="566573"/>
        <w:sz w:val="15"/>
        <w:szCs w:val="15"/>
      </w:rPr>
      <w:t xml:space="preserve">SARA TAREK AHMED  |  ACADEMIC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>
      <w:pPr>
        <w:spacing w:after="40" w:line="25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ifpup0vhi1v9_9o6pdtj" Type="http://schemas.openxmlformats.org/officeDocument/2006/relationships/hyperlink" Target="mailto:saratarek.a@gmail.com" TargetMode="External"/><Relationship Id="rId3bj87_l2jyrzx8o1xj2kd" Type="http://schemas.openxmlformats.org/officeDocument/2006/relationships/hyperlink" Target="https://doi.org/10.4103/sjoralsci.sjoralsci_21_25" TargetMode="External"/><Relationship Id="rIdfbya-fvxzynztu7tsw-vh" Type="http://schemas.openxmlformats.org/officeDocument/2006/relationships/hyperlink" Target="https://doi.org/10.51847/Kyyq3Lycjo" TargetMode="External"/><Relationship Id="rId5ojazmdf7d6p7yszvd5ez" Type="http://schemas.openxmlformats.org/officeDocument/2006/relationships/hyperlink" Target="https://doi.org/10.22514/jocpd.2025.114" TargetMode="External"/><Relationship Id="rIdi0b7tqhfzp8uwbp4eosi3" Type="http://schemas.openxmlformats.org/officeDocument/2006/relationships/hyperlink" Target="https://doi.org/10.6026/9732063002001353" TargetMode="External"/><Relationship Id="rIdurepmzcts2czekbohvlf9" Type="http://schemas.openxmlformats.org/officeDocument/2006/relationships/hyperlink" Target="https://doi.org/10.13168/cs.2024.0027" TargetMode="External"/><Relationship Id="rIdpbadzr14plnfkhmovflcy" Type="http://schemas.openxmlformats.org/officeDocument/2006/relationships/hyperlink" Target="https://doi.org/10.7759/cureus.46447" TargetMode="External"/><Relationship Id="rIdjbnqgt46_b_ga4f8z0-n5" Type="http://schemas.openxmlformats.org/officeDocument/2006/relationships/hyperlink" Target="https://doi.org/10.7759/cureus.33383" TargetMode="External"/><Relationship Id="rId3gfdrjedf2rkwy1m7catk" Type="http://schemas.openxmlformats.org/officeDocument/2006/relationships/hyperlink" Target="https://doi.org/10.7759/cureus.48245" TargetMode="External"/><Relationship Id="rIdxxyyaqupfxq8dqxwl9fty" Type="http://schemas.openxmlformats.org/officeDocument/2006/relationships/hyperlink" Target="https://doi.org/10.7759/cureus.31687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Curriculum Vitae - Sara Tarek Ahmed</dc:title>
  <dc:subject>Saudi Board of Prosthodontics Promotion Examination application through Mumaris+ / SCFHS</dc:subject>
  <dc:creator>Sara Tarek Ahmed</dc:creator>
  <cp:keywords>Academic CV, Prosthodontics, SCFHS, Mumaris+, Saudi Board</cp:keywords>
  <dc:description>Academic CV generated from SaraExportedDataCV.json.</dc:description>
  <cp:lastModifiedBy>Un-named</cp:lastModifiedBy>
  <cp:revision>1</cp:revision>
  <dcterms:created xsi:type="dcterms:W3CDTF">2026-06-14T19:37:34.003Z</dcterms:created>
  <dcterms:modified xsi:type="dcterms:W3CDTF">2026-06-14T19:37:34.004Z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