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w:rsidR="7CEE0FC6" w:rsidP="49C9153C" w:rsidRDefault="7CEE0FC6" w14:paraId="4B233D44" w14:textId="7A7A601E">
      <w:pPr>
        <w:pStyle w:val="Title"/>
      </w:pPr>
      <w:bookmarkStart w:name="_Int_pA5K93M8" w:id="1549220991"/>
      <w:r w:rsidR="7CEE0FC6">
        <w:rPr/>
        <w:t>Media deelproducten</w:t>
      </w:r>
      <w:bookmarkEnd w:id="1549220991"/>
    </w:p>
    <w:sdt>
      <w:sdtPr>
        <w:id w:val="1382966227"/>
        <w:docPartObj>
          <w:docPartGallery w:val="Table of Contents"/>
          <w:docPartUnique/>
        </w:docPartObj>
      </w:sdtPr>
      <w:sdtContent>
        <w:p w:rsidR="49C9153C" w:rsidP="49C9153C" w:rsidRDefault="49C9153C" w14:paraId="43BF9A1F" w14:textId="0CFD6814">
          <w:pPr>
            <w:pStyle w:val="TOC1"/>
            <w:tabs>
              <w:tab w:val="right" w:leader="dot" w:pos="9015"/>
            </w:tabs>
            <w:bidi w:val="0"/>
            <w:rPr>
              <w:rStyle w:val="Hyperlink"/>
            </w:rPr>
          </w:pPr>
          <w:r>
            <w:fldChar w:fldCharType="begin"/>
          </w:r>
          <w:r>
            <w:instrText xml:space="preserve">TOC \o "1-9" \z \u \h</w:instrText>
          </w:r>
          <w:r>
            <w:fldChar w:fldCharType="separate"/>
          </w:r>
          <w:hyperlink w:anchor="_Toc1221738257">
            <w:r w:rsidRPr="08D259DD" w:rsidR="08D259DD">
              <w:rPr>
                <w:rStyle w:val="Hyperlink"/>
              </w:rPr>
              <w:t>Doelgroep onderzoek (concurrentie)</w:t>
            </w:r>
            <w:r>
              <w:tab/>
            </w:r>
            <w:r>
              <w:fldChar w:fldCharType="begin"/>
            </w:r>
            <w:r>
              <w:instrText xml:space="preserve">PAGEREF _Toc1221738257 \h</w:instrText>
            </w:r>
            <w:r>
              <w:fldChar w:fldCharType="separate"/>
            </w:r>
            <w:r w:rsidRPr="08D259DD" w:rsidR="08D259DD">
              <w:rPr>
                <w:rStyle w:val="Hyperlink"/>
              </w:rPr>
              <w:t>1</w:t>
            </w:r>
            <w:r>
              <w:fldChar w:fldCharType="end"/>
            </w:r>
          </w:hyperlink>
        </w:p>
        <w:p w:rsidR="49C9153C" w:rsidP="49C9153C" w:rsidRDefault="49C9153C" w14:paraId="56A6087E" w14:textId="791D5F4B">
          <w:pPr>
            <w:pStyle w:val="TOC1"/>
            <w:tabs>
              <w:tab w:val="right" w:leader="dot" w:pos="9015"/>
            </w:tabs>
            <w:bidi w:val="0"/>
            <w:rPr>
              <w:rStyle w:val="Hyperlink"/>
            </w:rPr>
          </w:pPr>
          <w:hyperlink w:anchor="_Toc1521473016">
            <w:r w:rsidRPr="08D259DD" w:rsidR="08D259DD">
              <w:rPr>
                <w:rStyle w:val="Hyperlink"/>
              </w:rPr>
              <w:t>Persona</w:t>
            </w:r>
            <w:r>
              <w:tab/>
            </w:r>
            <w:r>
              <w:fldChar w:fldCharType="begin"/>
            </w:r>
            <w:r>
              <w:instrText xml:space="preserve">PAGEREF _Toc1521473016 \h</w:instrText>
            </w:r>
            <w:r>
              <w:fldChar w:fldCharType="separate"/>
            </w:r>
            <w:r w:rsidRPr="08D259DD" w:rsidR="08D259DD">
              <w:rPr>
                <w:rStyle w:val="Hyperlink"/>
              </w:rPr>
              <w:t>2</w:t>
            </w:r>
            <w:r>
              <w:fldChar w:fldCharType="end"/>
            </w:r>
          </w:hyperlink>
        </w:p>
        <w:p w:rsidR="49C9153C" w:rsidP="49C9153C" w:rsidRDefault="49C9153C" w14:paraId="11C6E50A" w14:textId="19221718">
          <w:pPr>
            <w:pStyle w:val="TOC1"/>
            <w:tabs>
              <w:tab w:val="right" w:leader="dot" w:pos="9015"/>
            </w:tabs>
            <w:bidi w:val="0"/>
            <w:rPr>
              <w:rStyle w:val="Hyperlink"/>
            </w:rPr>
          </w:pPr>
          <w:hyperlink w:anchor="_Toc566904465">
            <w:r w:rsidRPr="08D259DD" w:rsidR="08D259DD">
              <w:rPr>
                <w:rStyle w:val="Hyperlink"/>
              </w:rPr>
              <w:t>Logo schetsen</w:t>
            </w:r>
            <w:r>
              <w:tab/>
            </w:r>
            <w:r>
              <w:fldChar w:fldCharType="begin"/>
            </w:r>
            <w:r>
              <w:instrText xml:space="preserve">PAGEREF _Toc566904465 \h</w:instrText>
            </w:r>
            <w:r>
              <w:fldChar w:fldCharType="separate"/>
            </w:r>
            <w:r w:rsidRPr="08D259DD" w:rsidR="08D259DD">
              <w:rPr>
                <w:rStyle w:val="Hyperlink"/>
              </w:rPr>
              <w:t>3</w:t>
            </w:r>
            <w:r>
              <w:fldChar w:fldCharType="end"/>
            </w:r>
          </w:hyperlink>
        </w:p>
        <w:p w:rsidR="08D259DD" w:rsidP="08D259DD" w:rsidRDefault="08D259DD" w14:paraId="6ED7EFC7" w14:textId="3A8A3B0D">
          <w:pPr>
            <w:pStyle w:val="TOC1"/>
            <w:tabs>
              <w:tab w:val="right" w:leader="dot" w:pos="9015"/>
            </w:tabs>
            <w:bidi w:val="0"/>
            <w:rPr>
              <w:rStyle w:val="Hyperlink"/>
            </w:rPr>
          </w:pPr>
          <w:hyperlink w:anchor="_Toc962456433">
            <w:r w:rsidRPr="08D259DD" w:rsidR="08D259DD">
              <w:rPr>
                <w:rStyle w:val="Hyperlink"/>
              </w:rPr>
              <w:t>Bronnen</w:t>
            </w:r>
            <w:r>
              <w:tab/>
            </w:r>
            <w:r>
              <w:fldChar w:fldCharType="begin"/>
            </w:r>
            <w:r>
              <w:instrText xml:space="preserve">PAGEREF _Toc962456433 \h</w:instrText>
            </w:r>
            <w:r>
              <w:fldChar w:fldCharType="separate"/>
            </w:r>
            <w:r w:rsidRPr="08D259DD" w:rsidR="08D259DD">
              <w:rPr>
                <w:rStyle w:val="Hyperlink"/>
              </w:rPr>
              <w:t>6</w:t>
            </w:r>
            <w:r>
              <w:fldChar w:fldCharType="end"/>
            </w:r>
          </w:hyperlink>
          <w:r>
            <w:fldChar w:fldCharType="end"/>
          </w:r>
        </w:p>
      </w:sdtContent>
    </w:sdt>
    <w:p w:rsidR="49C9153C" w:rsidP="49C9153C" w:rsidRDefault="49C9153C" w14:paraId="21878721" w14:textId="585DD13C">
      <w:pPr>
        <w:pStyle w:val="Normal"/>
      </w:pPr>
    </w:p>
    <w:p w:rsidR="49C9153C" w:rsidRDefault="49C9153C" w14:paraId="064C25A3" w14:textId="29BE8796">
      <w:r>
        <w:br w:type="page"/>
      </w:r>
    </w:p>
    <w:p w:rsidR="7CEE0FC6" w:rsidP="49C9153C" w:rsidRDefault="7CEE0FC6" w14:paraId="6023E8E7" w14:textId="5BC00539">
      <w:pPr>
        <w:pStyle w:val="Heading1"/>
      </w:pPr>
      <w:bookmarkStart w:name="_Toc1221738257" w:id="1853615022"/>
      <w:r w:rsidR="7CEE0FC6">
        <w:rPr/>
        <w:t>Doelgroep onderzoek (concurrentie)</w:t>
      </w:r>
      <w:bookmarkEnd w:id="1853615022"/>
    </w:p>
    <w:p w:rsidR="08A03A05" w:rsidP="49C9153C" w:rsidRDefault="08A03A05" w14:paraId="71B0C5E6" w14:textId="28C872DF">
      <w:pPr>
        <w:pStyle w:val="Normal"/>
        <w:rPr>
          <w:rFonts w:ascii="Aptos" w:hAnsi="Aptos" w:eastAsia="Aptos" w:cs="Aptos"/>
          <w:sz w:val="24"/>
          <w:szCs w:val="24"/>
        </w:rPr>
      </w:pPr>
      <w:r w:rsidR="08A03A05">
        <w:rPr/>
        <w:t xml:space="preserve">De doelgroep kan heel breed zijn, namelijk: iedereen die hun huis comfortabeler, beter </w:t>
      </w:r>
      <w:r w:rsidR="310D80BD">
        <w:rPr/>
        <w:t xml:space="preserve">en sneller </w:t>
      </w:r>
      <w:r w:rsidR="08A03A05">
        <w:rPr/>
        <w:t xml:space="preserve">wil maken. </w:t>
      </w:r>
      <w:hyperlink w:anchor=":~:text=Target%20audience%20and%20user%20needs,independent%20in%20their%20own%20homes." r:id="R9f01987e275e4186">
        <w:r w:rsidRPr="49C9153C" w:rsidR="770F6655">
          <w:rPr>
            <w:rStyle w:val="Hyperlink"/>
            <w:rFonts w:ascii="Aptos" w:hAnsi="Aptos" w:eastAsia="Aptos" w:cs="Aptos"/>
            <w:sz w:val="24"/>
            <w:szCs w:val="24"/>
          </w:rPr>
          <w:t>Product management for Smart home devices</w:t>
        </w:r>
      </w:hyperlink>
    </w:p>
    <w:p w:rsidR="7CEE0FC6" w:rsidP="49C9153C" w:rsidRDefault="7CEE0FC6" w14:paraId="74BD59F5" w14:textId="04A7B0F9">
      <w:pPr>
        <w:pStyle w:val="Normal"/>
        <w:rPr>
          <w:rFonts w:ascii="Aptos" w:hAnsi="Aptos" w:eastAsia="Aptos" w:cs="Aptos"/>
          <w:sz w:val="24"/>
          <w:szCs w:val="24"/>
        </w:rPr>
      </w:pPr>
      <w:r w:rsidR="7CEE0FC6">
        <w:rPr/>
        <w:t xml:space="preserve">Uit bronnen van concurrentie (Samsung vooral en </w:t>
      </w:r>
      <w:r w:rsidR="7CEE0FC6">
        <w:rPr/>
        <w:t>Haier</w:t>
      </w:r>
      <w:r w:rsidR="7CEE0FC6">
        <w:rPr/>
        <w:t>) gebleken dat de doelgroep gezinnen zijn met een middel tot hoog inkomen.</w:t>
      </w:r>
      <w:r w:rsidR="0FCC8EDD">
        <w:rPr/>
        <w:t xml:space="preserve"> </w:t>
      </w:r>
      <w:hyperlink r:id="R8577ce4974fa4ca2">
        <w:r w:rsidRPr="49C9153C" w:rsidR="0FCC8EDD">
          <w:rPr>
            <w:rStyle w:val="Hyperlink"/>
            <w:rFonts w:ascii="Aptos" w:hAnsi="Aptos" w:eastAsia="Aptos" w:cs="Aptos"/>
            <w:sz w:val="24"/>
            <w:szCs w:val="24"/>
          </w:rPr>
          <w:t>Spotlight: Samsung Family Hub Strategy | Lucidity</w:t>
        </w:r>
      </w:hyperlink>
      <w:r w:rsidR="0FCC8EDD">
        <w:rPr/>
        <w:t xml:space="preserve"> .</w:t>
      </w:r>
      <w:r w:rsidR="7CEE0FC6">
        <w:rPr/>
        <w:t xml:space="preserve"> Koelkasten met Smart functies zijn gemiddeld duurder dan een standaard koelkast. </w:t>
      </w:r>
      <w:r w:rsidR="57F35EB5">
        <w:rPr/>
        <w:t xml:space="preserve">Uit de website van Samsung Smart Fridge </w:t>
      </w:r>
      <w:r w:rsidR="48363F30">
        <w:rPr/>
        <w:t>Family Hub = 2629,00 euro.</w:t>
      </w:r>
      <w:hyperlink r:id="R209f801b075f4209">
        <w:r w:rsidRPr="49C9153C" w:rsidR="09DF0F3F">
          <w:rPr>
            <w:rStyle w:val="Hyperlink"/>
            <w:rFonts w:ascii="Aptos" w:hAnsi="Aptos" w:eastAsia="Aptos" w:cs="Aptos"/>
            <w:sz w:val="24"/>
            <w:szCs w:val="24"/>
          </w:rPr>
          <w:t>Alle Koelkasten en Vriezers | Samsung Nederland</w:t>
        </w:r>
      </w:hyperlink>
    </w:p>
    <w:p w:rsidR="61080145" w:rsidP="49C9153C" w:rsidRDefault="61080145" w14:paraId="3A9D4034" w14:textId="3186F797">
      <w:pPr>
        <w:pStyle w:val="Normal"/>
        <w:rPr>
          <w:rFonts w:ascii="Aptos" w:hAnsi="Aptos" w:eastAsia="Aptos" w:cs="Aptos"/>
          <w:sz w:val="24"/>
          <w:szCs w:val="24"/>
        </w:rPr>
      </w:pPr>
      <w:r w:rsidR="61080145">
        <w:rPr/>
        <w:t xml:space="preserve">De </w:t>
      </w:r>
      <w:r w:rsidR="61080145">
        <w:rPr/>
        <w:t>volgende</w:t>
      </w:r>
      <w:r w:rsidR="61080145">
        <w:rPr/>
        <w:t xml:space="preserve"> </w:t>
      </w:r>
      <w:r w:rsidR="61080145">
        <w:rPr/>
        <w:t>stap</w:t>
      </w:r>
      <w:r w:rsidR="61080145">
        <w:rPr/>
        <w:t>: p</w:t>
      </w:r>
      <w:r w:rsidR="56372A4B">
        <w:rPr/>
        <w:t>ersona</w:t>
      </w:r>
      <w:r w:rsidR="479A25CC">
        <w:rPr/>
        <w:t xml:space="preserve"> </w:t>
      </w:r>
      <w:r w:rsidR="479A25CC">
        <w:rPr/>
        <w:t>creëren</w:t>
      </w:r>
      <w:r w:rsidR="479A25CC">
        <w:rPr/>
        <w:t xml:space="preserve"> die </w:t>
      </w:r>
      <w:r w:rsidR="479A25CC">
        <w:rPr/>
        <w:t>duidelijk</w:t>
      </w:r>
      <w:r w:rsidR="479A25CC">
        <w:rPr/>
        <w:t xml:space="preserve"> </w:t>
      </w:r>
      <w:r w:rsidR="479A25CC">
        <w:rPr/>
        <w:t>weergeeft</w:t>
      </w:r>
      <w:r w:rsidR="479A25CC">
        <w:rPr/>
        <w:t xml:space="preserve"> hoe </w:t>
      </w:r>
      <w:r w:rsidR="479A25CC">
        <w:rPr/>
        <w:t>onze</w:t>
      </w:r>
      <w:r w:rsidR="479A25CC">
        <w:rPr/>
        <w:t xml:space="preserve"> </w:t>
      </w:r>
      <w:r w:rsidR="479A25CC">
        <w:rPr/>
        <w:t>doelgroep</w:t>
      </w:r>
      <w:r w:rsidR="479A25CC">
        <w:rPr/>
        <w:t xml:space="preserve"> </w:t>
      </w:r>
      <w:r w:rsidR="479A25CC">
        <w:rPr/>
        <w:t>eruitziet</w:t>
      </w:r>
      <w:r w:rsidR="479A25CC">
        <w:rPr/>
        <w:t xml:space="preserve"> </w:t>
      </w:r>
      <w:r w:rsidR="479A25CC">
        <w:rPr/>
        <w:t>en</w:t>
      </w:r>
      <w:r w:rsidR="479A25CC">
        <w:rPr/>
        <w:t xml:space="preserve"> </w:t>
      </w:r>
      <w:r w:rsidR="479A25CC">
        <w:rPr/>
        <w:t>waarom</w:t>
      </w:r>
      <w:r w:rsidR="479A25CC">
        <w:rPr/>
        <w:t xml:space="preserve"> </w:t>
      </w:r>
      <w:r w:rsidR="479A25CC">
        <w:rPr/>
        <w:t>zij</w:t>
      </w:r>
      <w:r w:rsidR="479A25CC">
        <w:rPr/>
        <w:t xml:space="preserve"> interesse </w:t>
      </w:r>
      <w:r w:rsidR="479A25CC">
        <w:rPr/>
        <w:t>zouden</w:t>
      </w:r>
      <w:r w:rsidR="479A25CC">
        <w:rPr/>
        <w:t xml:space="preserve"> </w:t>
      </w:r>
      <w:r w:rsidR="479A25CC">
        <w:rPr/>
        <w:t>hebben</w:t>
      </w:r>
      <w:r w:rsidR="479A25CC">
        <w:rPr/>
        <w:t xml:space="preserve"> in </w:t>
      </w:r>
      <w:r w:rsidR="479A25CC">
        <w:rPr/>
        <w:t>ons</w:t>
      </w:r>
      <w:r w:rsidR="479A25CC">
        <w:rPr/>
        <w:t xml:space="preserve"> product. </w:t>
      </w:r>
      <w:r w:rsidR="479A25CC">
        <w:rPr/>
        <w:t>Onze</w:t>
      </w:r>
      <w:r w:rsidR="479A25CC">
        <w:rPr/>
        <w:t xml:space="preserve"> </w:t>
      </w:r>
      <w:r w:rsidR="479A25CC">
        <w:rPr/>
        <w:t>doelgroep</w:t>
      </w:r>
      <w:r w:rsidR="479A25CC">
        <w:rPr/>
        <w:t xml:space="preserve"> </w:t>
      </w:r>
      <w:r w:rsidR="479A25CC">
        <w:rPr/>
        <w:t>bestaat</w:t>
      </w:r>
      <w:r w:rsidR="479A25CC">
        <w:rPr/>
        <w:t xml:space="preserve"> </w:t>
      </w:r>
      <w:r w:rsidR="479A25CC">
        <w:rPr/>
        <w:t>uit</w:t>
      </w:r>
      <w:r w:rsidR="479A25CC">
        <w:rPr/>
        <w:t xml:space="preserve"> </w:t>
      </w:r>
      <w:r w:rsidR="479A25CC">
        <w:rPr/>
        <w:t>jonge</w:t>
      </w:r>
      <w:r w:rsidR="479A25CC">
        <w:rPr/>
        <w:t xml:space="preserve"> </w:t>
      </w:r>
      <w:r w:rsidR="479A25CC">
        <w:rPr/>
        <w:t>gezinnen</w:t>
      </w:r>
      <w:r w:rsidR="479A25CC">
        <w:rPr/>
        <w:t xml:space="preserve"> die </w:t>
      </w:r>
      <w:r w:rsidR="479A25CC">
        <w:rPr/>
        <w:t>technologie</w:t>
      </w:r>
      <w:r w:rsidR="479A25CC">
        <w:rPr/>
        <w:t xml:space="preserve"> </w:t>
      </w:r>
      <w:r w:rsidR="479A25CC">
        <w:rPr/>
        <w:t>graag</w:t>
      </w:r>
      <w:r w:rsidR="479A25CC">
        <w:rPr/>
        <w:t xml:space="preserve"> </w:t>
      </w:r>
      <w:r w:rsidR="479A25CC">
        <w:rPr/>
        <w:t>inzetten</w:t>
      </w:r>
      <w:r w:rsidR="479A25CC">
        <w:rPr/>
        <w:t xml:space="preserve"> om </w:t>
      </w:r>
      <w:r w:rsidR="479A25CC">
        <w:rPr/>
        <w:t>hun</w:t>
      </w:r>
      <w:r w:rsidR="479A25CC">
        <w:rPr/>
        <w:t xml:space="preserve"> </w:t>
      </w:r>
      <w:r w:rsidR="479A25CC">
        <w:rPr/>
        <w:t>leven</w:t>
      </w:r>
      <w:r w:rsidR="479A25CC">
        <w:rPr/>
        <w:t xml:space="preserve"> </w:t>
      </w:r>
      <w:r w:rsidR="479A25CC">
        <w:rPr/>
        <w:t>efficiënter</w:t>
      </w:r>
      <w:r w:rsidR="479A25CC">
        <w:rPr/>
        <w:t xml:space="preserve"> </w:t>
      </w:r>
      <w:r w:rsidR="479A25CC">
        <w:rPr/>
        <w:t>en</w:t>
      </w:r>
      <w:r w:rsidR="42B1FBA6">
        <w:rPr/>
        <w:t xml:space="preserve"> </w:t>
      </w:r>
      <w:r w:rsidR="42B1FBA6">
        <w:rPr/>
        <w:t>beter</w:t>
      </w:r>
      <w:r w:rsidR="42B1FBA6">
        <w:rPr/>
        <w:t xml:space="preserve"> </w:t>
      </w:r>
      <w:r w:rsidR="42B1FBA6">
        <w:rPr/>
        <w:t>georganiseerd</w:t>
      </w:r>
      <w:r w:rsidR="42B1FBA6">
        <w:rPr/>
        <w:t xml:space="preserve"> </w:t>
      </w:r>
      <w:r w:rsidR="42B1FBA6">
        <w:rPr/>
        <w:t>te</w:t>
      </w:r>
      <w:r w:rsidR="42B1FBA6">
        <w:rPr/>
        <w:t xml:space="preserve"> </w:t>
      </w:r>
      <w:r w:rsidR="42B1FBA6">
        <w:rPr/>
        <w:t>maken</w:t>
      </w:r>
      <w:r w:rsidR="42B1FBA6">
        <w:rPr/>
        <w:t xml:space="preserve">. Zij </w:t>
      </w:r>
      <w:r w:rsidR="42B1FBA6">
        <w:rPr/>
        <w:t>hebben</w:t>
      </w:r>
      <w:r w:rsidR="42B1FBA6">
        <w:rPr/>
        <w:t xml:space="preserve"> </w:t>
      </w:r>
      <w:r w:rsidR="42B1FBA6">
        <w:rPr/>
        <w:t>een</w:t>
      </w:r>
      <w:r w:rsidR="42B1FBA6">
        <w:rPr/>
        <w:t xml:space="preserve"> </w:t>
      </w:r>
      <w:r w:rsidR="42B1FBA6">
        <w:rPr/>
        <w:t>bovengemiddeld</w:t>
      </w:r>
      <w:r w:rsidR="42B1FBA6">
        <w:rPr/>
        <w:t xml:space="preserve"> </w:t>
      </w:r>
      <w:r w:rsidR="42B1FBA6">
        <w:rPr/>
        <w:t>inkomen</w:t>
      </w:r>
      <w:r w:rsidR="42B1FBA6">
        <w:rPr/>
        <w:t xml:space="preserve">, </w:t>
      </w:r>
      <w:r w:rsidR="42B1FBA6">
        <w:rPr/>
        <w:t>waardoor</w:t>
      </w:r>
      <w:r w:rsidR="42B1FBA6">
        <w:rPr/>
        <w:t xml:space="preserve"> </w:t>
      </w:r>
      <w:r w:rsidR="42B1FBA6">
        <w:rPr/>
        <w:t>zij</w:t>
      </w:r>
      <w:r w:rsidR="42B1FBA6">
        <w:rPr/>
        <w:t xml:space="preserve"> </w:t>
      </w:r>
      <w:r w:rsidR="42B1FBA6">
        <w:rPr/>
        <w:t>eerder</w:t>
      </w:r>
      <w:r w:rsidR="42B1FBA6">
        <w:rPr/>
        <w:t xml:space="preserve"> </w:t>
      </w:r>
      <w:r w:rsidR="42B1FBA6">
        <w:rPr/>
        <w:t>bereid</w:t>
      </w:r>
      <w:r w:rsidR="42B1FBA6">
        <w:rPr/>
        <w:t xml:space="preserve"> </w:t>
      </w:r>
      <w:r w:rsidR="42B1FBA6">
        <w:rPr/>
        <w:t>zijn</w:t>
      </w:r>
      <w:r w:rsidR="42B1FBA6">
        <w:rPr/>
        <w:t xml:space="preserve"> </w:t>
      </w:r>
      <w:r w:rsidR="42B1FBA6">
        <w:rPr/>
        <w:t>en</w:t>
      </w:r>
      <w:r w:rsidR="42B1FBA6">
        <w:rPr/>
        <w:t xml:space="preserve"> in </w:t>
      </w:r>
      <w:r w:rsidR="42B1FBA6">
        <w:rPr/>
        <w:t>staat</w:t>
      </w:r>
      <w:r w:rsidR="42B1FBA6">
        <w:rPr/>
        <w:t xml:space="preserve"> </w:t>
      </w:r>
      <w:r w:rsidR="42B1FBA6">
        <w:rPr/>
        <w:t>zijn</w:t>
      </w:r>
      <w:r w:rsidR="42B1FBA6">
        <w:rPr/>
        <w:t xml:space="preserve"> om </w:t>
      </w:r>
      <w:r w:rsidR="42B1FBA6">
        <w:rPr/>
        <w:t>ons</w:t>
      </w:r>
      <w:r w:rsidR="42B1FBA6">
        <w:rPr/>
        <w:t xml:space="preserve"> product </w:t>
      </w:r>
      <w:r w:rsidR="42B1FBA6">
        <w:rPr/>
        <w:t>te</w:t>
      </w:r>
      <w:r w:rsidR="42B1FBA6">
        <w:rPr/>
        <w:t xml:space="preserve"> </w:t>
      </w:r>
      <w:r w:rsidR="42B1FBA6">
        <w:rPr/>
        <w:t>kopen</w:t>
      </w:r>
      <w:r w:rsidR="21605F98">
        <w:rPr/>
        <w:t>.</w:t>
      </w:r>
      <w:r w:rsidR="13CEDAB5">
        <w:rPr/>
        <w:t xml:space="preserve"> </w:t>
      </w:r>
      <w:hyperlink r:id="R0a5ef579c27b49ad">
        <w:r w:rsidRPr="49C9153C" w:rsidR="13CEDAB5">
          <w:rPr>
            <w:rStyle w:val="Hyperlink"/>
            <w:rFonts w:ascii="Aptos" w:hAnsi="Aptos" w:eastAsia="Aptos" w:cs="Aptos"/>
            <w:sz w:val="24"/>
            <w:szCs w:val="24"/>
          </w:rPr>
          <w:t>Trending Markets for Smart Home Devices | HIRI</w:t>
        </w:r>
      </w:hyperlink>
    </w:p>
    <w:p w:rsidR="49C9153C" w:rsidP="49C9153C" w:rsidRDefault="49C9153C" w14:paraId="2FD3AD64" w14:textId="4BB17CCD">
      <w:pPr>
        <w:pStyle w:val="Normal"/>
        <w:rPr>
          <w:rFonts w:ascii="Aptos" w:hAnsi="Aptos" w:eastAsia="Aptos" w:cs="Aptos"/>
          <w:sz w:val="24"/>
          <w:szCs w:val="24"/>
        </w:rPr>
      </w:pPr>
    </w:p>
    <w:p w:rsidR="04C2CEA6" w:rsidP="49C9153C" w:rsidRDefault="04C2CEA6" w14:paraId="548E0D28" w14:textId="24423230">
      <w:pPr>
        <w:pStyle w:val="Normal"/>
      </w:pPr>
      <w:r w:rsidR="04C2CEA6">
        <w:rPr/>
        <w:t>De doelgroep bestaat uit gezinnen met kinderen, met een midden- tot hoog inkomen, die actief streven naar een milieubewust leven en een bewuste omgang met voedsel. Deze gezinnen willen niet alleen verspilling van voedsel voorkomen, maar ook gezondere eetgewoonten bevorderen en samen nieuwe kookinspiratie ontdekken. Hun belangrijkste wensen zijn:</w:t>
      </w:r>
    </w:p>
    <w:p w:rsidR="04C2CEA6" w:rsidP="49C9153C" w:rsidRDefault="04C2CEA6" w14:paraId="56A2A135" w14:textId="78083939">
      <w:pPr>
        <w:pStyle w:val="ListParagraph"/>
        <w:numPr>
          <w:ilvl w:val="0"/>
          <w:numId w:val="2"/>
        </w:numPr>
        <w:rPr/>
      </w:pPr>
      <w:r w:rsidR="04C2CEA6">
        <w:rPr/>
        <w:t>Milieubewust leven: Ze streven naar een duurzame levensstijl en zoeken producten die hen hierbij ondersteunen.</w:t>
      </w:r>
    </w:p>
    <w:p w:rsidR="04C2CEA6" w:rsidP="49C9153C" w:rsidRDefault="04C2CEA6" w14:paraId="29118969" w14:textId="65FA1538">
      <w:pPr>
        <w:pStyle w:val="ListParagraph"/>
        <w:numPr>
          <w:ilvl w:val="0"/>
          <w:numId w:val="3"/>
        </w:numPr>
        <w:rPr/>
      </w:pPr>
      <w:r w:rsidR="04C2CEA6">
        <w:rPr/>
        <w:t>Voedselverspilling verminderen: Ze willen hun voorraad efficiënt beheren om verspilling zoveel mogelijk te voorkomen.</w:t>
      </w:r>
    </w:p>
    <w:p w:rsidR="04C2CEA6" w:rsidP="49C9153C" w:rsidRDefault="04C2CEA6" w14:paraId="4A84DB72" w14:textId="03ED49FB">
      <w:pPr>
        <w:pStyle w:val="ListParagraph"/>
        <w:numPr>
          <w:ilvl w:val="0"/>
          <w:numId w:val="4"/>
        </w:numPr>
        <w:rPr/>
      </w:pPr>
      <w:r w:rsidR="04C2CEA6">
        <w:rPr/>
        <w:t>Gezonde eetkeuzes: Ze zijn gericht op gezondere maaltijden voor het hele gezin en willen gerechten bereiden die zowel voedzaam als smakelijk zijn.</w:t>
      </w:r>
    </w:p>
    <w:p w:rsidR="04C2CEA6" w:rsidP="49C9153C" w:rsidRDefault="04C2CEA6" w14:paraId="6962148A" w14:textId="5B97A5EF">
      <w:pPr>
        <w:pStyle w:val="ListParagraph"/>
        <w:numPr>
          <w:ilvl w:val="0"/>
          <w:numId w:val="5"/>
        </w:numPr>
        <w:rPr/>
      </w:pPr>
      <w:r w:rsidR="04C2CEA6">
        <w:rPr/>
        <w:t>Kookinspiratie en nieuwe recepten: Ze staan open voor creatieve en makkelijke receptideeën, passend bij hun voorraad, die gezinsvriendelijk en eenvoudig te bereiden zijn.</w:t>
      </w:r>
    </w:p>
    <w:p w:rsidR="04C2CEA6" w:rsidP="49C9153C" w:rsidRDefault="04C2CEA6" w14:paraId="321E3C54" w14:textId="59163E26">
      <w:pPr>
        <w:pStyle w:val="ListParagraph"/>
        <w:numPr>
          <w:ilvl w:val="0"/>
          <w:numId w:val="6"/>
        </w:numPr>
        <w:rPr/>
      </w:pPr>
      <w:r w:rsidR="04C2CEA6">
        <w:rPr/>
        <w:t>Gezinsvriendelijkheid: Ze hechten waarde aan een product dat aansluit bij de behoeften van verschillende gezinsleden, met functies die het gezin samenbrengen in het dagelijks koken en eten.</w:t>
      </w:r>
    </w:p>
    <w:p w:rsidR="49C9153C" w:rsidP="49C9153C" w:rsidRDefault="49C9153C" w14:paraId="6C899D6F" w14:textId="2E21E6CF">
      <w:pPr>
        <w:pStyle w:val="Normal"/>
      </w:pPr>
    </w:p>
    <w:p w:rsidR="49C9153C" w:rsidP="49C9153C" w:rsidRDefault="49C9153C" w14:paraId="53FC16F6" w14:textId="6EB1992C">
      <w:pPr>
        <w:pStyle w:val="Heading1"/>
      </w:pPr>
      <w:bookmarkStart w:name="_Toc1521473016" w:id="861046543"/>
      <w:r>
        <w:br w:type="page"/>
      </w:r>
      <w:r w:rsidR="7E1948F5">
        <w:rPr/>
        <w:t>Persona</w:t>
      </w:r>
      <w:bookmarkEnd w:id="861046543"/>
    </w:p>
    <w:p w:rsidR="7E1948F5" w:rsidP="49C9153C" w:rsidRDefault="7E1948F5" w14:paraId="21F1DB79" w14:textId="00C1CF23">
      <w:pPr>
        <w:pStyle w:val="Normal"/>
      </w:pPr>
      <w:r w:rsidR="7E1948F5">
        <w:rPr/>
        <w:t>Hieronder de gemaakte persona</w:t>
      </w:r>
    </w:p>
    <w:p w:rsidR="7E1948F5" w:rsidP="49C9153C" w:rsidRDefault="7E1948F5" w14:paraId="0FF7B830" w14:textId="4B1563EC">
      <w:pPr>
        <w:pStyle w:val="Normal"/>
      </w:pPr>
      <w:r w:rsidR="7E1948F5">
        <w:drawing>
          <wp:inline wp14:editId="4F9B13E5" wp14:anchorId="7AB3B398">
            <wp:extent cx="6438898" cy="3289089"/>
            <wp:effectExtent l="0" t="0" r="0" b="0"/>
            <wp:docPr id="1730826215" name="" title=""/>
            <wp:cNvGraphicFramePr>
              <a:graphicFrameLocks noChangeAspect="1"/>
            </wp:cNvGraphicFramePr>
            <a:graphic>
              <a:graphicData uri="http://schemas.openxmlformats.org/drawingml/2006/picture">
                <pic:pic>
                  <pic:nvPicPr>
                    <pic:cNvPr id="0" name=""/>
                    <pic:cNvPicPr/>
                  </pic:nvPicPr>
                  <pic:blipFill>
                    <a:blip r:embed="R484ca23e90c74a98">
                      <a:extLst>
                        <a:ext xmlns:a="http://schemas.openxmlformats.org/drawingml/2006/main" uri="{28A0092B-C50C-407E-A947-70E740481C1C}">
                          <a14:useLocalDpi val="0"/>
                        </a:ext>
                      </a:extLst>
                    </a:blip>
                    <a:stretch>
                      <a:fillRect/>
                    </a:stretch>
                  </pic:blipFill>
                  <pic:spPr>
                    <a:xfrm>
                      <a:off x="0" y="0"/>
                      <a:ext cx="6438898" cy="3289089"/>
                    </a:xfrm>
                    <a:prstGeom prst="rect">
                      <a:avLst/>
                    </a:prstGeom>
                  </pic:spPr>
                </pic:pic>
              </a:graphicData>
            </a:graphic>
          </wp:inline>
        </w:drawing>
      </w:r>
    </w:p>
    <w:p w:rsidR="49C9153C" w:rsidRDefault="49C9153C" w14:paraId="308991AB" w14:textId="76AE9190">
      <w:r>
        <w:br w:type="page"/>
      </w:r>
    </w:p>
    <w:p w:rsidR="21605F98" w:rsidP="08D259DD" w:rsidRDefault="21605F98" w14:paraId="11824A69" w14:textId="51941901">
      <w:pPr>
        <w:pStyle w:val="Heading1"/>
      </w:pPr>
      <w:bookmarkStart w:name="_Toc566904465" w:id="552596837"/>
      <w:r w:rsidR="5FC78000">
        <w:rPr/>
        <w:t>Logo schetsen</w:t>
      </w:r>
      <w:bookmarkEnd w:id="552596837"/>
    </w:p>
    <w:p w:rsidR="21605F98" w:rsidP="49C9153C" w:rsidRDefault="21605F98" w14:paraId="55E19CB7" w14:textId="25918FD9">
      <w:pPr>
        <w:pStyle w:val="Normal"/>
      </w:pPr>
      <w:r w:rsidR="5FC78000">
        <w:drawing>
          <wp:inline wp14:editId="65B69421" wp14:anchorId="11457DF3">
            <wp:extent cx="2621644" cy="2334002"/>
            <wp:effectExtent l="0" t="0" r="0" b="0"/>
            <wp:docPr id="632805658" name="" title=""/>
            <wp:cNvGraphicFramePr>
              <a:graphicFrameLocks noChangeAspect="1"/>
            </wp:cNvGraphicFramePr>
            <a:graphic>
              <a:graphicData uri="http://schemas.openxmlformats.org/drawingml/2006/picture">
                <pic:pic>
                  <pic:nvPicPr>
                    <pic:cNvPr id="0" name=""/>
                    <pic:cNvPicPr/>
                  </pic:nvPicPr>
                  <pic:blipFill>
                    <a:blip r:embed="R0247e6dd2bb64bf3">
                      <a:extLst>
                        <a:ext xmlns:a="http://schemas.openxmlformats.org/drawingml/2006/main" uri="{28A0092B-C50C-407E-A947-70E740481C1C}">
                          <a14:useLocalDpi val="0"/>
                        </a:ext>
                      </a:extLst>
                    </a:blip>
                    <a:stretch>
                      <a:fillRect/>
                    </a:stretch>
                  </pic:blipFill>
                  <pic:spPr>
                    <a:xfrm>
                      <a:off x="0" y="0"/>
                      <a:ext cx="2621644" cy="2334002"/>
                    </a:xfrm>
                    <a:prstGeom prst="rect">
                      <a:avLst/>
                    </a:prstGeom>
                  </pic:spPr>
                </pic:pic>
              </a:graphicData>
            </a:graphic>
          </wp:inline>
        </w:drawing>
      </w:r>
      <w:r w:rsidR="5FC78000">
        <w:rPr/>
        <w:t xml:space="preserve"> </w:t>
      </w:r>
      <w:r w:rsidR="5FC78000">
        <w:drawing>
          <wp:inline wp14:editId="7352A5ED" wp14:anchorId="0D9CD43F">
            <wp:extent cx="2710290" cy="2133964"/>
            <wp:effectExtent l="0" t="0" r="0" b="0"/>
            <wp:docPr id="976908108" name="" title=""/>
            <wp:cNvGraphicFramePr>
              <a:graphicFrameLocks noChangeAspect="1"/>
            </wp:cNvGraphicFramePr>
            <a:graphic>
              <a:graphicData uri="http://schemas.openxmlformats.org/drawingml/2006/picture">
                <pic:pic>
                  <pic:nvPicPr>
                    <pic:cNvPr id="0" name=""/>
                    <pic:cNvPicPr/>
                  </pic:nvPicPr>
                  <pic:blipFill>
                    <a:blip r:embed="R71e9f1840e124f2b">
                      <a:extLst>
                        <a:ext xmlns:a="http://schemas.openxmlformats.org/drawingml/2006/main" uri="{28A0092B-C50C-407E-A947-70E740481C1C}">
                          <a14:useLocalDpi val="0"/>
                        </a:ext>
                      </a:extLst>
                    </a:blip>
                    <a:stretch>
                      <a:fillRect/>
                    </a:stretch>
                  </pic:blipFill>
                  <pic:spPr>
                    <a:xfrm>
                      <a:off x="0" y="0"/>
                      <a:ext cx="2710290" cy="2133964"/>
                    </a:xfrm>
                    <a:prstGeom prst="rect">
                      <a:avLst/>
                    </a:prstGeom>
                  </pic:spPr>
                </pic:pic>
              </a:graphicData>
            </a:graphic>
          </wp:inline>
        </w:drawing>
      </w:r>
    </w:p>
    <w:p w:rsidR="21605F98" w:rsidP="49C9153C" w:rsidRDefault="21605F98" w14:paraId="18AEEC7A" w14:textId="2DCA49B7">
      <w:pPr>
        <w:pStyle w:val="Normal"/>
      </w:pPr>
      <w:r w:rsidR="5FC78000">
        <w:drawing>
          <wp:inline wp14:editId="7E027D78" wp14:anchorId="7F0BB08E">
            <wp:extent cx="2698571" cy="2104456"/>
            <wp:effectExtent l="0" t="0" r="0" b="0"/>
            <wp:docPr id="1315076764" name="" title=""/>
            <wp:cNvGraphicFramePr>
              <a:graphicFrameLocks noChangeAspect="1"/>
            </wp:cNvGraphicFramePr>
            <a:graphic>
              <a:graphicData uri="http://schemas.openxmlformats.org/drawingml/2006/picture">
                <pic:pic>
                  <pic:nvPicPr>
                    <pic:cNvPr id="0" name=""/>
                    <pic:cNvPicPr/>
                  </pic:nvPicPr>
                  <pic:blipFill>
                    <a:blip r:embed="Rfdd9ebb65abc48fa">
                      <a:extLst>
                        <a:ext xmlns:a="http://schemas.openxmlformats.org/drawingml/2006/main" uri="{28A0092B-C50C-407E-A947-70E740481C1C}">
                          <a14:useLocalDpi val="0"/>
                        </a:ext>
                      </a:extLst>
                    </a:blip>
                    <a:stretch>
                      <a:fillRect/>
                    </a:stretch>
                  </pic:blipFill>
                  <pic:spPr>
                    <a:xfrm>
                      <a:off x="0" y="0"/>
                      <a:ext cx="2698571" cy="2104456"/>
                    </a:xfrm>
                    <a:prstGeom prst="rect">
                      <a:avLst/>
                    </a:prstGeom>
                  </pic:spPr>
                </pic:pic>
              </a:graphicData>
            </a:graphic>
          </wp:inline>
        </w:drawing>
      </w:r>
      <w:r w:rsidR="5FC78000">
        <w:drawing>
          <wp:inline wp14:editId="32AE3E37" wp14:anchorId="32907611">
            <wp:extent cx="2733755" cy="2106107"/>
            <wp:effectExtent l="0" t="0" r="0" b="0"/>
            <wp:docPr id="75092184" name="" title=""/>
            <wp:cNvGraphicFramePr>
              <a:graphicFrameLocks noChangeAspect="1"/>
            </wp:cNvGraphicFramePr>
            <a:graphic>
              <a:graphicData uri="http://schemas.openxmlformats.org/drawingml/2006/picture">
                <pic:pic>
                  <pic:nvPicPr>
                    <pic:cNvPr id="0" name=""/>
                    <pic:cNvPicPr/>
                  </pic:nvPicPr>
                  <pic:blipFill>
                    <a:blip r:embed="Rc259d76760e4418e">
                      <a:extLst>
                        <a:ext xmlns:a="http://schemas.openxmlformats.org/drawingml/2006/main" uri="{28A0092B-C50C-407E-A947-70E740481C1C}">
                          <a14:useLocalDpi val="0"/>
                        </a:ext>
                      </a:extLst>
                    </a:blip>
                    <a:stretch>
                      <a:fillRect/>
                    </a:stretch>
                  </pic:blipFill>
                  <pic:spPr>
                    <a:xfrm>
                      <a:off x="0" y="0"/>
                      <a:ext cx="2733755" cy="2106107"/>
                    </a:xfrm>
                    <a:prstGeom prst="rect">
                      <a:avLst/>
                    </a:prstGeom>
                  </pic:spPr>
                </pic:pic>
              </a:graphicData>
            </a:graphic>
          </wp:inline>
        </w:drawing>
      </w:r>
      <w:r w:rsidR="5FC78000">
        <w:drawing>
          <wp:inline wp14:editId="0155D7AF" wp14:anchorId="54CB5DB8">
            <wp:extent cx="2381680" cy="2396427"/>
            <wp:effectExtent l="0" t="0" r="0" b="0"/>
            <wp:docPr id="879966963" name="" title=""/>
            <wp:cNvGraphicFramePr>
              <a:graphicFrameLocks noChangeAspect="1"/>
            </wp:cNvGraphicFramePr>
            <a:graphic>
              <a:graphicData uri="http://schemas.openxmlformats.org/drawingml/2006/picture">
                <pic:pic>
                  <pic:nvPicPr>
                    <pic:cNvPr id="0" name=""/>
                    <pic:cNvPicPr/>
                  </pic:nvPicPr>
                  <pic:blipFill>
                    <a:blip r:embed="Rb296d2efc17a415c">
                      <a:extLst>
                        <a:ext xmlns:a="http://schemas.openxmlformats.org/drawingml/2006/main" uri="{28A0092B-C50C-407E-A947-70E740481C1C}">
                          <a14:useLocalDpi val="0"/>
                        </a:ext>
                      </a:extLst>
                    </a:blip>
                    <a:stretch>
                      <a:fillRect/>
                    </a:stretch>
                  </pic:blipFill>
                  <pic:spPr>
                    <a:xfrm>
                      <a:off x="0" y="0"/>
                      <a:ext cx="2381680" cy="2396427"/>
                    </a:xfrm>
                    <a:prstGeom prst="rect">
                      <a:avLst/>
                    </a:prstGeom>
                  </pic:spPr>
                </pic:pic>
              </a:graphicData>
            </a:graphic>
          </wp:inline>
        </w:drawing>
      </w:r>
      <w:r w:rsidR="62FE534F">
        <w:drawing>
          <wp:inline wp14:editId="7BC55F82" wp14:anchorId="479A39FD">
            <wp:extent cx="2696064" cy="2366382"/>
            <wp:effectExtent l="0" t="0" r="0" b="0"/>
            <wp:docPr id="433118463" name="" title=""/>
            <wp:cNvGraphicFramePr>
              <a:graphicFrameLocks noChangeAspect="1"/>
            </wp:cNvGraphicFramePr>
            <a:graphic>
              <a:graphicData uri="http://schemas.openxmlformats.org/drawingml/2006/picture">
                <pic:pic>
                  <pic:nvPicPr>
                    <pic:cNvPr id="0" name=""/>
                    <pic:cNvPicPr/>
                  </pic:nvPicPr>
                  <pic:blipFill>
                    <a:blip r:embed="R69c6f3df547c4d8a">
                      <a:extLst>
                        <a:ext xmlns:a="http://schemas.openxmlformats.org/drawingml/2006/main" uri="{28A0092B-C50C-407E-A947-70E740481C1C}">
                          <a14:useLocalDpi val="0"/>
                        </a:ext>
                      </a:extLst>
                    </a:blip>
                    <a:stretch>
                      <a:fillRect/>
                    </a:stretch>
                  </pic:blipFill>
                  <pic:spPr>
                    <a:xfrm>
                      <a:off x="0" y="0"/>
                      <a:ext cx="2696064" cy="2366382"/>
                    </a:xfrm>
                    <a:prstGeom prst="rect">
                      <a:avLst/>
                    </a:prstGeom>
                  </pic:spPr>
                </pic:pic>
              </a:graphicData>
            </a:graphic>
          </wp:inline>
        </w:drawing>
      </w:r>
      <w:r w:rsidR="5FC78000">
        <w:drawing>
          <wp:inline wp14:editId="024FFF30" wp14:anchorId="59AA1523">
            <wp:extent cx="3953628" cy="1809760"/>
            <wp:effectExtent l="0" t="0" r="0" b="0"/>
            <wp:docPr id="1918474196" name="" title=""/>
            <wp:cNvGraphicFramePr>
              <a:graphicFrameLocks noChangeAspect="1"/>
            </wp:cNvGraphicFramePr>
            <a:graphic>
              <a:graphicData uri="http://schemas.openxmlformats.org/drawingml/2006/picture">
                <pic:pic>
                  <pic:nvPicPr>
                    <pic:cNvPr id="0" name=""/>
                    <pic:cNvPicPr/>
                  </pic:nvPicPr>
                  <pic:blipFill>
                    <a:blip r:embed="R54de44cbca2540e4">
                      <a:extLst>
                        <a:ext xmlns:a="http://schemas.openxmlformats.org/drawingml/2006/main" uri="{28A0092B-C50C-407E-A947-70E740481C1C}">
                          <a14:useLocalDpi val="0"/>
                        </a:ext>
                      </a:extLst>
                    </a:blip>
                    <a:stretch>
                      <a:fillRect/>
                    </a:stretch>
                  </pic:blipFill>
                  <pic:spPr>
                    <a:xfrm>
                      <a:off x="0" y="0"/>
                      <a:ext cx="3953628" cy="1809760"/>
                    </a:xfrm>
                    <a:prstGeom prst="rect">
                      <a:avLst/>
                    </a:prstGeom>
                  </pic:spPr>
                </pic:pic>
              </a:graphicData>
            </a:graphic>
          </wp:inline>
        </w:drawing>
      </w:r>
      <w:r w:rsidR="5FC78000">
        <w:drawing>
          <wp:inline wp14:editId="2658D2CD" wp14:anchorId="745E3B77">
            <wp:extent cx="4004384" cy="1845615"/>
            <wp:effectExtent l="0" t="0" r="0" b="0"/>
            <wp:docPr id="422315172" name="" title=""/>
            <wp:cNvGraphicFramePr>
              <a:graphicFrameLocks noChangeAspect="1"/>
            </wp:cNvGraphicFramePr>
            <a:graphic>
              <a:graphicData uri="http://schemas.openxmlformats.org/drawingml/2006/picture">
                <pic:pic>
                  <pic:nvPicPr>
                    <pic:cNvPr id="0" name=""/>
                    <pic:cNvPicPr/>
                  </pic:nvPicPr>
                  <pic:blipFill>
                    <a:blip r:embed="R182d8a7ae4da440e">
                      <a:extLst>
                        <a:ext xmlns:a="http://schemas.openxmlformats.org/drawingml/2006/main" uri="{28A0092B-C50C-407E-A947-70E740481C1C}">
                          <a14:useLocalDpi val="0"/>
                        </a:ext>
                      </a:extLst>
                    </a:blip>
                    <a:stretch>
                      <a:fillRect/>
                    </a:stretch>
                  </pic:blipFill>
                  <pic:spPr>
                    <a:xfrm>
                      <a:off x="0" y="0"/>
                      <a:ext cx="4004384" cy="1845615"/>
                    </a:xfrm>
                    <a:prstGeom prst="rect">
                      <a:avLst/>
                    </a:prstGeom>
                  </pic:spPr>
                </pic:pic>
              </a:graphicData>
            </a:graphic>
          </wp:inline>
        </w:drawing>
      </w:r>
    </w:p>
    <w:p w:rsidR="21605F98" w:rsidP="08D259DD" w:rsidRDefault="21605F98" w14:paraId="4B4BE9D8" w14:textId="6892637D">
      <w:pPr/>
      <w:r>
        <w:br w:type="page"/>
      </w:r>
    </w:p>
    <w:p w:rsidR="21605F98" w:rsidP="49C9153C" w:rsidRDefault="21605F98" w14:paraId="6C0CFC42" w14:textId="3EAF0235">
      <w:pPr>
        <w:pStyle w:val="Normal"/>
      </w:pPr>
    </w:p>
    <w:p w:rsidR="21605F98" w:rsidP="08D259DD" w:rsidRDefault="21605F98" w14:paraId="0888D9E9" w14:textId="0645E9F1">
      <w:pPr>
        <w:pStyle w:val="Heading1"/>
      </w:pPr>
      <w:bookmarkStart w:name="_Toc962456433" w:id="2005129948"/>
      <w:r w:rsidR="21605F98">
        <w:rPr/>
        <w:t>Bronnen</w:t>
      </w:r>
      <w:bookmarkEnd w:id="2005129948"/>
    </w:p>
    <w:p w:rsidR="21605F98" w:rsidP="08D259DD" w:rsidRDefault="21605F98" w14:paraId="0A79135E" w14:textId="76A13DE5">
      <w:pPr>
        <w:pStyle w:val="Normal"/>
        <w:rPr>
          <w:rFonts w:ascii="Aptos" w:hAnsi="Aptos" w:eastAsia="Aptos" w:cs="Aptos"/>
          <w:noProof w:val="0"/>
          <w:sz w:val="24"/>
          <w:szCs w:val="24"/>
          <w:lang w:val="en-US"/>
        </w:rPr>
      </w:pPr>
      <w:hyperlink r:id="Re312a26953de46e1">
        <w:r w:rsidRPr="08D259DD" w:rsidR="21605F98">
          <w:rPr>
            <w:rStyle w:val="Hyperlink"/>
          </w:rPr>
          <w:t>https://www.hiri.org/blog/market-smart-home-devices</w:t>
        </w:r>
      </w:hyperlink>
      <w:r w:rsidR="21605F98">
        <w:rPr/>
        <w:t xml:space="preserve"> (</w:t>
      </w:r>
      <w:r w:rsidR="21605F98">
        <w:rPr/>
        <w:t>Trending</w:t>
      </w:r>
      <w:r w:rsidR="21605F98">
        <w:rPr/>
        <w:t xml:space="preserve"> Markets </w:t>
      </w:r>
      <w:r w:rsidR="21605F98">
        <w:rPr/>
        <w:t>for</w:t>
      </w:r>
      <w:r w:rsidR="21605F98">
        <w:rPr/>
        <w:t xml:space="preserve"> Smart Home </w:t>
      </w:r>
      <w:r w:rsidR="21605F98">
        <w:rPr/>
        <w:t>Devices</w:t>
      </w:r>
      <w:r w:rsidR="21605F98">
        <w:rPr/>
        <w:t xml:space="preserve">, </w:t>
      </w:r>
      <w:r w:rsidR="21605F98">
        <w:rPr/>
        <w:t>gebruikt</w:t>
      </w:r>
      <w:r w:rsidR="21605F98">
        <w:rPr/>
        <w:t xml:space="preserve"> op 5-11-2024)</w:t>
      </w:r>
    </w:p>
    <w:p w:rsidR="62B6F23B" w:rsidP="49C9153C" w:rsidRDefault="62B6F23B" w14:paraId="2D287BED" w14:textId="119CDAA4">
      <w:pPr>
        <w:pStyle w:val="Normal"/>
        <w:rPr>
          <w:rFonts w:ascii="Aptos" w:hAnsi="Aptos" w:eastAsia="Aptos" w:cs="Aptos"/>
          <w:noProof w:val="0"/>
          <w:sz w:val="24"/>
          <w:szCs w:val="24"/>
          <w:lang w:val="en-US"/>
        </w:rPr>
      </w:pPr>
      <w:hyperlink w:anchor=":~:text=Target%20audience%20and%20user%20needs,independent%20in%20their%20own%20homes" r:id="Rab7436dad0d44355">
        <w:r w:rsidRPr="49C9153C" w:rsidR="62B6F23B">
          <w:rPr>
            <w:rStyle w:val="Hyperlink"/>
            <w:rFonts w:ascii="Aptos" w:hAnsi="Aptos" w:eastAsia="Aptos" w:cs="Aptos"/>
            <w:sz w:val="24"/>
            <w:szCs w:val="24"/>
          </w:rPr>
          <w:t>https://www.haveignition.com/industry-guides/product-management-for-smart-home-devices#:~:text=Target%20audience%20and%20user%20needs,independent%20in%20their%20own%20homes</w:t>
        </w:r>
      </w:hyperlink>
      <w:r w:rsidRPr="49C9153C" w:rsidR="62B6F23B">
        <w:rPr>
          <w:rFonts w:ascii="Aptos" w:hAnsi="Aptos" w:eastAsia="Aptos" w:cs="Aptos"/>
          <w:sz w:val="24"/>
          <w:szCs w:val="24"/>
        </w:rPr>
        <w:t>. (</w:t>
      </w:r>
      <w:r w:rsidRPr="49C9153C" w:rsidR="2DAFD901">
        <w:rPr>
          <w:rFonts w:ascii="Aptos" w:hAnsi="Aptos" w:eastAsia="Aptos" w:cs="Aptos"/>
          <w:sz w:val="24"/>
          <w:szCs w:val="24"/>
        </w:rPr>
        <w:t xml:space="preserve">Product management </w:t>
      </w:r>
      <w:r w:rsidRPr="49C9153C" w:rsidR="2DAFD901">
        <w:rPr>
          <w:rFonts w:ascii="Aptos" w:hAnsi="Aptos" w:eastAsia="Aptos" w:cs="Aptos"/>
          <w:sz w:val="24"/>
          <w:szCs w:val="24"/>
        </w:rPr>
        <w:t>for</w:t>
      </w:r>
      <w:r w:rsidRPr="49C9153C" w:rsidR="2DAFD901">
        <w:rPr>
          <w:rFonts w:ascii="Aptos" w:hAnsi="Aptos" w:eastAsia="Aptos" w:cs="Aptos"/>
          <w:sz w:val="24"/>
          <w:szCs w:val="24"/>
        </w:rPr>
        <w:t xml:space="preserve"> Smart home </w:t>
      </w:r>
      <w:r w:rsidRPr="49C9153C" w:rsidR="2DAFD901">
        <w:rPr>
          <w:rFonts w:ascii="Aptos" w:hAnsi="Aptos" w:eastAsia="Aptos" w:cs="Aptos"/>
          <w:sz w:val="24"/>
          <w:szCs w:val="24"/>
        </w:rPr>
        <w:t>devices</w:t>
      </w:r>
      <w:r w:rsidRPr="49C9153C" w:rsidR="2DAFD901">
        <w:rPr>
          <w:rFonts w:ascii="Aptos" w:hAnsi="Aptos" w:eastAsia="Aptos" w:cs="Aptos"/>
          <w:sz w:val="24"/>
          <w:szCs w:val="24"/>
        </w:rPr>
        <w:t xml:space="preserve">, </w:t>
      </w:r>
      <w:r w:rsidRPr="49C9153C" w:rsidR="2DAFD901">
        <w:rPr>
          <w:rFonts w:ascii="Aptos" w:hAnsi="Aptos" w:eastAsia="Aptos" w:cs="Aptos"/>
          <w:sz w:val="24"/>
          <w:szCs w:val="24"/>
        </w:rPr>
        <w:t>gebruikt</w:t>
      </w:r>
      <w:r w:rsidRPr="49C9153C" w:rsidR="2DAFD901">
        <w:rPr>
          <w:rFonts w:ascii="Aptos" w:hAnsi="Aptos" w:eastAsia="Aptos" w:cs="Aptos"/>
          <w:sz w:val="24"/>
          <w:szCs w:val="24"/>
        </w:rPr>
        <w:t xml:space="preserve"> op 5-11-2024</w:t>
      </w:r>
      <w:r w:rsidRPr="49C9153C" w:rsidR="62B6F23B">
        <w:rPr>
          <w:rFonts w:ascii="Aptos" w:hAnsi="Aptos" w:eastAsia="Aptos" w:cs="Aptos"/>
          <w:sz w:val="24"/>
          <w:szCs w:val="24"/>
        </w:rPr>
        <w:t>)</w:t>
      </w:r>
    </w:p>
    <w:p w:rsidR="4D16CDE6" w:rsidP="49C9153C" w:rsidRDefault="4D16CDE6" w14:paraId="7AC35198" w14:textId="72E81AEF">
      <w:pPr>
        <w:pStyle w:val="Normal"/>
        <w:rPr>
          <w:rFonts w:ascii="Aptos" w:hAnsi="Aptos" w:eastAsia="Aptos" w:cs="Aptos"/>
          <w:noProof w:val="0"/>
          <w:sz w:val="24"/>
          <w:szCs w:val="24"/>
          <w:lang w:val="en-US"/>
        </w:rPr>
      </w:pPr>
      <w:hyperlink r:id="R55d4811ede354b81">
        <w:r w:rsidRPr="49C9153C" w:rsidR="4D16CDE6">
          <w:rPr>
            <w:rStyle w:val="Hyperlink"/>
            <w:rFonts w:ascii="Aptos" w:hAnsi="Aptos" w:eastAsia="Aptos" w:cs="Aptos"/>
            <w:sz w:val="24"/>
            <w:szCs w:val="24"/>
          </w:rPr>
          <w:t>https://www.samsung.com/nl/refrigerators/all-refrigerators/?family-hub</w:t>
        </w:r>
      </w:hyperlink>
      <w:r w:rsidRPr="49C9153C" w:rsidR="4D16CDE6">
        <w:rPr>
          <w:rFonts w:ascii="Aptos" w:hAnsi="Aptos" w:eastAsia="Aptos" w:cs="Aptos"/>
          <w:sz w:val="24"/>
          <w:szCs w:val="24"/>
        </w:rPr>
        <w:t xml:space="preserve"> (Family Hub smart fridge van Samsung, </w:t>
      </w:r>
      <w:r w:rsidRPr="49C9153C" w:rsidR="4D16CDE6">
        <w:rPr>
          <w:rFonts w:ascii="Aptos" w:hAnsi="Aptos" w:eastAsia="Aptos" w:cs="Aptos"/>
          <w:sz w:val="24"/>
          <w:szCs w:val="24"/>
        </w:rPr>
        <w:t>gebruikt</w:t>
      </w:r>
      <w:r w:rsidRPr="49C9153C" w:rsidR="4D16CDE6">
        <w:rPr>
          <w:rFonts w:ascii="Aptos" w:hAnsi="Aptos" w:eastAsia="Aptos" w:cs="Aptos"/>
          <w:sz w:val="24"/>
          <w:szCs w:val="24"/>
        </w:rPr>
        <w:t xml:space="preserve"> op 5-11-2024)</w:t>
      </w:r>
    </w:p>
    <w:p w:rsidR="23EC5243" w:rsidP="49C9153C" w:rsidRDefault="23EC5243" w14:paraId="59F64222" w14:textId="258EA552">
      <w:pPr>
        <w:pStyle w:val="Normal"/>
        <w:rPr>
          <w:rFonts w:ascii="Aptos" w:hAnsi="Aptos" w:eastAsia="Aptos" w:cs="Aptos"/>
          <w:noProof w:val="0"/>
          <w:sz w:val="24"/>
          <w:szCs w:val="24"/>
          <w:lang w:val="en-US"/>
        </w:rPr>
      </w:pPr>
      <w:hyperlink r:id="Rced515056ac547a5">
        <w:r w:rsidRPr="49C9153C" w:rsidR="23EC5243">
          <w:rPr>
            <w:rStyle w:val="Hyperlink"/>
            <w:rFonts w:ascii="Aptos" w:hAnsi="Aptos" w:eastAsia="Aptos" w:cs="Aptos"/>
            <w:sz w:val="24"/>
            <w:szCs w:val="24"/>
          </w:rPr>
          <w:t>https://getlucidity.com/strategy-resources/samsung-family-hub-strategy/</w:t>
        </w:r>
      </w:hyperlink>
      <w:r w:rsidRPr="49C9153C" w:rsidR="23EC5243">
        <w:rPr>
          <w:rFonts w:ascii="Aptos" w:hAnsi="Aptos" w:eastAsia="Aptos" w:cs="Aptos"/>
          <w:sz w:val="24"/>
          <w:szCs w:val="24"/>
        </w:rPr>
        <w:t xml:space="preserve"> (Spotlight: Samsung Family Hub </w:t>
      </w:r>
      <w:r w:rsidRPr="49C9153C" w:rsidR="23EC5243">
        <w:rPr>
          <w:rFonts w:ascii="Aptos" w:hAnsi="Aptos" w:eastAsia="Aptos" w:cs="Aptos"/>
          <w:sz w:val="24"/>
          <w:szCs w:val="24"/>
        </w:rPr>
        <w:t>Strategy</w:t>
      </w:r>
      <w:r w:rsidRPr="49C9153C" w:rsidR="23EC5243">
        <w:rPr>
          <w:rFonts w:ascii="Aptos" w:hAnsi="Aptos" w:eastAsia="Aptos" w:cs="Aptos"/>
          <w:sz w:val="24"/>
          <w:szCs w:val="24"/>
        </w:rPr>
        <w:t xml:space="preserve">, </w:t>
      </w:r>
      <w:r w:rsidRPr="49C9153C" w:rsidR="23EC5243">
        <w:rPr>
          <w:rFonts w:ascii="Aptos" w:hAnsi="Aptos" w:eastAsia="Aptos" w:cs="Aptos"/>
          <w:sz w:val="24"/>
          <w:szCs w:val="24"/>
        </w:rPr>
        <w:t>gebruikt</w:t>
      </w:r>
      <w:r w:rsidRPr="49C9153C" w:rsidR="23EC5243">
        <w:rPr>
          <w:rFonts w:ascii="Aptos" w:hAnsi="Aptos" w:eastAsia="Aptos" w:cs="Aptos"/>
          <w:sz w:val="24"/>
          <w:szCs w:val="24"/>
        </w:rPr>
        <w:t xml:space="preserve"> op 5-11-2024)</w:t>
      </w:r>
    </w:p>
    <w:p w:rsidR="49C9153C" w:rsidP="49C9153C" w:rsidRDefault="49C9153C" w14:paraId="29DF1756" w14:textId="03EDF904">
      <w:pPr>
        <w:pStyle w:val="Normal"/>
        <w:rPr>
          <w:rFonts w:ascii="Aptos" w:hAnsi="Aptos" w:eastAsia="Aptos" w:cs="Aptos"/>
          <w:sz w:val="24"/>
          <w:szCs w:val="24"/>
        </w:rPr>
      </w:pPr>
    </w:p>
    <w:p w:rsidR="1337C81B" w:rsidP="49C9153C" w:rsidRDefault="1337C81B" w14:paraId="3974614A" w14:textId="5970C9AD">
      <w:pPr>
        <w:pStyle w:val="Normal"/>
        <w:rPr>
          <w:rFonts w:ascii="Aptos" w:hAnsi="Aptos" w:eastAsia="Aptos" w:cs="Aptos"/>
          <w:noProof w:val="0"/>
          <w:sz w:val="24"/>
          <w:szCs w:val="24"/>
          <w:lang w:val="en-US"/>
        </w:rPr>
      </w:pPr>
      <w:r w:rsidRPr="49C9153C" w:rsidR="1337C81B">
        <w:rPr>
          <w:rFonts w:ascii="Aptos" w:hAnsi="Aptos" w:eastAsia="Aptos" w:cs="Aptos"/>
          <w:sz w:val="24"/>
          <w:szCs w:val="24"/>
        </w:rPr>
        <w:t xml:space="preserve">Bronnen die </w:t>
      </w:r>
      <w:r w:rsidRPr="49C9153C" w:rsidR="1337C81B">
        <w:rPr>
          <w:rFonts w:ascii="Aptos" w:hAnsi="Aptos" w:eastAsia="Aptos" w:cs="Aptos"/>
          <w:sz w:val="24"/>
          <w:szCs w:val="24"/>
        </w:rPr>
        <w:t>wel</w:t>
      </w:r>
      <w:r w:rsidRPr="49C9153C" w:rsidR="1337C81B">
        <w:rPr>
          <w:rFonts w:ascii="Aptos" w:hAnsi="Aptos" w:eastAsia="Aptos" w:cs="Aptos"/>
          <w:sz w:val="24"/>
          <w:szCs w:val="24"/>
        </w:rPr>
        <w:t xml:space="preserve"> </w:t>
      </w:r>
      <w:r w:rsidRPr="49C9153C" w:rsidR="1337C81B">
        <w:rPr>
          <w:rFonts w:ascii="Aptos" w:hAnsi="Aptos" w:eastAsia="Aptos" w:cs="Aptos"/>
          <w:sz w:val="24"/>
          <w:szCs w:val="24"/>
        </w:rPr>
        <w:t>handig</w:t>
      </w:r>
      <w:r w:rsidRPr="49C9153C" w:rsidR="1337C81B">
        <w:rPr>
          <w:rFonts w:ascii="Aptos" w:hAnsi="Aptos" w:eastAsia="Aptos" w:cs="Aptos"/>
          <w:sz w:val="24"/>
          <w:szCs w:val="24"/>
        </w:rPr>
        <w:t xml:space="preserve"> </w:t>
      </w:r>
      <w:r w:rsidRPr="49C9153C" w:rsidR="1337C81B">
        <w:rPr>
          <w:rFonts w:ascii="Aptos" w:hAnsi="Aptos" w:eastAsia="Aptos" w:cs="Aptos"/>
          <w:sz w:val="24"/>
          <w:szCs w:val="24"/>
        </w:rPr>
        <w:t>zijn</w:t>
      </w:r>
      <w:r w:rsidRPr="49C9153C" w:rsidR="1337C81B">
        <w:rPr>
          <w:rFonts w:ascii="Aptos" w:hAnsi="Aptos" w:eastAsia="Aptos" w:cs="Aptos"/>
          <w:sz w:val="24"/>
          <w:szCs w:val="24"/>
        </w:rPr>
        <w:t xml:space="preserve"> maar </w:t>
      </w:r>
      <w:r w:rsidRPr="49C9153C" w:rsidR="1337C81B">
        <w:rPr>
          <w:rFonts w:ascii="Aptos" w:hAnsi="Aptos" w:eastAsia="Aptos" w:cs="Aptos"/>
          <w:sz w:val="24"/>
          <w:szCs w:val="24"/>
        </w:rPr>
        <w:t>niet</w:t>
      </w:r>
      <w:r w:rsidRPr="49C9153C" w:rsidR="1337C81B">
        <w:rPr>
          <w:rFonts w:ascii="Aptos" w:hAnsi="Aptos" w:eastAsia="Aptos" w:cs="Aptos"/>
          <w:sz w:val="24"/>
          <w:szCs w:val="24"/>
        </w:rPr>
        <w:t xml:space="preserve"> </w:t>
      </w:r>
      <w:r w:rsidRPr="49C9153C" w:rsidR="1337C81B">
        <w:rPr>
          <w:rFonts w:ascii="Aptos" w:hAnsi="Aptos" w:eastAsia="Aptos" w:cs="Aptos"/>
          <w:sz w:val="24"/>
          <w:szCs w:val="24"/>
        </w:rPr>
        <w:t>gebruikt</w:t>
      </w:r>
      <w:r w:rsidRPr="49C9153C" w:rsidR="1337C81B">
        <w:rPr>
          <w:rFonts w:ascii="Aptos" w:hAnsi="Aptos" w:eastAsia="Aptos" w:cs="Aptos"/>
          <w:sz w:val="24"/>
          <w:szCs w:val="24"/>
        </w:rPr>
        <w:t>:</w:t>
      </w:r>
    </w:p>
    <w:p w:rsidR="1337C81B" w:rsidP="49C9153C" w:rsidRDefault="1337C81B" w14:paraId="4B7A4F4A" w14:textId="01616BA6">
      <w:pPr>
        <w:pStyle w:val="ListParagraph"/>
        <w:numPr>
          <w:ilvl w:val="0"/>
          <w:numId w:val="1"/>
        </w:numPr>
        <w:rPr/>
      </w:pPr>
      <w:hyperlink r:id="R5a8360a235294d09">
        <w:r w:rsidRPr="49C9153C" w:rsidR="1337C81B">
          <w:rPr>
            <w:rStyle w:val="Hyperlink"/>
          </w:rPr>
          <w:t>Een doelgroep analyse: Hoe pak je dat aan?</w:t>
        </w:r>
      </w:hyperlink>
    </w:p>
    <w:p w:rsidR="1337C81B" w:rsidP="49C9153C" w:rsidRDefault="1337C81B" w14:paraId="3449C972" w14:textId="3BACCA85">
      <w:pPr>
        <w:pStyle w:val="ListParagraph"/>
        <w:numPr>
          <w:ilvl w:val="0"/>
          <w:numId w:val="1"/>
        </w:numPr>
        <w:rPr/>
      </w:pPr>
      <w:hyperlink r:id="Ra58f7bf4f631490b">
        <w:r w:rsidRPr="49C9153C" w:rsidR="1337C81B">
          <w:rPr>
            <w:rStyle w:val="Hyperlink"/>
          </w:rPr>
          <w:t>Smart Fridge Market Size &amp; Share Analysis - Industry Research Report - Growth Trends</w:t>
        </w:r>
      </w:hyperlink>
    </w:p>
    <w:p w:rsidR="1337C81B" w:rsidP="49C9153C" w:rsidRDefault="1337C81B" w14:paraId="60AF8C4B" w14:textId="68B64C19">
      <w:pPr>
        <w:pStyle w:val="ListParagraph"/>
        <w:numPr>
          <w:ilvl w:val="0"/>
          <w:numId w:val="1"/>
        </w:numPr>
        <w:rPr/>
      </w:pPr>
      <w:hyperlink w:anchor=":~:text=In%20terms%20of%20end%20users,enhanced%20convenience%20and%20energy%20efficiency." r:id="R4c7a87ef3cbf420d">
        <w:r w:rsidRPr="49C9153C" w:rsidR="1337C81B">
          <w:rPr>
            <w:rStyle w:val="Hyperlink"/>
          </w:rPr>
          <w:t>Smart Refrigerator Market Size, Growth &amp; Forecast to 2032</w:t>
        </w:r>
      </w:hyperlink>
    </w:p>
    <w:p w:rsidR="1337C81B" w:rsidP="49C9153C" w:rsidRDefault="1337C81B" w14:paraId="12C2FFD9" w14:textId="4D9CD627">
      <w:pPr>
        <w:pStyle w:val="ListParagraph"/>
        <w:numPr>
          <w:ilvl w:val="0"/>
          <w:numId w:val="1"/>
        </w:numPr>
        <w:rPr/>
      </w:pPr>
      <w:hyperlink r:id="R1f47420389da45f3">
        <w:r w:rsidRPr="49C9153C" w:rsidR="1337C81B">
          <w:rPr>
            <w:rStyle w:val="Hyperlink"/>
          </w:rPr>
          <w:t>Smart Fridge Market - A Global and Regional Analysis: Focus on Region, Country-Level Analysis, and Competitive Landscape</w:t>
        </w:r>
      </w:hyperlink>
    </w:p>
    <w:p w:rsidR="1337C81B" w:rsidP="49C9153C" w:rsidRDefault="1337C81B" w14:paraId="7B93FB30" w14:textId="2EBCC52B">
      <w:pPr>
        <w:pStyle w:val="ListParagraph"/>
        <w:numPr>
          <w:ilvl w:val="0"/>
          <w:numId w:val="1"/>
        </w:numPr>
        <w:rPr/>
      </w:pPr>
      <w:hyperlink r:id="R621ad691beb4450e">
        <w:r w:rsidRPr="49C9153C" w:rsidR="1337C81B">
          <w:rPr>
            <w:rStyle w:val="Hyperlink"/>
          </w:rPr>
          <w:t>Smart Refrigerators Global Market Report 2022</w:t>
        </w:r>
      </w:hyperlink>
    </w:p>
    <w:p w:rsidR="1337C81B" w:rsidP="49C9153C" w:rsidRDefault="1337C81B" w14:paraId="31D65C67" w14:textId="37E1710B">
      <w:pPr>
        <w:pStyle w:val="ListParagraph"/>
        <w:numPr>
          <w:ilvl w:val="0"/>
          <w:numId w:val="1"/>
        </w:numPr>
        <w:rPr/>
      </w:pPr>
      <w:hyperlink w:anchor=":~:text=Smart%20refrigerators%20are%20gaining%20traction,use%20of%20space%20is%20crucial." r:id="R078ee35ea9cf4f8c">
        <w:r w:rsidRPr="49C9153C" w:rsidR="1337C81B">
          <w:rPr>
            <w:rStyle w:val="Hyperlink"/>
          </w:rPr>
          <w:t>Smart Refrigerators Market Size, Share, Growth Report 2030</w:t>
        </w:r>
      </w:hyperlink>
    </w:p>
    <w:p w:rsidR="1337C81B" w:rsidP="49C9153C" w:rsidRDefault="1337C81B" w14:paraId="3B87A267" w14:textId="0A3C0524">
      <w:pPr>
        <w:pStyle w:val="ListParagraph"/>
        <w:numPr>
          <w:ilvl w:val="0"/>
          <w:numId w:val="1"/>
        </w:numPr>
        <w:rPr/>
      </w:pPr>
      <w:hyperlink r:id="R8aca652532d7482f">
        <w:r w:rsidRPr="49C9153C" w:rsidR="1337C81B">
          <w:rPr>
            <w:rStyle w:val="Hyperlink"/>
          </w:rPr>
          <w:t>Marqeta CEO: ‘Days Are Numbered’ for Analog Payments</w:t>
        </w:r>
      </w:hyperlink>
    </w:p>
    <w:p w:rsidR="1337C81B" w:rsidP="49C9153C" w:rsidRDefault="1337C81B" w14:paraId="78336B85" w14:textId="32F8F395">
      <w:pPr>
        <w:pStyle w:val="ListParagraph"/>
        <w:numPr>
          <w:ilvl w:val="0"/>
          <w:numId w:val="1"/>
        </w:numPr>
        <w:rPr/>
      </w:pPr>
      <w:hyperlink r:id="Rb6e35b41ffa04c86">
        <w:r w:rsidRPr="49C9153C" w:rsidR="1337C81B">
          <w:rPr>
            <w:rStyle w:val="Hyperlink"/>
          </w:rPr>
          <w:t>Keep track of what's in your smart fridge with Family Hub</w:t>
        </w:r>
      </w:hyperlink>
    </w:p>
    <w:p w:rsidR="49C9153C" w:rsidP="49C9153C" w:rsidRDefault="49C9153C" w14:paraId="6BA0FCF5" w14:textId="558247AB">
      <w:pPr>
        <w:pStyle w:val="Normal"/>
        <w:rPr>
          <w:rFonts w:ascii="Aptos" w:hAnsi="Aptos" w:eastAsia="Aptos" w:cs="Aptos"/>
          <w:sz w:val="24"/>
          <w:szCs w:val="24"/>
        </w:rPr>
      </w:pPr>
    </w:p>
    <w:p w:rsidR="49C9153C" w:rsidP="49C9153C" w:rsidRDefault="49C9153C" w14:paraId="304AC39F" w14:textId="77FFAA1C">
      <w:pPr>
        <w:pStyle w:val="Normal"/>
        <w:rPr>
          <w:rFonts w:ascii="Aptos" w:hAnsi="Aptos" w:eastAsia="Aptos" w:cs="Aptos"/>
          <w:sz w:val="24"/>
          <w:szCs w:val="24"/>
        </w:rPr>
      </w:pPr>
    </w:p>
    <w:p w:rsidR="49C9153C" w:rsidP="49C9153C" w:rsidRDefault="49C9153C" w14:paraId="4B6DA348" w14:textId="5A4C82F8">
      <w:pPr>
        <w:pStyle w:val="Normal"/>
        <w:rPr>
          <w:rFonts w:ascii="Aptos" w:hAnsi="Aptos" w:eastAsia="Aptos" w:cs="Aptos"/>
          <w:sz w:val="24"/>
          <w:szCs w:val="24"/>
        </w:rPr>
      </w:pP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bookmark int2:bookmarkName="_Int_pA5K93M8" int2:invalidationBookmarkName="" int2:hashCode="gCnU3xqkNHMqPB" int2:id="XMdm2t0y">
      <int2:state int2:type="AugLoop_Text_Critique"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6">
    <w:nsid w:val="3ccdfa9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f3f874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297b136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3619977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3ef4d42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428b435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248BEE2"/>
    <w:rsid w:val="047CAFFE"/>
    <w:rsid w:val="04C2CEA6"/>
    <w:rsid w:val="0536E3FC"/>
    <w:rsid w:val="062D7B17"/>
    <w:rsid w:val="0644378C"/>
    <w:rsid w:val="06751292"/>
    <w:rsid w:val="06EAB0E4"/>
    <w:rsid w:val="08A03A05"/>
    <w:rsid w:val="08D259DD"/>
    <w:rsid w:val="09DF0F3F"/>
    <w:rsid w:val="0EAB5A8F"/>
    <w:rsid w:val="0EAB5A8F"/>
    <w:rsid w:val="0F1E46DD"/>
    <w:rsid w:val="0FCC8EDD"/>
    <w:rsid w:val="0FDC0613"/>
    <w:rsid w:val="11EBA3EF"/>
    <w:rsid w:val="1337C81B"/>
    <w:rsid w:val="13CEDAB5"/>
    <w:rsid w:val="195D0CFB"/>
    <w:rsid w:val="1A04F4FA"/>
    <w:rsid w:val="1E710EA2"/>
    <w:rsid w:val="1EF20D52"/>
    <w:rsid w:val="1F946A07"/>
    <w:rsid w:val="21605F98"/>
    <w:rsid w:val="2326643B"/>
    <w:rsid w:val="23552919"/>
    <w:rsid w:val="23EC5243"/>
    <w:rsid w:val="250D0F7D"/>
    <w:rsid w:val="2AB8E22A"/>
    <w:rsid w:val="2BBB4591"/>
    <w:rsid w:val="2C44889C"/>
    <w:rsid w:val="2D51AF35"/>
    <w:rsid w:val="2DAFD901"/>
    <w:rsid w:val="2DBB59C9"/>
    <w:rsid w:val="30733A06"/>
    <w:rsid w:val="30CDD24E"/>
    <w:rsid w:val="310D80BD"/>
    <w:rsid w:val="3248BEE2"/>
    <w:rsid w:val="36535CEE"/>
    <w:rsid w:val="38A5EBAD"/>
    <w:rsid w:val="39D3CD32"/>
    <w:rsid w:val="3D1DA98C"/>
    <w:rsid w:val="3EC87E89"/>
    <w:rsid w:val="403C1139"/>
    <w:rsid w:val="42B1FBA6"/>
    <w:rsid w:val="43B92218"/>
    <w:rsid w:val="479A25CC"/>
    <w:rsid w:val="47E9D5D5"/>
    <w:rsid w:val="48363F30"/>
    <w:rsid w:val="48A11D3D"/>
    <w:rsid w:val="49C9153C"/>
    <w:rsid w:val="4A92D8FE"/>
    <w:rsid w:val="4BF130DB"/>
    <w:rsid w:val="4D16CDE6"/>
    <w:rsid w:val="5003022A"/>
    <w:rsid w:val="538620B0"/>
    <w:rsid w:val="53A80D2D"/>
    <w:rsid w:val="56372A4B"/>
    <w:rsid w:val="5665C169"/>
    <w:rsid w:val="578201AF"/>
    <w:rsid w:val="57F35EB5"/>
    <w:rsid w:val="595DA7AF"/>
    <w:rsid w:val="59C851A2"/>
    <w:rsid w:val="5AFB7DC5"/>
    <w:rsid w:val="5BAD3B00"/>
    <w:rsid w:val="5FC78000"/>
    <w:rsid w:val="61080145"/>
    <w:rsid w:val="629FFCE5"/>
    <w:rsid w:val="62B6F23B"/>
    <w:rsid w:val="62FE534F"/>
    <w:rsid w:val="701E3E15"/>
    <w:rsid w:val="71149F97"/>
    <w:rsid w:val="77006430"/>
    <w:rsid w:val="770F6655"/>
    <w:rsid w:val="77179E09"/>
    <w:rsid w:val="773D6167"/>
    <w:rsid w:val="793149A5"/>
    <w:rsid w:val="793149A5"/>
    <w:rsid w:val="7AD0D470"/>
    <w:rsid w:val="7C235D04"/>
    <w:rsid w:val="7CDAC235"/>
    <w:rsid w:val="7CEE0FC6"/>
    <w:rsid w:val="7DFE4532"/>
    <w:rsid w:val="7E1948F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48BEE2"/>
  <w15:chartTrackingRefBased/>
  <w15:docId w15:val="{18358156-F35F-451B-93BD-F4E8CAFDAAB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4"/>
        <w:szCs w:val="24"/>
        <w:lang w:val="nl-NL"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uiPriority w:val="0"/>
    <w:name w:val="Normal"/>
    <w:qFormat/>
    <w:rsid w:val="49C9153C"/>
    <w:rPr>
      <w:noProof w:val="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ing1">
    <w:uiPriority w:val="9"/>
    <w:name w:val="heading 1"/>
    <w:basedOn w:val="Normal"/>
    <w:next w:val="Normal"/>
    <w:link w:val="Heading1Char"/>
    <w:qFormat/>
    <w:rsid w:val="49C9153C"/>
    <w:rPr>
      <w:rFonts w:ascii="Aptos Display" w:hAnsi="Aptos Display" w:eastAsia="" w:cs="" w:asciiTheme="majorAscii" w:hAnsiTheme="majorAscii" w:eastAsiaTheme="majorEastAsia" w:cstheme="majorBidi"/>
      <w:color w:val="0F4761" w:themeColor="accent1" w:themeTint="FF" w:themeShade="BF"/>
      <w:sz w:val="32"/>
      <w:szCs w:val="32"/>
    </w:rPr>
    <w:pPr>
      <w:keepNext w:val="1"/>
      <w:keepLines w:val="1"/>
      <w:spacing w:before="240" w:after="0"/>
      <w:outlineLvl w:val="0"/>
    </w:pPr>
  </w:style>
  <w:style w:type="paragraph" w:styleId="Heading2">
    <w:uiPriority w:val="9"/>
    <w:name w:val="heading 2"/>
    <w:basedOn w:val="Normal"/>
    <w:next w:val="Normal"/>
    <w:unhideWhenUsed/>
    <w:link w:val="Heading2Char"/>
    <w:qFormat/>
    <w:rsid w:val="49C9153C"/>
    <w:rPr>
      <w:rFonts w:ascii="Aptos Display" w:hAnsi="Aptos Display" w:eastAsia="" w:cs="" w:asciiTheme="majorAscii" w:hAnsiTheme="majorAscii" w:eastAsiaTheme="majorEastAsia" w:cstheme="majorBidi"/>
      <w:color w:val="0F4761" w:themeColor="accent1" w:themeTint="FF" w:themeShade="BF"/>
      <w:sz w:val="26"/>
      <w:szCs w:val="26"/>
    </w:rPr>
    <w:pPr>
      <w:keepNext w:val="1"/>
      <w:keepLines w:val="1"/>
      <w:spacing w:before="40" w:after="0"/>
      <w:outlineLvl w:val="1"/>
    </w:pPr>
  </w:style>
  <w:style w:type="paragraph" w:styleId="Heading3">
    <w:uiPriority w:val="9"/>
    <w:name w:val="heading 3"/>
    <w:basedOn w:val="Normal"/>
    <w:next w:val="Normal"/>
    <w:unhideWhenUsed/>
    <w:link w:val="Heading3Char"/>
    <w:qFormat/>
    <w:rsid w:val="49C9153C"/>
    <w:rPr>
      <w:rFonts w:ascii="Aptos Display" w:hAnsi="Aptos Display" w:eastAsia="" w:cs="" w:asciiTheme="majorAscii" w:hAnsiTheme="majorAscii" w:eastAsiaTheme="majorEastAsia" w:cstheme="majorBidi"/>
      <w:color w:val="0A2F40"/>
      <w:sz w:val="24"/>
      <w:szCs w:val="24"/>
    </w:rPr>
    <w:pPr>
      <w:keepNext w:val="1"/>
      <w:keepLines w:val="1"/>
      <w:spacing w:before="40" w:after="0"/>
      <w:outlineLvl w:val="2"/>
    </w:pPr>
  </w:style>
  <w:style w:type="paragraph" w:styleId="Heading4">
    <w:uiPriority w:val="9"/>
    <w:name w:val="heading 4"/>
    <w:basedOn w:val="Normal"/>
    <w:next w:val="Normal"/>
    <w:unhideWhenUsed/>
    <w:link w:val="Heading4Char"/>
    <w:qFormat/>
    <w:rsid w:val="49C9153C"/>
    <w:rPr>
      <w:rFonts w:ascii="Aptos Display" w:hAnsi="Aptos Display" w:eastAsia="" w:cs="" w:asciiTheme="majorAscii" w:hAnsiTheme="majorAscii" w:eastAsiaTheme="majorEastAsia" w:cstheme="majorBidi"/>
      <w:i w:val="1"/>
      <w:iCs w:val="1"/>
      <w:color w:val="0F4761" w:themeColor="accent1" w:themeTint="FF" w:themeShade="BF"/>
    </w:rPr>
    <w:pPr>
      <w:keepNext w:val="1"/>
      <w:keepLines w:val="1"/>
      <w:spacing w:before="40" w:after="0"/>
      <w:outlineLvl w:val="3"/>
    </w:pPr>
  </w:style>
  <w:style w:type="paragraph" w:styleId="Heading5">
    <w:uiPriority w:val="9"/>
    <w:name w:val="heading 5"/>
    <w:basedOn w:val="Normal"/>
    <w:next w:val="Normal"/>
    <w:unhideWhenUsed/>
    <w:link w:val="Heading5Char"/>
    <w:qFormat/>
    <w:rsid w:val="49C9153C"/>
    <w:rPr>
      <w:rFonts w:ascii="Aptos Display" w:hAnsi="Aptos Display" w:eastAsia="" w:cs="" w:asciiTheme="majorAscii" w:hAnsiTheme="majorAscii" w:eastAsiaTheme="majorEastAsia" w:cstheme="majorBidi"/>
      <w:color w:val="0F4761" w:themeColor="accent1" w:themeTint="FF" w:themeShade="BF"/>
    </w:rPr>
    <w:pPr>
      <w:keepNext w:val="1"/>
      <w:keepLines w:val="1"/>
      <w:spacing w:before="40" w:after="0"/>
      <w:outlineLvl w:val="4"/>
    </w:pPr>
  </w:style>
  <w:style w:type="paragraph" w:styleId="Heading6">
    <w:uiPriority w:val="9"/>
    <w:name w:val="heading 6"/>
    <w:basedOn w:val="Normal"/>
    <w:next w:val="Normal"/>
    <w:unhideWhenUsed/>
    <w:link w:val="Heading6Char"/>
    <w:qFormat/>
    <w:rsid w:val="49C9153C"/>
    <w:rPr>
      <w:rFonts w:ascii="Aptos Display" w:hAnsi="Aptos Display" w:eastAsia="" w:cs="" w:asciiTheme="majorAscii" w:hAnsiTheme="majorAscii" w:eastAsiaTheme="majorEastAsia" w:cstheme="majorBidi"/>
      <w:color w:val="0A2F40"/>
    </w:rPr>
    <w:pPr>
      <w:keepNext w:val="1"/>
      <w:keepLines w:val="1"/>
      <w:spacing w:before="40" w:after="0"/>
      <w:outlineLvl w:val="5"/>
    </w:pPr>
  </w:style>
  <w:style w:type="paragraph" w:styleId="Heading7">
    <w:uiPriority w:val="9"/>
    <w:name w:val="heading 7"/>
    <w:basedOn w:val="Normal"/>
    <w:next w:val="Normal"/>
    <w:unhideWhenUsed/>
    <w:link w:val="Heading7Char"/>
    <w:qFormat/>
    <w:rsid w:val="49C9153C"/>
    <w:rPr>
      <w:rFonts w:ascii="Aptos Display" w:hAnsi="Aptos Display" w:eastAsia="" w:cs="" w:asciiTheme="majorAscii" w:hAnsiTheme="majorAscii" w:eastAsiaTheme="majorEastAsia" w:cstheme="majorBidi"/>
      <w:i w:val="1"/>
      <w:iCs w:val="1"/>
      <w:color w:val="0A2F40"/>
    </w:rPr>
    <w:pPr>
      <w:keepNext w:val="1"/>
      <w:keepLines w:val="1"/>
      <w:spacing w:before="40" w:after="0"/>
      <w:outlineLvl w:val="6"/>
    </w:pPr>
  </w:style>
  <w:style w:type="paragraph" w:styleId="Heading8">
    <w:uiPriority w:val="9"/>
    <w:name w:val="heading 8"/>
    <w:basedOn w:val="Normal"/>
    <w:next w:val="Normal"/>
    <w:unhideWhenUsed/>
    <w:link w:val="Heading8Char"/>
    <w:qFormat/>
    <w:rsid w:val="49C9153C"/>
    <w:rPr>
      <w:rFonts w:ascii="Aptos Display" w:hAnsi="Aptos Display" w:eastAsia="" w:cs="" w:asciiTheme="majorAscii" w:hAnsiTheme="majorAscii" w:eastAsiaTheme="majorEastAsia" w:cstheme="majorBidi"/>
      <w:color w:val="272727"/>
      <w:sz w:val="21"/>
      <w:szCs w:val="21"/>
    </w:rPr>
    <w:pPr>
      <w:keepNext w:val="1"/>
      <w:keepLines w:val="1"/>
      <w:spacing w:before="40" w:after="0"/>
      <w:outlineLvl w:val="7"/>
    </w:pPr>
  </w:style>
  <w:style w:type="paragraph" w:styleId="Heading9">
    <w:uiPriority w:val="9"/>
    <w:name w:val="heading 9"/>
    <w:basedOn w:val="Normal"/>
    <w:next w:val="Normal"/>
    <w:unhideWhenUsed/>
    <w:link w:val="Heading9Char"/>
    <w:qFormat/>
    <w:rsid w:val="49C9153C"/>
    <w:rPr>
      <w:rFonts w:ascii="Aptos Display" w:hAnsi="Aptos Display" w:eastAsia="" w:cs="" w:asciiTheme="majorAscii" w:hAnsiTheme="majorAscii" w:eastAsiaTheme="majorEastAsia" w:cstheme="majorBidi"/>
      <w:i w:val="1"/>
      <w:iCs w:val="1"/>
      <w:color w:val="272727"/>
      <w:sz w:val="21"/>
      <w:szCs w:val="21"/>
    </w:rPr>
    <w:pPr>
      <w:keepNext w:val="1"/>
      <w:keepLines w:val="1"/>
      <w:spacing w:before="40" w:after="0"/>
      <w:outlineLvl w:val="8"/>
    </w:pPr>
  </w:style>
  <w:style w:type="paragraph" w:styleId="Title">
    <w:uiPriority w:val="10"/>
    <w:name w:val="Title"/>
    <w:basedOn w:val="Normal"/>
    <w:next w:val="Normal"/>
    <w:link w:val="TitleChar"/>
    <w:qFormat/>
    <w:rsid w:val="49C9153C"/>
    <w:rPr>
      <w:rFonts w:ascii="Aptos Display" w:hAnsi="Aptos Display" w:eastAsia="" w:cs="" w:asciiTheme="majorAscii" w:hAnsiTheme="majorAscii" w:eastAsiaTheme="majorEastAsia" w:cstheme="majorBidi"/>
      <w:sz w:val="56"/>
      <w:szCs w:val="56"/>
    </w:rPr>
    <w:pPr>
      <w:spacing w:after="0" w:line="240" w:lineRule="auto"/>
      <w:contextualSpacing/>
    </w:pPr>
  </w:style>
  <w:style w:type="paragraph" w:styleId="Subtitle">
    <w:uiPriority w:val="11"/>
    <w:name w:val="Subtitle"/>
    <w:basedOn w:val="Normal"/>
    <w:next w:val="Normal"/>
    <w:link w:val="SubtitleChar"/>
    <w:qFormat/>
    <w:rsid w:val="49C9153C"/>
    <w:rPr>
      <w:rFonts w:eastAsia="" w:eastAsiaTheme="minorEastAsia"/>
      <w:color w:val="5A5A5A"/>
    </w:rPr>
  </w:style>
  <w:style w:type="paragraph" w:styleId="Quote">
    <w:uiPriority w:val="29"/>
    <w:name w:val="Quote"/>
    <w:basedOn w:val="Normal"/>
    <w:next w:val="Normal"/>
    <w:link w:val="QuoteChar"/>
    <w:qFormat/>
    <w:rsid w:val="49C9153C"/>
    <w:rPr>
      <w:i w:val="1"/>
      <w:iCs w:val="1"/>
      <w:color w:val="404040" w:themeColor="text1" w:themeTint="BF" w:themeShade="FF"/>
    </w:rPr>
    <w:pPr>
      <w:spacing w:before="200"/>
      <w:ind w:left="864" w:right="864"/>
      <w:jc w:val="center"/>
    </w:pPr>
  </w:style>
  <w:style w:type="paragraph" w:styleId="IntenseQuote">
    <w:uiPriority w:val="30"/>
    <w:name w:val="Intense Quote"/>
    <w:basedOn w:val="Normal"/>
    <w:next w:val="Normal"/>
    <w:link w:val="IntenseQuoteChar"/>
    <w:qFormat/>
    <w:rsid w:val="49C9153C"/>
    <w:rPr>
      <w:i w:val="1"/>
      <w:iCs w:val="1"/>
      <w:color w:val="156082" w:themeColor="accent1" w:themeTint="FF" w:themeShade="FF"/>
    </w:rPr>
    <w:pPr>
      <w:pBdr>
        <w:top w:val="single" w:color="156082" w:themeColor="accent1" w:sz="4" w:space="10"/>
        <w:bottom w:val="single" w:color="156082" w:themeColor="accent1" w:sz="4" w:space="10"/>
      </w:pBdr>
      <w:spacing w:before="360" w:after="360"/>
      <w:ind w:left="864" w:right="864"/>
      <w:jc w:val="center"/>
    </w:pPr>
  </w:style>
  <w:style w:type="paragraph" w:styleId="ListParagraph">
    <w:uiPriority w:val="34"/>
    <w:name w:val="List Paragraph"/>
    <w:basedOn w:val="Normal"/>
    <w:qFormat/>
    <w:rsid w:val="49C9153C"/>
    <w:pPr>
      <w:spacing/>
      <w:ind w:left="720"/>
      <w:contextualSpacing/>
    </w:pPr>
  </w:style>
  <w:style w:type="paragraph" w:styleId="TOC1">
    <w:uiPriority w:val="39"/>
    <w:name w:val="toc 1"/>
    <w:basedOn w:val="Normal"/>
    <w:next w:val="Normal"/>
    <w:unhideWhenUsed/>
    <w:rsid w:val="49C9153C"/>
    <w:pPr>
      <w:spacing w:after="100"/>
    </w:pPr>
  </w:style>
  <w:style w:type="paragraph" w:styleId="TOC2">
    <w:uiPriority w:val="39"/>
    <w:name w:val="toc 2"/>
    <w:basedOn w:val="Normal"/>
    <w:next w:val="Normal"/>
    <w:unhideWhenUsed/>
    <w:rsid w:val="49C9153C"/>
    <w:pPr>
      <w:spacing w:after="100"/>
      <w:ind w:left="220"/>
    </w:pPr>
  </w:style>
  <w:style w:type="paragraph" w:styleId="TOC3">
    <w:uiPriority w:val="39"/>
    <w:name w:val="toc 3"/>
    <w:basedOn w:val="Normal"/>
    <w:next w:val="Normal"/>
    <w:unhideWhenUsed/>
    <w:rsid w:val="49C9153C"/>
    <w:pPr>
      <w:spacing w:after="100"/>
      <w:ind w:left="440"/>
    </w:pPr>
  </w:style>
  <w:style w:type="paragraph" w:styleId="TOC4">
    <w:uiPriority w:val="39"/>
    <w:name w:val="toc 4"/>
    <w:basedOn w:val="Normal"/>
    <w:next w:val="Normal"/>
    <w:unhideWhenUsed/>
    <w:rsid w:val="49C9153C"/>
    <w:pPr>
      <w:spacing w:after="100"/>
      <w:ind w:left="660"/>
    </w:pPr>
  </w:style>
  <w:style w:type="paragraph" w:styleId="TOC5">
    <w:uiPriority w:val="39"/>
    <w:name w:val="toc 5"/>
    <w:basedOn w:val="Normal"/>
    <w:next w:val="Normal"/>
    <w:unhideWhenUsed/>
    <w:rsid w:val="49C9153C"/>
    <w:pPr>
      <w:spacing w:after="100"/>
      <w:ind w:left="880"/>
    </w:pPr>
  </w:style>
  <w:style w:type="paragraph" w:styleId="TOC6">
    <w:uiPriority w:val="39"/>
    <w:name w:val="toc 6"/>
    <w:basedOn w:val="Normal"/>
    <w:next w:val="Normal"/>
    <w:unhideWhenUsed/>
    <w:rsid w:val="49C9153C"/>
    <w:pPr>
      <w:spacing w:after="100"/>
      <w:ind w:left="1100"/>
    </w:pPr>
  </w:style>
  <w:style w:type="paragraph" w:styleId="TOC7">
    <w:uiPriority w:val="39"/>
    <w:name w:val="toc 7"/>
    <w:basedOn w:val="Normal"/>
    <w:next w:val="Normal"/>
    <w:unhideWhenUsed/>
    <w:rsid w:val="49C9153C"/>
    <w:pPr>
      <w:spacing w:after="100"/>
      <w:ind w:left="1320"/>
    </w:pPr>
  </w:style>
  <w:style w:type="paragraph" w:styleId="TOC8">
    <w:uiPriority w:val="39"/>
    <w:name w:val="toc 8"/>
    <w:basedOn w:val="Normal"/>
    <w:next w:val="Normal"/>
    <w:unhideWhenUsed/>
    <w:rsid w:val="49C9153C"/>
    <w:pPr>
      <w:spacing w:after="100"/>
      <w:ind w:left="1540"/>
    </w:pPr>
  </w:style>
  <w:style w:type="paragraph" w:styleId="TOC9">
    <w:uiPriority w:val="39"/>
    <w:name w:val="toc 9"/>
    <w:basedOn w:val="Normal"/>
    <w:next w:val="Normal"/>
    <w:unhideWhenUsed/>
    <w:rsid w:val="49C9153C"/>
    <w:pPr>
      <w:spacing w:after="100"/>
      <w:ind w:left="1760"/>
    </w:pPr>
  </w:style>
  <w:style w:type="paragraph" w:styleId="EndnoteText">
    <w:uiPriority w:val="99"/>
    <w:name w:val="endnote text"/>
    <w:basedOn w:val="Normal"/>
    <w:semiHidden/>
    <w:unhideWhenUsed/>
    <w:link w:val="EndnoteTextChar"/>
    <w:rsid w:val="49C9153C"/>
    <w:rPr>
      <w:sz w:val="20"/>
      <w:szCs w:val="20"/>
    </w:rPr>
    <w:pPr>
      <w:spacing w:after="0" w:line="240" w:lineRule="auto"/>
    </w:pPr>
  </w:style>
  <w:style w:type="paragraph" w:styleId="Footer">
    <w:uiPriority w:val="99"/>
    <w:name w:val="footer"/>
    <w:basedOn w:val="Normal"/>
    <w:unhideWhenUsed/>
    <w:link w:val="FooterChar"/>
    <w:rsid w:val="49C9153C"/>
    <w:pPr>
      <w:tabs>
        <w:tab w:val="center" w:leader="none" w:pos="4680"/>
        <w:tab w:val="right" w:leader="none" w:pos="9360"/>
      </w:tabs>
      <w:spacing w:after="0" w:line="240" w:lineRule="auto"/>
    </w:pPr>
  </w:style>
  <w:style w:type="paragraph" w:styleId="FootnoteText">
    <w:uiPriority w:val="99"/>
    <w:name w:val="footnote text"/>
    <w:basedOn w:val="Normal"/>
    <w:semiHidden/>
    <w:unhideWhenUsed/>
    <w:link w:val="FootnoteTextChar"/>
    <w:rsid w:val="49C9153C"/>
    <w:rPr>
      <w:sz w:val="20"/>
      <w:szCs w:val="20"/>
    </w:rPr>
    <w:pPr>
      <w:spacing w:after="0" w:line="240" w:lineRule="auto"/>
    </w:pPr>
  </w:style>
  <w:style w:type="paragraph" w:styleId="Header">
    <w:uiPriority w:val="99"/>
    <w:name w:val="header"/>
    <w:basedOn w:val="Normal"/>
    <w:unhideWhenUsed/>
    <w:link w:val="HeaderChar"/>
    <w:rsid w:val="49C9153C"/>
    <w:pPr>
      <w:tabs>
        <w:tab w:val="center" w:leader="none" w:pos="4680"/>
        <w:tab w:val="right" w:leader="none" w:pos="9360"/>
      </w:tabs>
      <w:spacing w:after="0" w:line="240" w:lineRule="auto"/>
    </w:pPr>
  </w:style>
  <w:style xmlns:w14="http://schemas.microsoft.com/office/word/2010/wordml" xmlns:mc="http://schemas.openxmlformats.org/markup-compatibility/2006" xmlns:w="http://schemas.openxmlformats.org/wordprocessingml/2006/main" w:type="character" w:styleId="TitleChar" w:customStyle="1" mc:Ignorable="w14">
    <w:name xmlns:w="http://schemas.openxmlformats.org/wordprocessingml/2006/main" w:val="Title Char"/>
    <w:basedOn xmlns:w="http://schemas.openxmlformats.org/wordprocessingml/2006/main" w:val="DefaultParagraphFont"/>
    <w:link xmlns:w="http://schemas.openxmlformats.org/wordprocessingml/2006/main" w:val="Title"/>
    <w:uiPriority xmlns:w="http://schemas.openxmlformats.org/wordprocessingml/2006/main" w:val="10"/>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www.haveignition.com/industry-guides/product-management-for-smart-home-devices" TargetMode="External" Id="R9f01987e275e4186" /><Relationship Type="http://schemas.openxmlformats.org/officeDocument/2006/relationships/hyperlink" Target="https://getlucidity.com/strategy-resources/samsung-family-hub-strategy/" TargetMode="External" Id="R8577ce4974fa4ca2" /><Relationship Type="http://schemas.openxmlformats.org/officeDocument/2006/relationships/hyperlink" Target="https://www.samsung.com/nl/refrigerators/all-refrigerators/?family-hub" TargetMode="External" Id="R209f801b075f4209" /><Relationship Type="http://schemas.openxmlformats.org/officeDocument/2006/relationships/hyperlink" Target="https://www.hiri.org/blog/market-smart-home-devices" TargetMode="External" Id="R0a5ef579c27b49ad" /><Relationship Type="http://schemas.openxmlformats.org/officeDocument/2006/relationships/image" Target="/media/image.png" Id="R484ca23e90c74a98" /><Relationship Type="http://schemas.openxmlformats.org/officeDocument/2006/relationships/hyperlink" Target="https://www.haveignition.com/industry-guides/product-management-for-smart-home-devices" TargetMode="External" Id="Rab7436dad0d44355" /><Relationship Type="http://schemas.openxmlformats.org/officeDocument/2006/relationships/hyperlink" Target="https://www.samsung.com/nl/refrigerators/all-refrigerators/?family-hub" TargetMode="External" Id="R55d4811ede354b81" /><Relationship Type="http://schemas.openxmlformats.org/officeDocument/2006/relationships/hyperlink" Target="https://getlucidity.com/strategy-resources/samsung-family-hub-strategy/" TargetMode="External" Id="Rced515056ac547a5" /><Relationship Type="http://schemas.openxmlformats.org/officeDocument/2006/relationships/hyperlink" Target="https://leapforce.nl/blog/doelgroep-analyse" TargetMode="External" Id="R5a8360a235294d09" /><Relationship Type="http://schemas.openxmlformats.org/officeDocument/2006/relationships/hyperlink" Target="https://www.mordorintelligence.com/industry-reports/smart-fridge-market" TargetMode="External" Id="Ra58f7bf4f631490b" /><Relationship Type="http://schemas.openxmlformats.org/officeDocument/2006/relationships/hyperlink" Target="https://www.credenceresearch.com/report/smart-refrigerator-market" TargetMode="External" Id="R4c7a87ef3cbf420d" /><Relationship Type="http://schemas.openxmlformats.org/officeDocument/2006/relationships/hyperlink" Target="https://www.linkedin.com/pulse/smart-fridge-market-global-regional-analysis-focus-region-ptvtf" TargetMode="External" Id="R1f47420389da45f3" /><Relationship Type="http://schemas.openxmlformats.org/officeDocument/2006/relationships/hyperlink" Target="https://finance.yahoo.com/news/smart-refrigerators-global-market-report-121500477.html?guccounter=1&amp;guce_referrer=aHR0cHM6Ly93d3cuZ29vZ2xlLmNvbS8&amp;guce_referrer_sig=AQAAAK0ZskSRXpE3d8A9B5pVkWV6EOAtKRqfi15gb9-8TiI-PWT7d8q75B7uhSTPJzcrzfFhdSoW2mFiM5ZyHLOT4eeRrx7N0WZxhgMK51hRdugYjs_vF09FgPunf2JYL6aFZhT7NlZbgfw-YAqmZeU70m497RFuMsQd_J9x1DstvQaw" TargetMode="External" Id="R621ad691beb4450e" /><Relationship Type="http://schemas.openxmlformats.org/officeDocument/2006/relationships/hyperlink" Target="https://www.grandviewresearch.com/industry-analysis/smart-refrigerators-market" TargetMode="External" Id="R078ee35ea9cf4f8c" /><Relationship Type="http://schemas.openxmlformats.org/officeDocument/2006/relationships/hyperlink" Target="https://www.pymnts.com/innovation/2020/samsung-fridge-uses-ai-to-track-food-inventory/" TargetMode="External" Id="R8aca652532d7482f" /><Relationship Type="http://schemas.openxmlformats.org/officeDocument/2006/relationships/hyperlink" Target="https://www.samsung.com/us/support/answer/ANS00049761/" TargetMode="External" Id="Rb6e35b41ffa04c86" /><Relationship Type="http://schemas.microsoft.com/office/2020/10/relationships/intelligence" Target="intelligence2.xml" Id="Ra4635c89561748de" /><Relationship Type="http://schemas.openxmlformats.org/officeDocument/2006/relationships/numbering" Target="numbering.xml" Id="R5940675e16894533" /><Relationship Type="http://schemas.openxmlformats.org/officeDocument/2006/relationships/image" Target="/media/image2.png" Id="R0247e6dd2bb64bf3" /><Relationship Type="http://schemas.openxmlformats.org/officeDocument/2006/relationships/image" Target="/media/image3.png" Id="R71e9f1840e124f2b" /><Relationship Type="http://schemas.openxmlformats.org/officeDocument/2006/relationships/image" Target="/media/image4.png" Id="Rfdd9ebb65abc48fa" /><Relationship Type="http://schemas.openxmlformats.org/officeDocument/2006/relationships/image" Target="/media/image5.png" Id="Rc259d76760e4418e" /><Relationship Type="http://schemas.openxmlformats.org/officeDocument/2006/relationships/image" Target="/media/image6.png" Id="Rb296d2efc17a415c" /><Relationship Type="http://schemas.openxmlformats.org/officeDocument/2006/relationships/image" Target="/media/image7.png" Id="R69c6f3df547c4d8a" /><Relationship Type="http://schemas.openxmlformats.org/officeDocument/2006/relationships/image" Target="/media/image8.png" Id="R54de44cbca2540e4" /><Relationship Type="http://schemas.openxmlformats.org/officeDocument/2006/relationships/image" Target="/media/image9.png" Id="R182d8a7ae4da440e" /><Relationship Type="http://schemas.openxmlformats.org/officeDocument/2006/relationships/hyperlink" Target="https://www.hiri.org/blog/market-smart-home-devices" TargetMode="External" Id="Re312a26953de46e1"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2024-11-05T09:53:40.9259797Z</dcterms:created>
  <dcterms:modified xsi:type="dcterms:W3CDTF">2024-11-06T13:58:12.7660505Z</dcterms:modified>
  <dc:creator>Zakhnini,Oumaima O.</dc:creator>
  <lastModifiedBy>Zakhnini,Oumaima O.</lastModifiedBy>
</coreProperties>
</file>