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C3 Alliance Brand Integration Guide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Visual Identity Integration for Constitutional Cooperative Communities Alliance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Executive Summary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guide provides comprehensive integration of the </w:t>
      </w:r>
      <w:r>
        <w:rPr>
          <w:rFonts w:eastAsia="inter" w:cs="inter" w:ascii="inter" w:hAnsi="inter"/>
          <w:b/>
          <w:color w:val="000000"/>
        </w:rPr>
        <w:t xml:space="preserve">C3 Alliance visual branding assets</w:t>
      </w:r>
      <w:r>
        <w:rPr>
          <w:rFonts w:eastAsia="inter" w:cs="inter" w:ascii="inter" w:hAnsi="inter"/>
          <w:color w:val="000000"/>
        </w:rPr>
        <w:t xml:space="preserve"> across all constitutional documents, infrastructure, and community materials. The new logo features dynamic cosmic elements that perfectly align with the </w:t>
      </w:r>
      <w:r>
        <w:rPr>
          <w:rFonts w:eastAsia="inter" w:cs="inter" w:ascii="inter" w:hAnsi="inter"/>
          <w:b/>
          <w:color w:val="000000"/>
        </w:rPr>
        <w:t xml:space="preserve">Universal Natural Law</w:t>
      </w:r>
      <w:r>
        <w:rPr>
          <w:rFonts w:eastAsia="inter" w:cs="inter" w:ascii="inter" w:hAnsi="inter"/>
          <w:color w:val="000000"/>
        </w:rPr>
        <w:t xml:space="preserve"> framework and </w:t>
      </w:r>
      <w:r>
        <w:rPr>
          <w:rFonts w:eastAsia="inter" w:cs="inter" w:ascii="inter" w:hAnsi="inter"/>
          <w:b/>
          <w:color w:val="000000"/>
        </w:rPr>
        <w:t xml:space="preserve">multi-dimensional sovereignty</w:t>
      </w:r>
      <w:r>
        <w:rPr>
          <w:rFonts w:eastAsia="inter" w:cs="inter" w:ascii="inter" w:hAnsi="inter"/>
          <w:color w:val="000000"/>
        </w:rPr>
        <w:t xml:space="preserve"> delivery.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Brand Visual Analysis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C3 Alliance Logo Design Elements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attached </w:t>
      </w:r>
      <w:r>
        <w:rPr>
          <w:rFonts w:eastAsia="inter" w:cs="inter" w:ascii="inter" w:hAnsi="inter"/>
          <w:b/>
          <w:color w:val="000000"/>
        </w:rPr>
        <w:t xml:space="preserve">C3 Alliance logo</w:t>
      </w:r>
      <w:r>
        <w:rPr>
          <w:rFonts w:eastAsia="inter" w:cs="inter" w:ascii="inter" w:hAnsi="inter"/>
          <w:color w:val="000000"/>
        </w:rPr>
        <w:t xml:space="preserve"> demonstrates exceptional strategic branding: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Visual Components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Cosmic Color Gradient</w:t>
      </w:r>
      <w:r>
        <w:rPr>
          <w:rFonts w:eastAsia="inter" w:cs="inter" w:ascii="inter" w:hAnsi="inter"/>
          <w:color w:val="000000"/>
          <w:sz w:val="21"/>
        </w:rPr>
        <w:t xml:space="preserve">: Purple-to-blue-to-teal spectrum representing multi-dimensional consciousness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Orbital Elements</w:t>
      </w:r>
      <w:r>
        <w:rPr>
          <w:rFonts w:eastAsia="inter" w:cs="inter" w:ascii="inter" w:hAnsi="inter"/>
          <w:color w:val="000000"/>
          <w:sz w:val="21"/>
        </w:rPr>
        <w:t xml:space="preserve">: Curved lines suggesting planetary orbits and universal connectivity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Dynamic Motion</w:t>
      </w:r>
      <w:r>
        <w:rPr>
          <w:rFonts w:eastAsia="inter" w:cs="inter" w:ascii="inter" w:hAnsi="inter"/>
          <w:color w:val="000000"/>
          <w:sz w:val="21"/>
        </w:rPr>
        <w:t xml:space="preserve">: Flowing design elements indicating energy transfer and consciousness evolution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Professional Typography</w:t>
      </w:r>
      <w:r>
        <w:rPr>
          <w:rFonts w:eastAsia="inter" w:cs="inter" w:ascii="inter" w:hAnsi="inter"/>
          <w:color w:val="000000"/>
          <w:sz w:val="21"/>
        </w:rPr>
        <w:t xml:space="preserve">: Clean, modern "C3 ALLIANCE" text with cosmic theme integration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Subtitle Clarity</w:t>
      </w:r>
      <w:r>
        <w:rPr>
          <w:rFonts w:eastAsia="inter" w:cs="inter" w:ascii="inter" w:hAnsi="inter"/>
          <w:color w:val="000000"/>
          <w:sz w:val="21"/>
        </w:rPr>
        <w:t xml:space="preserve">: "COSMIC COMMONS COMMUNITIES ALLIANCE" clearly positioned for brand recognition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Strategic Symbolism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Universal Scope</w:t>
      </w:r>
      <w:r>
        <w:rPr>
          <w:rFonts w:eastAsia="inter" w:cs="inter" w:ascii="inter" w:hAnsi="inter"/>
          <w:color w:val="000000"/>
          <w:sz w:val="21"/>
        </w:rPr>
        <w:t xml:space="preserve">: Cosmic color palette and orbital elements representing infinite consciousness inclusion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Natural Law Alignment</w:t>
      </w:r>
      <w:r>
        <w:rPr>
          <w:rFonts w:eastAsia="inter" w:cs="inter" w:ascii="inter" w:hAnsi="inter"/>
          <w:color w:val="000000"/>
          <w:sz w:val="21"/>
        </w:rPr>
        <w:t xml:space="preserve">: Flowing patterns reminiscent of physical phenomena and energy dynamics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Multi-Dimensional Representation</w:t>
      </w:r>
      <w:r>
        <w:rPr>
          <w:rFonts w:eastAsia="inter" w:cs="inter" w:ascii="inter" w:hAnsi="inter"/>
          <w:color w:val="000000"/>
          <w:sz w:val="21"/>
        </w:rPr>
        <w:t xml:space="preserve">: Layered visual elements suggesting multiple reality planes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Professional Credibility</w:t>
      </w:r>
      <w:r>
        <w:rPr>
          <w:rFonts w:eastAsia="inter" w:cs="inter" w:ascii="inter" w:hAnsi="inter"/>
          <w:color w:val="000000"/>
          <w:sz w:val="21"/>
        </w:rPr>
        <w:t xml:space="preserve">: Sophisticated design appropriate for legal, financial, and governmental contexts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Brand Integration Strategy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Primary Brand Applications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Document Headers and Official Materials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**Standard Header Format**:</w:t>
        <w:br/>
        <w:t xml:space="preserve">[C3 Alliance Logo]</w:t>
        <w:br/>
        <w:t xml:space="preserve">CONSTITUTIONAL COOPERATIVE COMMUNITIES ALLIANCE</w:t>
        <w:br/>
        <w:t xml:space="preserve">Cosmic Sovereignty as a Service Through Universal Natural Law Compliance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Digital and Web Integration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Website headers with logo prominence and cosmic color scheme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Social media profile integration with consistent branding elements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Digital document templates with logo placement and color coordination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Email signatures and communication materials with brand consistency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Physical Infrastructure Branding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Nexus Node Facilities</w:t>
      </w:r>
      <w:r>
        <w:rPr>
          <w:rFonts w:eastAsia="inter" w:cs="inter" w:ascii="inter" w:hAnsi="inter"/>
          <w:color w:val="000000"/>
          <w:sz w:val="21"/>
        </w:rPr>
        <w:t xml:space="preserve">: Logo placement on physical locations and equipment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CBRS Network Equipment</w:t>
      </w:r>
      <w:r>
        <w:rPr>
          <w:rFonts w:eastAsia="inter" w:cs="inter" w:ascii="inter" w:hAnsi="inter"/>
          <w:color w:val="000000"/>
          <w:sz w:val="21"/>
        </w:rPr>
        <w:t xml:space="preserve">: Branded wireless infrastructure with C3 Alliance identification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Centers</w:t>
      </w:r>
      <w:r>
        <w:rPr>
          <w:rFonts w:eastAsia="inter" w:cs="inter" w:ascii="inter" w:hAnsi="inter"/>
          <w:color w:val="000000"/>
          <w:sz w:val="21"/>
        </w:rPr>
        <w:t xml:space="preserve">: Physical space branding for Cosmic Commoner gathering locations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Educational Materials</w:t>
      </w:r>
      <w:r>
        <w:rPr>
          <w:rFonts w:eastAsia="inter" w:cs="inter" w:ascii="inter" w:hAnsi="inter"/>
          <w:color w:val="000000"/>
          <w:sz w:val="21"/>
        </w:rPr>
        <w:t xml:space="preserve">: Training documents and certification materials with logo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Color Palette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Primary Colors</w:t>
      </w:r>
      <w:r>
        <w:rPr>
          <w:rFonts w:eastAsia="inter" w:cs="inter" w:ascii="inter" w:hAnsi="inter"/>
          <w:color w:val="000000"/>
        </w:rPr>
        <w:t xml:space="preserve"> (Extracted from Logo):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Deep Cosmic Purple</w:t>
      </w:r>
      <w:r>
        <w:rPr>
          <w:rFonts w:eastAsia="inter" w:cs="inter" w:ascii="inter" w:hAnsi="inter"/>
          <w:color w:val="000000"/>
          <w:sz w:val="21"/>
        </w:rPr>
        <w:t xml:space="preserve">: #6B46C1 - Representing consciousness and spiritual dimension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Universal Blue</w:t>
      </w:r>
      <w:r>
        <w:rPr>
          <w:rFonts w:eastAsia="inter" w:cs="inter" w:ascii="inter" w:hAnsi="inter"/>
          <w:color w:val="000000"/>
          <w:sz w:val="21"/>
        </w:rPr>
        <w:t xml:space="preserve">: #3B82F6 - Representing natural law and scientific validation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Cosmic Teal</w:t>
      </w:r>
      <w:r>
        <w:rPr>
          <w:rFonts w:eastAsia="inter" w:cs="inter" w:ascii="inter" w:hAnsi="inter"/>
          <w:color w:val="000000"/>
          <w:sz w:val="21"/>
        </w:rPr>
        <w:t xml:space="preserve">: #06B6D4 - Representing energy exchange and JLZ universal medium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Gradient Integration</w:t>
      </w:r>
      <w:r>
        <w:rPr>
          <w:rFonts w:eastAsia="inter" w:cs="inter" w:ascii="inter" w:hAnsi="inter"/>
          <w:color w:val="000000"/>
          <w:sz w:val="21"/>
        </w:rPr>
        <w:t xml:space="preserve">: Smooth transitions representing multi-dimensional connectivity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Secondary Colors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Silver/Gray</w:t>
      </w:r>
      <w:r>
        <w:rPr>
          <w:rFonts w:eastAsia="inter" w:cs="inter" w:ascii="inter" w:hAnsi="inter"/>
          <w:color w:val="000000"/>
          <w:sz w:val="21"/>
        </w:rPr>
        <w:t xml:space="preserve">: #64748B - Professional, technological, representing JLZ energy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White</w:t>
      </w:r>
      <w:r>
        <w:rPr>
          <w:rFonts w:eastAsia="inter" w:cs="inter" w:ascii="inter" w:hAnsi="inter"/>
          <w:color w:val="000000"/>
          <w:sz w:val="21"/>
        </w:rPr>
        <w:t xml:space="preserve">: #FFFFFF - Clarity, transparency, constitutional governance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Black</w:t>
      </w:r>
      <w:r>
        <w:rPr>
          <w:rFonts w:eastAsia="inter" w:cs="inter" w:ascii="inter" w:hAnsi="inter"/>
          <w:color w:val="000000"/>
          <w:sz w:val="21"/>
        </w:rPr>
        <w:t xml:space="preserve">: #000000 - Authority, Universal Natural Law, foundational principles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Document Template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Official Document Standards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Letterhead Template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[C3 Alliance Logo - Top Left]</w:t>
        <w:br/>
        <w:t xml:space="preserve"/>
        <w:br/>
        <w:t xml:space="preserve">CONSTITUTIONAL COOPERATIVE COMMUNITIES ALLIANCE</w:t>
        <w:br/>
        <w:t xml:space="preserve">Cosmic Sovereignty as a Service</w:t>
        <w:br/>
        <w:t xml:space="preserve"/>
        <w:br/>
        <w:t xml:space="preserve">[Document Content]</w:t>
        <w:br/>
        <w:t xml:space="preserve"/>
        <w:br/>
        <w:t xml:space="preserve">─────────────────────────────────────────────────</w:t>
        <w:br/>
        <w:t xml:space="preserve">C3 Alliance LCA | Universal Natural Law Compliance</w:t>
        <w:br/>
        <w:t xml:space="preserve">[Contact Information] | [Nexus Node Location]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Legal Document Integration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Articles of Organization</w:t>
      </w:r>
      <w:r>
        <w:rPr>
          <w:rFonts w:eastAsia="inter" w:cs="inter" w:ascii="inter" w:hAnsi="inter"/>
          <w:color w:val="000000"/>
          <w:sz w:val="21"/>
        </w:rPr>
        <w:t xml:space="preserve">: Logo placement on first page with official filing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Bill of Rights</w:t>
      </w:r>
      <w:r>
        <w:rPr>
          <w:rFonts w:eastAsia="inter" w:cs="inter" w:ascii="inter" w:hAnsi="inter"/>
          <w:color w:val="000000"/>
          <w:sz w:val="21"/>
        </w:rPr>
        <w:t xml:space="preserve">: Header logo with cosmic color accent elements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Local Charters</w:t>
      </w:r>
      <w:r>
        <w:rPr>
          <w:rFonts w:eastAsia="inter" w:cs="inter" w:ascii="inter" w:hAnsi="inter"/>
          <w:color w:val="000000"/>
          <w:sz w:val="21"/>
        </w:rPr>
        <w:t xml:space="preserve">: Customized logo with local Nexus Node identification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SECO Templates</w:t>
      </w:r>
      <w:r>
        <w:rPr>
          <w:rFonts w:eastAsia="inter" w:cs="inter" w:ascii="inter" w:hAnsi="inter"/>
          <w:color w:val="000000"/>
          <w:sz w:val="21"/>
        </w:rPr>
        <w:t xml:space="preserve">: Branded subsidiary organization materials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Marketing and Communication Materials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Website Integration Strategy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Header Logo</w:t>
      </w:r>
      <w:r>
        <w:rPr>
          <w:rFonts w:eastAsia="inter" w:cs="inter" w:ascii="inter" w:hAnsi="inter"/>
          <w:color w:val="000000"/>
          <w:sz w:val="21"/>
        </w:rPr>
        <w:t xml:space="preserve">: Prominent placement with cosmic color navigation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Section Dividers</w:t>
      </w:r>
      <w:r>
        <w:rPr>
          <w:rFonts w:eastAsia="inter" w:cs="inter" w:ascii="inter" w:hAnsi="inter"/>
          <w:color w:val="000000"/>
          <w:sz w:val="21"/>
        </w:rPr>
        <w:t xml:space="preserve">: Gradient elements reflecting logo color scheme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Call-to-Action Buttons</w:t>
      </w:r>
      <w:r>
        <w:rPr>
          <w:rFonts w:eastAsia="inter" w:cs="inter" w:ascii="inter" w:hAnsi="inter"/>
          <w:color w:val="000000"/>
          <w:sz w:val="21"/>
        </w:rPr>
        <w:t xml:space="preserve">: Cosmic purple and teal color coordination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Background Elements</w:t>
      </w:r>
      <w:r>
        <w:rPr>
          <w:rFonts w:eastAsia="inter" w:cs="inter" w:ascii="inter" w:hAnsi="inter"/>
          <w:color w:val="000000"/>
          <w:sz w:val="21"/>
        </w:rPr>
        <w:t xml:space="preserve">: Subtle orbital patterns from logo design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Educational Materials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Training</w:t>
      </w:r>
      <w:r>
        <w:rPr>
          <w:rFonts w:eastAsia="inter" w:cs="inter" w:ascii="inter" w:hAnsi="inter"/>
          <w:color w:val="000000"/>
          <w:sz w:val="21"/>
        </w:rPr>
        <w:t xml:space="preserve">: Logo-branded certification materials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Universal Natural Law Education</w:t>
      </w:r>
      <w:r>
        <w:rPr>
          <w:rFonts w:eastAsia="inter" w:cs="inter" w:ascii="inter" w:hAnsi="inter"/>
          <w:color w:val="000000"/>
          <w:sz w:val="21"/>
        </w:rPr>
        <w:t xml:space="preserve">: Cosmic-themed educational graphics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Cosmic Commoner Onboarding</w:t>
      </w:r>
      <w:r>
        <w:rPr>
          <w:rFonts w:eastAsia="inter" w:cs="inter" w:ascii="inter" w:hAnsi="inter"/>
          <w:color w:val="000000"/>
          <w:sz w:val="21"/>
        </w:rPr>
        <w:t xml:space="preserve">: Welcome materials with brand integration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Technical Documentation</w:t>
      </w:r>
      <w:r>
        <w:rPr>
          <w:rFonts w:eastAsia="inter" w:cs="inter" w:ascii="inter" w:hAnsi="inter"/>
          <w:color w:val="000000"/>
          <w:sz w:val="21"/>
        </w:rPr>
        <w:t xml:space="preserve">: Professional logo placement on all guides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Infrastructure Branding Implementation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Nexus Node Visual Identity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Physical Location Branding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**Facility Signage**:</w:t>
        <w:br/>
        <w:t xml:space="preserve">[C3 Alliance Logo]</w:t>
        <w:br/>
        <w:t xml:space="preserve">[Location] COSMIC COMMONS NEXUS NODE</w:t>
        <w:br/>
        <w:t xml:space="preserve">Constitutional Cooperation Through Universal Natural Law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Equipment and Technology Branding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CBRS Network Equipment</w:t>
      </w:r>
      <w:r>
        <w:rPr>
          <w:rFonts w:eastAsia="inter" w:cs="inter" w:ascii="inter" w:hAnsi="inter"/>
          <w:color w:val="000000"/>
          <w:sz w:val="21"/>
        </w:rPr>
        <w:t xml:space="preserve">: Logo decals and branded enclosures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Computing Infrastructure</w:t>
      </w:r>
      <w:r>
        <w:rPr>
          <w:rFonts w:eastAsia="inter" w:cs="inter" w:ascii="inter" w:hAnsi="inter"/>
          <w:color w:val="000000"/>
          <w:sz w:val="21"/>
        </w:rPr>
        <w:t xml:space="preserve">: Branded server equipment and data center signage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JLZ Energy Terminals</w:t>
      </w:r>
      <w:r>
        <w:rPr>
          <w:rFonts w:eastAsia="inter" w:cs="inter" w:ascii="inter" w:hAnsi="inter"/>
          <w:color w:val="000000"/>
          <w:sz w:val="21"/>
        </w:rPr>
        <w:t xml:space="preserve">: Cosmic-themed interface design with logo integration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Kiosks</w:t>
      </w:r>
      <w:r>
        <w:rPr>
          <w:rFonts w:eastAsia="inter" w:cs="inter" w:ascii="inter" w:hAnsi="inter"/>
          <w:color w:val="000000"/>
          <w:sz w:val="21"/>
        </w:rPr>
        <w:t xml:space="preserve">: Information displays with full brand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Digital Infrastructure Branding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Blockchain and Technical Integration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Wallet Interfaces</w:t>
      </w:r>
      <w:r>
        <w:rPr>
          <w:rFonts w:eastAsia="inter" w:cs="inter" w:ascii="inter" w:hAnsi="inter"/>
          <w:color w:val="000000"/>
          <w:sz w:val="21"/>
        </w:rPr>
        <w:t xml:space="preserve">: C3 Alliance logo in Sovereign Vault applications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CoCoA Avatar Systems</w:t>
      </w:r>
      <w:r>
        <w:rPr>
          <w:rFonts w:eastAsia="inter" w:cs="inter" w:ascii="inter" w:hAnsi="inter"/>
          <w:color w:val="000000"/>
          <w:sz w:val="21"/>
        </w:rPr>
        <w:t xml:space="preserve">: Branded consciousness interface with cosmic design elements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Governance Platforms</w:t>
      </w:r>
      <w:r>
        <w:rPr>
          <w:rFonts w:eastAsia="inter" w:cs="inter" w:ascii="inter" w:hAnsi="inter"/>
          <w:color w:val="000000"/>
          <w:sz w:val="21"/>
        </w:rPr>
        <w:t xml:space="preserve">: Democratic voting interfaces with logo and color integration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SECO Management Tools</w:t>
      </w:r>
      <w:r>
        <w:rPr>
          <w:rFonts w:eastAsia="inter" w:cs="inter" w:ascii="inter" w:hAnsi="inter"/>
          <w:color w:val="000000"/>
          <w:sz w:val="21"/>
        </w:rPr>
        <w:t xml:space="preserve">: Wyoming DAO LLC coordination platforms with brand consistency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Mobile and App Integration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iOS/Android Apps</w:t>
      </w:r>
      <w:r>
        <w:rPr>
          <w:rFonts w:eastAsia="inter" w:cs="inter" w:ascii="inter" w:hAnsi="inter"/>
          <w:color w:val="000000"/>
          <w:sz w:val="21"/>
        </w:rPr>
        <w:t xml:space="preserve">: Branded applications for Cosmic Commoner services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Web Applications</w:t>
      </w:r>
      <w:r>
        <w:rPr>
          <w:rFonts w:eastAsia="inter" w:cs="inter" w:ascii="inter" w:hAnsi="inter"/>
          <w:color w:val="000000"/>
          <w:sz w:val="21"/>
        </w:rPr>
        <w:t xml:space="preserve">: Consistent branding across all digital touchpoints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Browser Extensions</w:t>
      </w:r>
      <w:r>
        <w:rPr>
          <w:rFonts w:eastAsia="inter" w:cs="inter" w:ascii="inter" w:hAnsi="inter"/>
          <w:color w:val="000000"/>
          <w:sz w:val="21"/>
        </w:rPr>
        <w:t xml:space="preserve">: Branded tools for constitutional compliance monitoring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Desktop Applications</w:t>
      </w:r>
      <w:r>
        <w:rPr>
          <w:rFonts w:eastAsia="inter" w:cs="inter" w:ascii="inter" w:hAnsi="inter"/>
          <w:color w:val="000000"/>
          <w:sz w:val="21"/>
        </w:rPr>
        <w:t xml:space="preserve">: Nexus Node management software with logo integration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Community and Governance Branding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Democratic Participation Materials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Voting and Governance Interface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[C3 Alliance Logo]</w:t>
        <w:br/>
        <w:t xml:space="preserve">COSMIC COMMONER DEMOCRATIC GOVERNANCE</w:t>
        <w:br/>
        <w:t xml:space="preserve">Universal Natural Law Compliance Voting</w:t>
        <w:br/>
        <w:t xml:space="preserve"/>
        <w:br/>
        <w:t xml:space="preserve">[Governance Content]</w:t>
        <w:br/>
        <w:t xml:space="preserve"/>
        <w:br/>
        <w:t xml:space="preserve">Powered by Constitutional Cooperative Communities Alliance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Community Materials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Meeting Signage</w:t>
      </w:r>
      <w:r>
        <w:rPr>
          <w:rFonts w:eastAsia="inter" w:cs="inter" w:ascii="inter" w:hAnsi="inter"/>
          <w:color w:val="000000"/>
          <w:sz w:val="21"/>
        </w:rPr>
        <w:t xml:space="preserve">: Branded materials for Cosmic Commoner assemblies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Educational Workshops</w:t>
      </w:r>
      <w:r>
        <w:rPr>
          <w:rFonts w:eastAsia="inter" w:cs="inter" w:ascii="inter" w:hAnsi="inter"/>
          <w:color w:val="000000"/>
          <w:sz w:val="21"/>
        </w:rPr>
        <w:t xml:space="preserve">: Training materials with logo and cosmic design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Certification Programs</w:t>
      </w:r>
      <w:r>
        <w:rPr>
          <w:rFonts w:eastAsia="inter" w:cs="inter" w:ascii="inter" w:hAnsi="inter"/>
          <w:color w:val="000000"/>
          <w:sz w:val="21"/>
        </w:rPr>
        <w:t xml:space="preserve">: Branded credentials for Universal Natural Law compliance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Events</w:t>
      </w:r>
      <w:r>
        <w:rPr>
          <w:rFonts w:eastAsia="inter" w:cs="inter" w:ascii="inter" w:hAnsi="inter"/>
          <w:color w:val="000000"/>
          <w:sz w:val="21"/>
        </w:rPr>
        <w:t xml:space="preserve">: Promotional materials with consistent brand identity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Legal and Constitutional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Court and Legal Materials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Filings</w:t>
      </w:r>
      <w:r>
        <w:rPr>
          <w:rFonts w:eastAsia="inter" w:cs="inter" w:ascii="inter" w:hAnsi="inter"/>
          <w:color w:val="000000"/>
          <w:sz w:val="21"/>
        </w:rPr>
        <w:t xml:space="preserve">: Official documents with logo and proper legal formatting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Dispute Resolution</w:t>
      </w:r>
      <w:r>
        <w:rPr>
          <w:rFonts w:eastAsia="inter" w:cs="inter" w:ascii="inter" w:hAnsi="inter"/>
          <w:color w:val="000000"/>
          <w:sz w:val="21"/>
        </w:rPr>
        <w:t xml:space="preserve">: Mediation materials with brand consistency and professional appearance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Legal Briefs</w:t>
      </w:r>
      <w:r>
        <w:rPr>
          <w:rFonts w:eastAsia="inter" w:cs="inter" w:ascii="inter" w:hAnsi="inter"/>
          <w:color w:val="000000"/>
          <w:sz w:val="21"/>
        </w:rPr>
        <w:t xml:space="preserve">: Constitutional arguments with branded headers and formatting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Compliance Reports</w:t>
      </w:r>
      <w:r>
        <w:rPr>
          <w:rFonts w:eastAsia="inter" w:cs="inter" w:ascii="inter" w:hAnsi="inter"/>
          <w:color w:val="000000"/>
          <w:sz w:val="21"/>
        </w:rPr>
        <w:t xml:space="preserve">: Regulatory submissions with logo and contact information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Brand Guidelines and Standards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Logo Usage Requirements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Proper Usage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Maintain aspect ratio and proportional sizing across all applications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Ensure adequate white space around logo elements for clarity and impact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high-resolution versions for professional printing and digital display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Maintain color integrity or use approved single-color versions when necessary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Prohibited Usage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stretching, skewing, or disproportionate scaling of logo elements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color alterations outside approved palette variations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text overlay or visual obstruction of logo components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use in contexts that conflict with Universal Natural Law principles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Typography and Visual Consistency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Primary Typography</w:t>
      </w:r>
      <w:r>
        <w:rPr>
          <w:rFonts w:eastAsia="inter" w:cs="inter" w:ascii="inter" w:hAnsi="inter"/>
          <w:color w:val="000000"/>
        </w:rPr>
        <w:t xml:space="preserve">: Modern, clean sans-serif fonts reflecting technological and constitutional themes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Secondary Typography</w:t>
      </w:r>
      <w:r>
        <w:rPr>
          <w:rFonts w:eastAsia="inter" w:cs="inter" w:ascii="inter" w:hAnsi="inter"/>
          <w:color w:val="000000"/>
        </w:rPr>
        <w:t xml:space="preserve">: Professional serif fonts for legal documents and formal communications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Visual Elements</w:t>
      </w:r>
      <w:r>
        <w:rPr>
          <w:rFonts w:eastAsia="inter" w:cs="inter" w:ascii="inter" w:hAnsi="inter"/>
          <w:color w:val="000000"/>
        </w:rPr>
        <w:t xml:space="preserve">: Orbital patterns, gradient backgrounds, and cosmic-themed graphics consistent with logo design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Professional Standards</w:t>
      </w:r>
      <w:r>
        <w:rPr>
          <w:rFonts w:eastAsia="inter" w:cs="inter" w:ascii="inter" w:hAnsi="inter"/>
          <w:color w:val="000000"/>
        </w:rPr>
        <w:t xml:space="preserve">: All materials maintain sophisticated appearance appropriate for legal, financial, and governmental contexts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Implementation Timeline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1: Core Document Integration (Week 1)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Update all constitutional documents with logo headers and brand elements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Integrate cosmic color scheme into document templates and formatting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Create branded letterhead and official communication templates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Establish digital asset library with logo variations and brand elements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2: Digital Platform Integration (Week 2-3)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Website redesign with full brand integration and cosmic color scheme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Social media profile updates with consistent branding across platforms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Email templates and signature integration for all team communications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Digital document repository with branded templates and materials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3: Infrastructure Branding (Week 3-4)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Physical signage design and production for Nexus Node locations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Equipment branding strategy for CBRS networks and computing infrastructure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Mobile and web application interface updates with logo integration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Community materials and educational resource brand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Phase 4: Community Rollout (Week 4+)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Cosmic Commoner communication about brand evolution and identity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Training materials update with new branding and visual consistency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Legal document filing with updated branding for official recognition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Marketing and outreach materials launch with cohesive brand identity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Brand Asset Management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Digital Asset Library Structure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Logo Variations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/C3_Alliance_Brand_Assets/</w:t>
        <w:br/>
        <w:t xml:space="preserve">  /Logos/</w:t>
        <w:br/>
        <w:t xml:space="preserve">    - C3_Alliance_Logo_Full_Color.png (Primary version)</w:t>
        <w:br/>
        <w:t xml:space="preserve">    - C3_Alliance_Logo_Single_Color.png (Single color version)</w:t>
        <w:br/>
        <w:t xml:space="preserve">    - C3_Alliance_Logo_White.png (Reverse/white version)</w:t>
        <w:br/>
        <w:t xml:space="preserve">    - C3_Alliance_Logo_Horizontal.png (Horizontal layout)</w:t>
        <w:br/>
        <w:t xml:space="preserve">    - C3_Alliance_Logo_Vertical.png (Vertical layout)</w:t>
        <w:br/>
        <w:t xml:space="preserve">  /Colors/</w:t>
        <w:br/>
        <w:t xml:space="preserve">    - Color_Palette_Specifications.pdf</w:t>
        <w:br/>
        <w:t xml:space="preserve">    - Hex_RGB_CMYK_Values.txt</w:t>
        <w:br/>
        <w:t xml:space="preserve">  /Templates/</w:t>
        <w:br/>
        <w:t xml:space="preserve">    - Document_Headers/</w:t>
        <w:br/>
        <w:t xml:space="preserve">    - Presentation_Templates/</w:t>
        <w:br/>
        <w:t xml:space="preserve">    - Social_Media_Templates/</w:t>
        <w:br/>
        <w:t xml:space="preserve">    - Legal_Document_Templates/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Quality Standards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Vector Formats</w:t>
      </w:r>
      <w:r>
        <w:rPr>
          <w:rFonts w:eastAsia="inter" w:cs="inter" w:ascii="inter" w:hAnsi="inter"/>
          <w:color w:val="000000"/>
          <w:sz w:val="21"/>
        </w:rPr>
        <w:t xml:space="preserve">: SVG and AI files for scalable professional use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High-Resolution Raster</w:t>
      </w:r>
      <w:r>
        <w:rPr>
          <w:rFonts w:eastAsia="inter" w:cs="inter" w:ascii="inter" w:hAnsi="inter"/>
          <w:color w:val="000000"/>
          <w:sz w:val="21"/>
        </w:rPr>
        <w:t xml:space="preserve">: PNG and JPG at 300 DPI for print applications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Web Optimized</w:t>
      </w:r>
      <w:r>
        <w:rPr>
          <w:rFonts w:eastAsia="inter" w:cs="inter" w:ascii="inter" w:hAnsi="inter"/>
          <w:color w:val="000000"/>
          <w:sz w:val="21"/>
        </w:rPr>
        <w:t xml:space="preserve">: Compressed formats for digital use and website integration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Brand Compliance</w:t>
      </w:r>
      <w:r>
        <w:rPr>
          <w:rFonts w:eastAsia="inter" w:cs="inter" w:ascii="inter" w:hAnsi="inter"/>
          <w:color w:val="000000"/>
          <w:sz w:val="21"/>
        </w:rPr>
        <w:t xml:space="preserve">: Usage guidelines documentation for consistent application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Success Metrics and Brand Recognition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Brand Integration Success Indicators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Visual Consistency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100% of official documents updated with new branding elements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Consistent color scheme across all digital and physical touchpoints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Professional appearance maintained across legal, technical, and community materials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Logo recognition and association with Cosmic Sovereignty as a Service delivery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Community Adoption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Cosmic Commoner recognition and positive response to brand evolution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Enhanced professional credibility in legal and governmental interactions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Improved accessibility and appeal to diverse consciousness types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Strengthened identity as universal sovereignty service provider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Technical Integration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Seamless brand integration across all digital platforms and applications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Consistent user experience with cosmic theme and professional standards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Enhanced visual appeal of constitutional technology and governance interfaces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Professional presentation for regulatory compliance and legal recognition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comprehensive brand integration strategy ensures the </w:t>
      </w:r>
      <w:r>
        <w:rPr>
          <w:rFonts w:eastAsia="inter" w:cs="inter" w:ascii="inter" w:hAnsi="inter"/>
          <w:b/>
          <w:color w:val="000000"/>
        </w:rPr>
        <w:t xml:space="preserve">C3 Alliance visual identity</w:t>
      </w:r>
      <w:r>
        <w:rPr>
          <w:rFonts w:eastAsia="inter" w:cs="inter" w:ascii="inter" w:hAnsi="inter"/>
          <w:color w:val="000000"/>
        </w:rPr>
        <w:t xml:space="preserve"> enhances the delivery of </w:t>
      </w:r>
      <w:r>
        <w:rPr>
          <w:rFonts w:eastAsia="inter" w:cs="inter" w:ascii="inter" w:hAnsi="inter"/>
          <w:b/>
          <w:color w:val="000000"/>
        </w:rPr>
        <w:t xml:space="preserve">Cosmic Sovereignty as a Service</w:t>
      </w:r>
      <w:r>
        <w:rPr>
          <w:rFonts w:eastAsia="inter" w:cs="inter" w:ascii="inter" w:hAnsi="inter"/>
          <w:color w:val="000000"/>
        </w:rPr>
        <w:t xml:space="preserve"> while maintaining professional credibility, universal accessibility, and constitutional governance excellence across all dimensions of operation.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cosmic color palette and orbital design elements perfectly represent the </w:t>
      </w:r>
      <w:r>
        <w:rPr>
          <w:rFonts w:eastAsia="inter" w:cs="inter" w:ascii="inter" w:hAnsi="inter"/>
          <w:b/>
          <w:color w:val="000000"/>
        </w:rPr>
        <w:t xml:space="preserve">multi-dimensional consciousness framework</w:t>
      </w:r>
      <w:r>
        <w:rPr>
          <w:rFonts w:eastAsia="inter" w:cs="inter" w:ascii="inter" w:hAnsi="inter"/>
          <w:color w:val="000000"/>
        </w:rPr>
        <w:t xml:space="preserve"> while projecting the sophisticated, scientifically-grounded approach of </w:t>
      </w:r>
      <w:r>
        <w:rPr>
          <w:rFonts w:eastAsia="inter" w:cs="inter" w:ascii="inter" w:hAnsi="inter"/>
          <w:b/>
          <w:color w:val="000000"/>
        </w:rPr>
        <w:t xml:space="preserve">Universal Natural Law compliance</w:t>
      </w:r>
      <w:r>
        <w:rPr>
          <w:rFonts w:eastAsia="inter" w:cs="inter" w:ascii="inter" w:hAnsi="inter"/>
          <w:color w:val="000000"/>
        </w:rPr>
        <w:t xml:space="preserve"> that makes the C3 Alliance the most inclusive and professionally credible sovereignty organization ever created.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2025-09-18T11:07:28.828Z</dcterms:created>
  <dcterms:modified xsi:type="dcterms:W3CDTF">2025-09-18T11:07:28.828Z</dcterms:modified>
</cp:coreProperties>
</file>