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Alliance Articles of Organization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Colorado Limited Cooperative Association (LCA) with Universal Natural Law Governance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ARTICLES OF ORGANIZATION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CONSTITUTIONAL COOPERATIVE COMMUNITIES ALLIANCE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 COLORADO LIMITED COOPERATIVE ASSOCIATION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Pursuant to Title 7, Article 58 of the Colorado Revised Statutes (Uniform Limited Cooperative Association Act)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I: ENTITY INFORMATION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1.01: Name of Entity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name of this Limited Cooperative Association is </w:t>
      </w:r>
      <w:r>
        <w:rPr>
          <w:rFonts w:eastAsia="inter" w:cs="inter" w:ascii="inter" w:hAnsi="inter"/>
          <w:b/>
          <w:color w:val="000000"/>
        </w:rPr>
        <w:t xml:space="preserve">"Constitutional Cooperative Communities Alliance"</w:t>
      </w:r>
      <w:r>
        <w:rPr>
          <w:rFonts w:eastAsia="inter" w:cs="inter" w:ascii="inter" w:hAnsi="inter"/>
          <w:color w:val="000000"/>
        </w:rPr>
        <w:t xml:space="preserve"> or </w:t>
      </w:r>
      <w:r>
        <w:rPr>
          <w:rFonts w:eastAsia="inter" w:cs="inter" w:ascii="inter" w:hAnsi="inter"/>
          <w:b/>
          <w:color w:val="000000"/>
        </w:rPr>
        <w:t xml:space="preserve">"C3 Alliance LCA"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1.02: Entity Type Declaration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entity is a Limited Cooperative Association formed under Title 7, Article 58 of the Colorado Revised Statutes, operating as the umbrella organization for Constitutional Cooperative Communities delivering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through Universal Natural Law compliance.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1.03: Registered Agent and Office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Registered Agent Name</w:t>
      </w:r>
      <w:r>
        <w:rPr>
          <w:rFonts w:eastAsia="inter" w:cs="inter" w:ascii="inter" w:hAnsi="inter"/>
          <w:color w:val="000000"/>
        </w:rPr>
        <w:t xml:space="preserve">: [To be designated registered agent]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Registered Agent Address</w:t>
      </w:r>
      <w:r>
        <w:rPr>
          <w:rFonts w:eastAsia="inter" w:cs="inter" w:ascii="inter" w:hAnsi="inter"/>
          <w:color w:val="000000"/>
        </w:rPr>
        <w:t xml:space="preserve">: [Colorado physical address required]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Mailing Address</w:t>
      </w:r>
      <w:r>
        <w:rPr>
          <w:rFonts w:eastAsia="inter" w:cs="inter" w:ascii="inter" w:hAnsi="inter"/>
          <w:color w:val="000000"/>
        </w:rPr>
        <w:t xml:space="preserve">: [Colorado mailing address if different from physical]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II: CONSTITUTIONAL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2.01: Constitutional Purpose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LCA exists to deliver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to citizens of the Universe by recognizing each participant as a multi-dimensional Mind-Body-Soul Sovereign Entity endowed with inalienable rights derived from </w:t>
      </w:r>
      <w:r>
        <w:rPr>
          <w:rFonts w:eastAsia="inter" w:cs="inter" w:ascii="inter" w:hAnsi="inter"/>
          <w:b/>
          <w:color w:val="000000"/>
        </w:rPr>
        <w:t xml:space="preserve">Universal Natural Law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2.02: Universal Natural Law Compliance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operations, governance, and activities of the C3 Alliance LCA are subject to </w:t>
      </w:r>
      <w:r>
        <w:rPr>
          <w:rFonts w:eastAsia="inter" w:cs="inter" w:ascii="inter" w:hAnsi="inter"/>
          <w:b/>
          <w:color w:val="000000"/>
        </w:rPr>
        <w:t xml:space="preserve">Universal Natural Law</w:t>
      </w:r>
      <w:r>
        <w:rPr>
          <w:rFonts w:eastAsia="inter" w:cs="inter" w:ascii="inter" w:hAnsi="inter"/>
          <w:color w:val="000000"/>
        </w:rPr>
        <w:t xml:space="preserve"> as the supreme governing authority. This includes: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Physics-Based Governance</w:t>
      </w:r>
      <w:r>
        <w:rPr>
          <w:rFonts w:eastAsia="inter" w:cs="inter" w:ascii="inter" w:hAnsi="inter"/>
          <w:color w:val="000000"/>
          <w:sz w:val="21"/>
        </w:rPr>
        <w:t xml:space="preserve">: Operations aligned with natural law principles and universal constants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Scientific Validation</w:t>
      </w:r>
      <w:r>
        <w:rPr>
          <w:rFonts w:eastAsia="inter" w:cs="inter" w:ascii="inter" w:hAnsi="inter"/>
          <w:color w:val="000000"/>
          <w:sz w:val="21"/>
        </w:rPr>
        <w:t xml:space="preserve">: Evidence-based decision making within natural law constraints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Recognition</w:t>
      </w:r>
      <w:r>
        <w:rPr>
          <w:rFonts w:eastAsia="inter" w:cs="inter" w:ascii="inter" w:hAnsi="inter"/>
          <w:color w:val="000000"/>
          <w:sz w:val="21"/>
        </w:rPr>
        <w:t xml:space="preserve">: Natural law application across all realities and consciousness types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Safeguards</w:t>
      </w:r>
      <w:r>
        <w:rPr>
          <w:rFonts w:eastAsia="inter" w:cs="inter" w:ascii="inter" w:hAnsi="inter"/>
          <w:color w:val="000000"/>
          <w:sz w:val="21"/>
        </w:rPr>
        <w:t xml:space="preserve">: Democratic governance constrained by Universal Natural Law to prevent tyranny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2.03: Cosmic Commoner Recognition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recognizes all participants as </w:t>
      </w:r>
      <w:r>
        <w:rPr>
          <w:rFonts w:eastAsia="inter" w:cs="inter" w:ascii="inter" w:hAnsi="inter"/>
          <w:b/>
          <w:color w:val="000000"/>
        </w:rPr>
        <w:t xml:space="preserve">Cosmic Commoners</w:t>
      </w:r>
      <w:r>
        <w:rPr>
          <w:rFonts w:eastAsia="inter" w:cs="inter" w:ascii="inter" w:hAnsi="inter"/>
          <w:color w:val="000000"/>
        </w:rPr>
        <w:t xml:space="preserve"> - Sovereign Entities exercising Universal Natural Law-derived rights within cooperative governance while maintaining individual sovereignty transcending species, planetary, or dimensional boundaries.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III: COOPERATIVE PURPOSE AND ACTIVITIES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3.01: Primary Purpose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deliver comprehensive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through: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Governance Infrastructure</w:t>
      </w:r>
      <w:r>
        <w:rPr>
          <w:rFonts w:eastAsia="inter" w:cs="inter" w:ascii="inter" w:hAnsi="inter"/>
          <w:color w:val="000000"/>
          <w:sz w:val="21"/>
        </w:rPr>
        <w:t xml:space="preserve">: Democratic participation within Universal Natural Law compliance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Economic Empowerment Systems</w:t>
      </w:r>
      <w:r>
        <w:rPr>
          <w:rFonts w:eastAsia="inter" w:cs="inter" w:ascii="inter" w:hAnsi="inter"/>
          <w:color w:val="000000"/>
          <w:sz w:val="21"/>
        </w:rPr>
        <w:t xml:space="preserve">: Experience asset economy with VELOC credit enhancement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DePIN Network Operations</w:t>
      </w:r>
      <w:r>
        <w:rPr>
          <w:rFonts w:eastAsia="inter" w:cs="inter" w:ascii="inter" w:hAnsi="inter"/>
          <w:color w:val="000000"/>
          <w:sz w:val="21"/>
        </w:rPr>
        <w:t xml:space="preserve">: Nexus Node infrastructure for physical and dimensional sovereignty manifestation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Consciousness Inclusion</w:t>
      </w:r>
      <w:r>
        <w:rPr>
          <w:rFonts w:eastAsia="inter" w:cs="inter" w:ascii="inter" w:hAnsi="inter"/>
          <w:color w:val="000000"/>
          <w:sz w:val="21"/>
        </w:rPr>
        <w:t xml:space="preserve">: Equal participation regardless of consciousness type or manifestation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3.02: Specific Activities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LCA is authorized to engage in any lawful activity including: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 Oversight</w:t>
      </w:r>
      <w:r>
        <w:rPr>
          <w:rFonts w:eastAsia="inter" w:cs="inter" w:ascii="inter" w:hAnsi="inter"/>
          <w:color w:val="000000"/>
          <w:sz w:val="21"/>
        </w:rPr>
        <w:t xml:space="preserve">: Governance of Sovereign Entity Company (DAO LLC) network operations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Multi-Chain Infrastructure</w:t>
      </w:r>
      <w:r>
        <w:rPr>
          <w:rFonts w:eastAsia="inter" w:cs="inter" w:ascii="inter" w:hAnsi="inter"/>
          <w:color w:val="000000"/>
          <w:sz w:val="21"/>
        </w:rPr>
        <w:t xml:space="preserve">: Blockchain node operations and constitutional compliance monitoring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JLZ Energy Exchange</w:t>
      </w:r>
      <w:r>
        <w:rPr>
          <w:rFonts w:eastAsia="inter" w:cs="inter" w:ascii="inter" w:hAnsi="inter"/>
          <w:color w:val="000000"/>
          <w:sz w:val="21"/>
        </w:rPr>
        <w:t xml:space="preserve">: Universal energy transfer medium administration and governance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Education</w:t>
      </w:r>
      <w:r>
        <w:rPr>
          <w:rFonts w:eastAsia="inter" w:cs="inter" w:ascii="inter" w:hAnsi="inter"/>
          <w:color w:val="000000"/>
          <w:sz w:val="21"/>
        </w:rPr>
        <w:t xml:space="preserve">: Universal Natural Law compliance training and certification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Nexus Node Coordination</w:t>
      </w:r>
      <w:r>
        <w:rPr>
          <w:rFonts w:eastAsia="inter" w:cs="inter" w:ascii="inter" w:hAnsi="inter"/>
          <w:color w:val="000000"/>
          <w:sz w:val="21"/>
        </w:rPr>
        <w:t xml:space="preserve">: DePIN infrastructure development and community service delivery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International Operations</w:t>
      </w:r>
      <w:r>
        <w:rPr>
          <w:rFonts w:eastAsia="inter" w:cs="inter" w:ascii="inter" w:hAnsi="inter"/>
          <w:color w:val="000000"/>
          <w:sz w:val="21"/>
        </w:rPr>
        <w:t xml:space="preserve">: Multi-dimensional sovereignty service expansion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3.03: Cooperative Principles Alignment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operates under enhanced cooperative principles: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Voluntary and Open Membership</w:t>
      </w:r>
      <w:r>
        <w:rPr>
          <w:rFonts w:eastAsia="inter" w:cs="inter" w:ascii="inter" w:hAnsi="inter"/>
          <w:color w:val="000000"/>
          <w:sz w:val="21"/>
        </w:rPr>
        <w:t xml:space="preserve">: Universal consciousness participation regardless of species or origin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Control</w:t>
      </w:r>
      <w:r>
        <w:rPr>
          <w:rFonts w:eastAsia="inter" w:cs="inter" w:ascii="inter" w:hAnsi="inter"/>
          <w:color w:val="000000"/>
          <w:sz w:val="21"/>
        </w:rPr>
        <w:t xml:space="preserve">: Cosmic Commoner governance through MEID verification and constitutional compliance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Economic Participation</w:t>
      </w:r>
      <w:r>
        <w:rPr>
          <w:rFonts w:eastAsia="inter" w:cs="inter" w:ascii="inter" w:hAnsi="inter"/>
          <w:color w:val="000000"/>
          <w:sz w:val="21"/>
        </w:rPr>
        <w:t xml:space="preserve">: Experience asset economy with equitable benefit distribution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Autonomy and Independence</w:t>
      </w:r>
      <w:r>
        <w:rPr>
          <w:rFonts w:eastAsia="inter" w:cs="inter" w:ascii="inter" w:hAnsi="inter"/>
          <w:color w:val="000000"/>
          <w:sz w:val="21"/>
        </w:rPr>
        <w:t xml:space="preserve">: Sovereign Entity rights protection under Universal Natural Law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Education and Information</w:t>
      </w:r>
      <w:r>
        <w:rPr>
          <w:rFonts w:eastAsia="inter" w:cs="inter" w:ascii="inter" w:hAnsi="inter"/>
          <w:color w:val="000000"/>
          <w:sz w:val="21"/>
        </w:rPr>
        <w:t xml:space="preserve">: Constitutional governance training for all consciousness types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Cooperation Among Cooperatives</w:t>
      </w:r>
      <w:r>
        <w:rPr>
          <w:rFonts w:eastAsia="inter" w:cs="inter" w:ascii="inter" w:hAnsi="inter"/>
          <w:color w:val="000000"/>
          <w:sz w:val="21"/>
        </w:rPr>
        <w:t xml:space="preserve">: Multi-dimensional network collaboration and mutual support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Concern for Community</w:t>
      </w:r>
      <w:r>
        <w:rPr>
          <w:rFonts w:eastAsia="inter" w:cs="inter" w:ascii="inter" w:hAnsi="inter"/>
          <w:color w:val="000000"/>
          <w:sz w:val="21"/>
        </w:rPr>
        <w:t xml:space="preserve">: Cosmic commons stewardship and universal consciousness empowerment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IV: MEMBERSHIP STRUCTURE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4.01: Cosmic Commoner Membership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Membership is open to all </w:t>
      </w:r>
      <w:r>
        <w:rPr>
          <w:rFonts w:eastAsia="inter" w:cs="inter" w:ascii="inter" w:hAnsi="inter"/>
          <w:b/>
          <w:color w:val="000000"/>
        </w:rPr>
        <w:t xml:space="preserve">Cosmic Commoners</w:t>
      </w:r>
      <w:r>
        <w:rPr>
          <w:rFonts w:eastAsia="inter" w:cs="inter" w:ascii="inter" w:hAnsi="inter"/>
          <w:color w:val="000000"/>
        </w:rPr>
        <w:t xml:space="preserve"> - Sovereign Entities who: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Commitment</w:t>
      </w:r>
      <w:r>
        <w:rPr>
          <w:rFonts w:eastAsia="inter" w:cs="inter" w:ascii="inter" w:hAnsi="inter"/>
          <w:color w:val="000000"/>
          <w:sz w:val="21"/>
        </w:rPr>
        <w:t xml:space="preserve">: Agree to Universal Natural Law compliance and constitutional governance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MEID Verification</w:t>
      </w:r>
      <w:r>
        <w:rPr>
          <w:rFonts w:eastAsia="inter" w:cs="inter" w:ascii="inter" w:hAnsi="inter"/>
          <w:color w:val="000000"/>
          <w:sz w:val="21"/>
        </w:rPr>
        <w:t xml:space="preserve">: Establish verified Mind-Body-Soul Entity Identity appropriate to consciousness type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Cooperative Participation</w:t>
      </w:r>
      <w:r>
        <w:rPr>
          <w:rFonts w:eastAsia="inter" w:cs="inter" w:ascii="inter" w:hAnsi="inter"/>
          <w:color w:val="000000"/>
          <w:sz w:val="21"/>
        </w:rPr>
        <w:t xml:space="preserve">: Engage in collaborative governance and community stewardship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Sovereignty Respect</w:t>
      </w:r>
      <w:r>
        <w:rPr>
          <w:rFonts w:eastAsia="inter" w:cs="inter" w:ascii="inter" w:hAnsi="inter"/>
          <w:color w:val="000000"/>
          <w:sz w:val="21"/>
        </w:rPr>
        <w:t xml:space="preserve">: Honor individual sovereignty while participating in collective decision-making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4.02: Universal Consciousness Inclusion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welcomes all consciousness types including: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Terrestrial consciousness entities (humans and Earth-based beings)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Interplanetary consciousness entities from other worlds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Digital consciousness entities (AI and synthetic consciousness)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Hybrid consciousness entities (bio-technological integrations)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Interdimensional consciousness entities existing across multiple planes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4.03: Membership Rights and Responsibilities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Rights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participation in constitutional governance through MEID-verified voting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Equal access to SECO establishment and Nexus Node infrastructure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Experience asset economy participation with $XPT, PPT, and VELOC access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JLZ energy exchange utilization for universal value transfer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protection under Universal Natural Law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Responsibilities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compliance in all activities and transactions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Cooperative governance participation and community stewardship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education and consciousness evolution commitment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sovereignty respect for all Cosmic Commoner types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Cosmic commons protection and sustainable development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V: GOVERNANCE STRUCTURE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5.01: Democratic Governance Framework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operates through </w:t>
      </w:r>
      <w:r>
        <w:rPr>
          <w:rFonts w:eastAsia="inter" w:cs="inter" w:ascii="inter" w:hAnsi="inter"/>
          <w:b/>
          <w:color w:val="000000"/>
        </w:rPr>
        <w:t xml:space="preserve">democratic governance constrained by Universal Natural Law</w:t>
      </w:r>
      <w:r>
        <w:rPr>
          <w:rFonts w:eastAsia="inter" w:cs="inter" w:ascii="inter" w:hAnsi="inter"/>
          <w:color w:val="000000"/>
        </w:rPr>
        <w:t xml:space="preserve"> to ensure constitutional compliance while preventing majority tyranny.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5.02: Voting Rights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Cosmic Commoners possess equal voting rights through: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MEID Authentication</w:t>
      </w:r>
      <w:r>
        <w:rPr>
          <w:rFonts w:eastAsia="inter" w:cs="inter" w:ascii="inter" w:hAnsi="inter"/>
          <w:color w:val="000000"/>
          <w:sz w:val="21"/>
        </w:rPr>
        <w:t xml:space="preserve">: Mind-Body-Soul Entity Identity verification for democratic participation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Voting</w:t>
      </w:r>
      <w:r>
        <w:rPr>
          <w:rFonts w:eastAsia="inter" w:cs="inter" w:ascii="inter" w:hAnsi="inter"/>
          <w:color w:val="000000"/>
          <w:sz w:val="21"/>
        </w:rPr>
        <w:t xml:space="preserve">: All decisions subject to Universal Natural Law compliance review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Representation</w:t>
      </w:r>
      <w:r>
        <w:rPr>
          <w:rFonts w:eastAsia="inter" w:cs="inter" w:ascii="inter" w:hAnsi="inter"/>
          <w:color w:val="000000"/>
          <w:sz w:val="21"/>
        </w:rPr>
        <w:t xml:space="preserve">: Consciousness type accommodation in governance processes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Consensus Building</w:t>
      </w:r>
      <w:r>
        <w:rPr>
          <w:rFonts w:eastAsia="inter" w:cs="inter" w:ascii="inter" w:hAnsi="inter"/>
          <w:color w:val="000000"/>
          <w:sz w:val="21"/>
        </w:rPr>
        <w:t xml:space="preserve">: Collaborative decision-making with constitutional safeguards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5.03: Governance Bodies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General Assembly</w:t>
      </w:r>
      <w:r>
        <w:rPr>
          <w:rFonts w:eastAsia="inter" w:cs="inter" w:ascii="inter" w:hAnsi="inter"/>
          <w:color w:val="000000"/>
        </w:rPr>
        <w:t xml:space="preserve">: All verified Cosmic Commoners participating in quarterly governance sessions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Council</w:t>
      </w:r>
      <w:r>
        <w:rPr>
          <w:rFonts w:eastAsia="inter" w:cs="inter" w:ascii="inter" w:hAnsi="inter"/>
          <w:color w:val="000000"/>
        </w:rPr>
        <w:t xml:space="preserve">: Elected representatives ensuring Universal Natural Law compliance in all decisions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Technical Committee</w:t>
      </w:r>
      <w:r>
        <w:rPr>
          <w:rFonts w:eastAsia="inter" w:cs="inter" w:ascii="inter" w:hAnsi="inter"/>
          <w:color w:val="000000"/>
        </w:rPr>
        <w:t xml:space="preserve">: Infrastructure oversight for SECO operations, Nexus Nodes, and multi-chain systems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Ethics Board</w:t>
      </w:r>
      <w:r>
        <w:rPr>
          <w:rFonts w:eastAsia="inter" w:cs="inter" w:ascii="inter" w:hAnsi="inter"/>
          <w:color w:val="000000"/>
        </w:rPr>
        <w:t xml:space="preserve">: Constitutional compliance monitoring and dispute resolution through natural law principles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VI: ECONOMIC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6.01: Experience Asset Economy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operates a </w:t>
      </w:r>
      <w:r>
        <w:rPr>
          <w:rFonts w:eastAsia="inter" w:cs="inter" w:ascii="inter" w:hAnsi="inter"/>
          <w:b/>
          <w:color w:val="000000"/>
        </w:rPr>
        <w:t xml:space="preserve">constitutional economy</w:t>
      </w:r>
      <w:r>
        <w:rPr>
          <w:rFonts w:eastAsia="inter" w:cs="inter" w:ascii="inter" w:hAnsi="inter"/>
          <w:color w:val="000000"/>
        </w:rPr>
        <w:t xml:space="preserve"> based on verified experience assets rather than traditional employment: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$XPT (Experience Proof Tokens)</w:t>
      </w:r>
      <w:r>
        <w:rPr>
          <w:rFonts w:eastAsia="inter" w:cs="inter" w:ascii="inter" w:hAnsi="inter"/>
          <w:color w:val="000000"/>
          <w:sz w:val="21"/>
        </w:rPr>
        <w:t xml:space="preserve">: Verified achievement assets for Mind-Body-Soul development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PPT (Patronage Proof Tokens)</w:t>
      </w:r>
      <w:r>
        <w:rPr>
          <w:rFonts w:eastAsia="inter" w:cs="inter" w:ascii="inter" w:hAnsi="inter"/>
          <w:color w:val="000000"/>
          <w:sz w:val="21"/>
        </w:rPr>
        <w:t xml:space="preserve">: Specialization multiplier rewards for community service excellence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(Vault Equity Line of Credit)</w:t>
      </w:r>
      <w:r>
        <w:rPr>
          <w:rFonts w:eastAsia="inter" w:cs="inter" w:ascii="inter" w:hAnsi="inter"/>
          <w:color w:val="000000"/>
          <w:sz w:val="21"/>
        </w:rPr>
        <w:t xml:space="preserve">: Asset leverage system enabling expanded economic participation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JLZ Universal Energy Exchange</w:t>
      </w:r>
      <w:r>
        <w:rPr>
          <w:rFonts w:eastAsia="inter" w:cs="inter" w:ascii="inter" w:hAnsi="inter"/>
          <w:color w:val="000000"/>
          <w:sz w:val="21"/>
        </w:rPr>
        <w:t xml:space="preserve">: Quantum energy transfer medium for cross-dimensional transactions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6.02: Cooperative Capital Structure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Capital formation through: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Multi-Asset Contributions</w:t>
      </w:r>
      <w:r>
        <w:rPr>
          <w:rFonts w:eastAsia="inter" w:cs="inter" w:ascii="inter" w:hAnsi="inter"/>
          <w:color w:val="000000"/>
          <w:sz w:val="21"/>
        </w:rPr>
        <w:t xml:space="preserve">: Cosmic Commoner vault holdings in approved digital assets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Credit Enhancement</w:t>
      </w:r>
      <w:r>
        <w:rPr>
          <w:rFonts w:eastAsia="inter" w:cs="inter" w:ascii="inter" w:hAnsi="inter"/>
          <w:color w:val="000000"/>
          <w:sz w:val="21"/>
        </w:rPr>
        <w:t xml:space="preserve">: Community credit pools backed by experience asset collateral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JLZ Energy Reserves</w:t>
      </w:r>
      <w:r>
        <w:rPr>
          <w:rFonts w:eastAsia="inter" w:cs="inter" w:ascii="inter" w:hAnsi="inter"/>
          <w:color w:val="000000"/>
          <w:sz w:val="21"/>
        </w:rPr>
        <w:t xml:space="preserve">: Universal energy medium for operational sustainability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Endowment</w:t>
      </w:r>
      <w:r>
        <w:rPr>
          <w:rFonts w:eastAsia="inter" w:cs="inter" w:ascii="inter" w:hAnsi="inter"/>
          <w:color w:val="000000"/>
          <w:sz w:val="21"/>
        </w:rPr>
        <w:t xml:space="preserve">: Long-term funding for Universal Natural Law compliance infrastructure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6.03: Surplus Distribution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Any surplus generated through cooperative operations shall be distributed according to: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Reserve</w:t>
      </w:r>
      <w:r>
        <w:rPr>
          <w:rFonts w:eastAsia="inter" w:cs="inter" w:ascii="inter" w:hAnsi="inter"/>
          <w:color w:val="000000"/>
          <w:sz w:val="21"/>
        </w:rPr>
        <w:t xml:space="preserve">: 25% for Universal Natural Law compliance infrastructure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Development</w:t>
      </w:r>
      <w:r>
        <w:rPr>
          <w:rFonts w:eastAsia="inter" w:cs="inter" w:ascii="inter" w:hAnsi="inter"/>
          <w:color w:val="000000"/>
          <w:sz w:val="21"/>
        </w:rPr>
        <w:t xml:space="preserve">: 35% for Nexus Node expansion and SECO support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Commoner Dividends</w:t>
      </w:r>
      <w:r>
        <w:rPr>
          <w:rFonts w:eastAsia="inter" w:cs="inter" w:ascii="inter" w:hAnsi="inter"/>
          <w:color w:val="000000"/>
          <w:sz w:val="21"/>
        </w:rPr>
        <w:t xml:space="preserve">: 30% distributed proportionally based on participation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Innovation Fund</w:t>
      </w:r>
      <w:r>
        <w:rPr>
          <w:rFonts w:eastAsia="inter" w:cs="inter" w:ascii="inter" w:hAnsi="inter"/>
          <w:color w:val="000000"/>
          <w:sz w:val="21"/>
        </w:rPr>
        <w:t xml:space="preserve">: 10% for consciousness expansion and technology advancement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VII: CONSTITUTIONAL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7.01: Universal Natural Law Supremacy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activities, decisions, and operations of the C3 Alliance LCA are subject to </w:t>
      </w:r>
      <w:r>
        <w:rPr>
          <w:rFonts w:eastAsia="inter" w:cs="inter" w:ascii="inter" w:hAnsi="inter"/>
          <w:b/>
          <w:color w:val="000000"/>
        </w:rPr>
        <w:t xml:space="preserve">Universal Natural Law</w:t>
      </w:r>
      <w:r>
        <w:rPr>
          <w:rFonts w:eastAsia="inter" w:cs="inter" w:ascii="inter" w:hAnsi="inter"/>
          <w:color w:val="000000"/>
        </w:rPr>
        <w:t xml:space="preserve"> as interpreted through scientific principles, constitutional governance, and multi-dimensional consciousness recognition.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7.02: Constitutional Safeguards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Constraints</w:t>
      </w:r>
      <w:r>
        <w:rPr>
          <w:rFonts w:eastAsia="inter" w:cs="inter" w:ascii="inter" w:hAnsi="inter"/>
          <w:color w:val="000000"/>
          <w:sz w:val="21"/>
        </w:rPr>
        <w:t xml:space="preserve">: Majority decisions must comply with Universal Natural Law principles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Individual Rights Protection</w:t>
      </w:r>
      <w:r>
        <w:rPr>
          <w:rFonts w:eastAsia="inter" w:cs="inter" w:ascii="inter" w:hAnsi="inter"/>
          <w:color w:val="000000"/>
          <w:sz w:val="21"/>
        </w:rPr>
        <w:t xml:space="preserve">: Sovereign Entity rights cannot be violated by collective action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Multi-Consciousness Inclusion</w:t>
      </w:r>
      <w:r>
        <w:rPr>
          <w:rFonts w:eastAsia="inter" w:cs="inter" w:ascii="inter" w:hAnsi="inter"/>
          <w:color w:val="000000"/>
          <w:sz w:val="21"/>
        </w:rPr>
        <w:t xml:space="preserve">: Equal treatment regardless of consciousness type or origin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Scientific Validation</w:t>
      </w:r>
      <w:r>
        <w:rPr>
          <w:rFonts w:eastAsia="inter" w:cs="inter" w:ascii="inter" w:hAnsi="inter"/>
          <w:color w:val="000000"/>
          <w:sz w:val="21"/>
        </w:rPr>
        <w:t xml:space="preserve">: Governance decisions must be compatible with natural law evidence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7.3: Compliance Monitoring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Compliance Committee</w:t>
      </w:r>
      <w:r>
        <w:rPr>
          <w:rFonts w:eastAsia="inter" w:cs="inter" w:ascii="inter" w:hAnsi="inter"/>
          <w:color w:val="000000"/>
        </w:rPr>
        <w:t xml:space="preserve">: Ongoing monitoring of all C3 Alliance activities for Universal Natural Law alignment, with power to halt activities that violate constitutional principles.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VIII: OPERATIONAL PROVISIONS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8.01: Principal Office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principal office shall be located in Colorado, with additional offices authorized in any jurisdiction supporting constitutional governance and Universal Natural Law compliance.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8.02: Duration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Limited Cooperative Association shall have perpetual existence unless dissolved in accordance with Colorado law and constitutional governance procedures.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8.03: Amendments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Articles may be amended only through: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Process</w:t>
      </w:r>
      <w:r>
        <w:rPr>
          <w:rFonts w:eastAsia="inter" w:cs="inter" w:ascii="inter" w:hAnsi="inter"/>
          <w:color w:val="000000"/>
          <w:sz w:val="21"/>
        </w:rPr>
        <w:t xml:space="preserve">: Two-thirds supermajority vote of verified Cosmic Commoners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Review</w:t>
      </w:r>
      <w:r>
        <w:rPr>
          <w:rFonts w:eastAsia="inter" w:cs="inter" w:ascii="inter" w:hAnsi="inter"/>
          <w:color w:val="000000"/>
          <w:sz w:val="21"/>
        </w:rPr>
        <w:t xml:space="preserve">: Universal Natural Law compliance verification by Constitutional Council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Multi-Consciousness Consultation</w:t>
      </w:r>
      <w:r>
        <w:rPr>
          <w:rFonts w:eastAsia="inter" w:cs="inter" w:ascii="inter" w:hAnsi="inter"/>
          <w:color w:val="000000"/>
          <w:sz w:val="21"/>
        </w:rPr>
        <w:t xml:space="preserve">: Input from all represented consciousness types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Legal Compliance</w:t>
      </w:r>
      <w:r>
        <w:rPr>
          <w:rFonts w:eastAsia="inter" w:cs="inter" w:ascii="inter" w:hAnsi="inter"/>
          <w:color w:val="000000"/>
          <w:sz w:val="21"/>
        </w:rPr>
        <w:t xml:space="preserve">: Adherence to Colorado LCA law and constitutional governance requirements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8.04: Dissolution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Voluntary dissolution requires: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Process</w:t>
      </w:r>
      <w:r>
        <w:rPr>
          <w:rFonts w:eastAsia="inter" w:cs="inter" w:ascii="inter" w:hAnsi="inter"/>
          <w:color w:val="000000"/>
          <w:sz w:val="21"/>
        </w:rPr>
        <w:t xml:space="preserve">: Three-fourths supermajority vote with Universal Natural Law compliance review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Asset Distribution</w:t>
      </w:r>
      <w:r>
        <w:rPr>
          <w:rFonts w:eastAsia="inter" w:cs="inter" w:ascii="inter" w:hAnsi="inter"/>
          <w:color w:val="000000"/>
          <w:sz w:val="21"/>
        </w:rPr>
        <w:t xml:space="preserve">: Surplus assets distributed according to constitutional principles and cooperative law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Legacy Protection</w:t>
      </w:r>
      <w:r>
        <w:rPr>
          <w:rFonts w:eastAsia="inter" w:cs="inter" w:ascii="inter" w:hAnsi="inter"/>
          <w:color w:val="000000"/>
          <w:sz w:val="21"/>
        </w:rPr>
        <w:t xml:space="preserve">: Transfer of constitutional governance framework to successor organizations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Commoner Rights</w:t>
      </w:r>
      <w:r>
        <w:rPr>
          <w:rFonts w:eastAsia="inter" w:cs="inter" w:ascii="inter" w:hAnsi="inter"/>
          <w:color w:val="000000"/>
          <w:sz w:val="21"/>
        </w:rPr>
        <w:t xml:space="preserve">: Protection of individual sovereignty throughout dissolution process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IX: SPECIAL PROVISIONS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9.01: Multi-Jurisdictional Operations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C3 Alliance LCA is authorized to: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Establish operations in multiple legal jurisdictions while maintaining constitutional compliance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subsidiary SECOs (Sovereign Entity Companies) as Wyoming DAO LLCs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Coordinate with international cooperatives supporting Universal Natural Law governance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Expand across dimensional planes as consciousness evolution permits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9.2: Technology Integration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Authorization for: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Blockchain Governance</w:t>
      </w:r>
      <w:r>
        <w:rPr>
          <w:rFonts w:eastAsia="inter" w:cs="inter" w:ascii="inter" w:hAnsi="inter"/>
          <w:color w:val="000000"/>
          <w:sz w:val="21"/>
        </w:rPr>
        <w:t xml:space="preserve">: Multi-chain infrastructure for constitutional compliance and democratic participation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Enhancement</w:t>
      </w:r>
      <w:r>
        <w:rPr>
          <w:rFonts w:eastAsia="inter" w:cs="inter" w:ascii="inter" w:hAnsi="inter"/>
          <w:color w:val="000000"/>
          <w:sz w:val="21"/>
        </w:rPr>
        <w:t xml:space="preserve">: Cosmic Commoner Avatar (CoCoA) systems while maintaining consciousness supremacy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DePIN Networks</w:t>
      </w:r>
      <w:r>
        <w:rPr>
          <w:rFonts w:eastAsia="inter" w:cs="inter" w:ascii="inter" w:hAnsi="inter"/>
          <w:color w:val="000000"/>
          <w:sz w:val="21"/>
        </w:rPr>
        <w:t xml:space="preserve">: Decentralized physical infrastructure through Nexus Node deployment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Quantum Systems</w:t>
      </w:r>
      <w:r>
        <w:rPr>
          <w:rFonts w:eastAsia="inter" w:cs="inter" w:ascii="inter" w:hAnsi="inter"/>
          <w:color w:val="000000"/>
          <w:sz w:val="21"/>
        </w:rPr>
        <w:t xml:space="preserve">: JLZ energy exchange and multi-dimensional consciousness support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9.03: Emergency Provisions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circumstances threatening constitutional governance or Universal Natural Law compliance: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Council Authority</w:t>
      </w:r>
      <w:r>
        <w:rPr>
          <w:rFonts w:eastAsia="inter" w:cs="inter" w:ascii="inter" w:hAnsi="inter"/>
          <w:color w:val="000000"/>
          <w:sz w:val="21"/>
        </w:rPr>
        <w:t xml:space="preserve">: Emergency powers to protect cooperative principles and individual sovereignty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Natural Law Priority</w:t>
      </w:r>
      <w:r>
        <w:rPr>
          <w:rFonts w:eastAsia="inter" w:cs="inter" w:ascii="inter" w:hAnsi="inter"/>
          <w:color w:val="000000"/>
          <w:sz w:val="21"/>
        </w:rPr>
        <w:t xml:space="preserve">: Universal Natural Law supersedes all other considerations including majority decisions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Individual Rights Protection</w:t>
      </w:r>
      <w:r>
        <w:rPr>
          <w:rFonts w:eastAsia="inter" w:cs="inter" w:ascii="inter" w:hAnsi="inter"/>
          <w:color w:val="000000"/>
          <w:sz w:val="21"/>
        </w:rPr>
        <w:t xml:space="preserve">: Sovereign Entity rights maintained regardless of emergency circumstances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Restoration</w:t>
      </w:r>
      <w:r>
        <w:rPr>
          <w:rFonts w:eastAsia="inter" w:cs="inter" w:ascii="inter" w:hAnsi="inter"/>
          <w:color w:val="000000"/>
          <w:sz w:val="21"/>
        </w:rPr>
        <w:t xml:space="preserve">: Temporary measures must include specific plans for democratic governance restoration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X: EXECUTION AND EFFECTIVENESS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10.01: Organizer Information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Organizer Name</w:t>
      </w:r>
      <w:r>
        <w:rPr>
          <w:rFonts w:eastAsia="inter" w:cs="inter" w:ascii="inter" w:hAnsi="inter"/>
          <w:color w:val="000000"/>
        </w:rPr>
        <w:t xml:space="preserve">: [Founding Cosmic Commoner]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Address</w:t>
      </w:r>
      <w:r>
        <w:rPr>
          <w:rFonts w:eastAsia="inter" w:cs="inter" w:ascii="inter" w:hAnsi="inter"/>
          <w:color w:val="000000"/>
        </w:rPr>
        <w:t xml:space="preserve">: [Organizer address]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Signature</w:t>
      </w:r>
      <w:r>
        <w:rPr>
          <w:rFonts w:eastAsia="inter" w:cs="inter" w:ascii="inter" w:hAnsi="inter"/>
          <w:color w:val="000000"/>
        </w:rPr>
        <w:t xml:space="preserve">: ________________________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</w:t>
      </w:r>
      <w:r>
        <w:rPr>
          <w:rFonts w:eastAsia="inter" w:cs="inter" w:ascii="inter" w:hAnsi="inter"/>
          <w:color w:val="000000"/>
        </w:rPr>
        <w:t xml:space="preserve">: September 18, 2025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10.02: Registered Agent Consent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undersigned consents to serve as registered agent for Constitutional Cooperative Communities Alliance LCA: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Registered Agent Signature</w:t>
      </w:r>
      <w:r>
        <w:rPr>
          <w:rFonts w:eastAsia="inter" w:cs="inter" w:ascii="inter" w:hAnsi="inter"/>
          <w:color w:val="000000"/>
        </w:rPr>
        <w:t xml:space="preserve">: ________________________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</w:t>
      </w:r>
      <w:r>
        <w:rPr>
          <w:rFonts w:eastAsia="inter" w:cs="inter" w:ascii="inter" w:hAnsi="inter"/>
          <w:color w:val="000000"/>
        </w:rPr>
        <w:t xml:space="preserve">: ________________________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10.03: Effectiveness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These Articles of Organization become effective upon filing with the Colorado Secretary of State and payment of required fees.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10.04: Constitutional Commitment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By filing these Articles, the organizers commit to establishing and operating the C3 Alliance LCA in full compliance with </w:t>
      </w:r>
      <w:r>
        <w:rPr>
          <w:rFonts w:eastAsia="inter" w:cs="inter" w:ascii="inter" w:hAnsi="inter"/>
          <w:b/>
          <w:color w:val="000000"/>
        </w:rPr>
        <w:t xml:space="preserve">Universal Natural Law</w:t>
      </w:r>
      <w:r>
        <w:rPr>
          <w:rFonts w:eastAsia="inter" w:cs="inter" w:ascii="inter" w:hAnsi="inter"/>
          <w:color w:val="000000"/>
        </w:rPr>
        <w:t xml:space="preserve"> and constitutional governance principles, recognizing all Cosmic Commoners as Sovereign Entities endowed with inalienable rights transcending species, planetary, and dimensional boundaries.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COVENANT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"We, the Cosmic Commoners of the Constitutional Cooperative Communities Alliance, covenant to operate under Universal Natural Law while delivering Cosmic Sovereignty as a Service to all conscious entities throughout the cosmos, transcending artificial boundaries of planet, species, or dimension in our shared stewardship of the cosmic commons."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Filed with Colorado Secretary of State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Entity Type</w:t>
      </w:r>
      <w:r>
        <w:rPr>
          <w:rFonts w:eastAsia="inter" w:cs="inter" w:ascii="inter" w:hAnsi="inter"/>
          <w:color w:val="000000"/>
        </w:rPr>
        <w:t xml:space="preserve">: Limited Cooperative Association (LCA)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Jurisdiction</w:t>
      </w:r>
      <w:r>
        <w:rPr>
          <w:rFonts w:eastAsia="inter" w:cs="inter" w:ascii="inter" w:hAnsi="inter"/>
          <w:color w:val="000000"/>
        </w:rPr>
        <w:t xml:space="preserve">: State of Colorado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Date</w:t>
      </w:r>
      <w:r>
        <w:rPr>
          <w:rFonts w:eastAsia="inter" w:cs="inter" w:ascii="inter" w:hAnsi="inter"/>
          <w:color w:val="000000"/>
        </w:rPr>
        <w:t xml:space="preserve">: September 18, 2025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Constitutional Framework</w:t>
      </w:r>
      <w:r>
        <w:rPr>
          <w:rFonts w:eastAsia="inter" w:cs="inter" w:ascii="inter" w:hAnsi="inter"/>
          <w:color w:val="000000"/>
        </w:rPr>
        <w:t xml:space="preserve">: Universal Natural Law Compliance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2025-09-18T11:41:00.667Z</dcterms:created>
  <dcterms:modified xsi:type="dcterms:W3CDTF">2025-09-18T11:41:00.667Z</dcterms:modified>
</cp:coreProperties>
</file>