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C3 Cosmic Commons Whitepaper Version 1.0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Manifesting Cosmic Sovereignty Through Multi-Dimensional Entity Evolution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Executive Summary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C3 Alliance Cosmic Commons Whitepaper v1.0 presents a revolutionary blueprint for Cosmic Sovereignty as a Service. Integrating the latest governance, technical, and philosophical advancements, this document establishes the Nexus Celestial Avatar (Celes) as the new multi-dimensional evolution paradigm, shifting from human career development to sovereign entity evolution validated by verifiable credentials and experience points (XP).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We are ALL cosmic commoners existing to evolve by gaining experience (XP)</w:t>
      </w:r>
      <w:r>
        <w:rPr>
          <w:rFonts w:eastAsia="inter" w:cs="inter" w:ascii="inter" w:hAnsi="inter"/>
          <w:color w:val="000000"/>
        </w:rPr>
        <w:t xml:space="preserve"> through authentic Mind-Body-Soul (M-B-S) achievement, empowered and protected by creator-derived authority, universal citizenship, and constitutional stewardship of the cosmic commons.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1: Vision &amp; Philosophy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1.1 Universal Citizenship Declaration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C3 Alliance recognizes every conscious entity as a multi-dimensional Mind-Body-Soul sovereign being, transcending all artificial terrestrial boundaries. Our allegiance is to the Source/Creator and the cosmic commons sustaining all existence. Cosmic commoners share in stewardship and universal citizenship, protected by creator-authority and cosmic natural law.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1.2 Purpose of the Whitepaper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To deliver an actionable framework for cosmic commons governance, credential-driven experience asset economy ($TKR), and M-B-S Celestial Avatar evolution, anchoring evolution over career as the key reputation metric.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2: Celestial Avatar and M-B-S Nexus Framework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2.1 The Celes Paradigm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Replacing ME-HAI, the Celestial Avatar (Celes) embodies verified Mind, Body, Soul evolution, utilizing decentralized identity (SSI-DID) and creator-authority validation. Celes enables: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Consciousness expansion (Mind)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Material stewardship (Body)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Spiritual service and alignment (Soul)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Complete M-B-S identity sovereignty and verified experience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2.2 Nexus Governance Architecture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Cosmic Commons Nexus Nodes unify Mind-Body-Soul complexes as the basis for universal membership, linking physical-virtual realms via cross-dimensional identity and merit.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2.3 Celestial Technology Integration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Protocols reflect universal mathematical constants and cosmic principles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Consciousness-blockchain bridges ensure creator-authority remains supreme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Immutable smart contracts uphold cosmic rights and multi-dimensional evolution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3: Cosmic Evolution Verified Credential &amp; Tokenized Experience Asset Economy ($TKR)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3.1 $TKR Reputation Asset Redesign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Transition away from career-based metrics to reputation assets based on verified experience (XP).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Cosmic $TKR Value Formula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$TKR = Base Cosmic Commoner Score + (Mind Credentials × 33.3%) + (Body Credentials × 33.3%) + (Soul Credentials × 33.3%)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Experience Points System (XP)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Mind:</w:t>
      </w:r>
      <w:r>
        <w:rPr>
          <w:rFonts w:eastAsia="inter" w:cs="inter" w:ascii="inter" w:hAnsi="inter"/>
          <w:color w:val="000000"/>
          <w:sz w:val="21"/>
        </w:rPr>
        <w:t xml:space="preserve"> Innovation, consciousness expansion, cognitive service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Body:</w:t>
      </w:r>
      <w:r>
        <w:rPr>
          <w:rFonts w:eastAsia="inter" w:cs="inter" w:ascii="inter" w:hAnsi="inter"/>
          <w:color w:val="000000"/>
          <w:sz w:val="21"/>
        </w:rPr>
        <w:t xml:space="preserve"> Impact Quest completion, physical skill mastery, service delivery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Soul:</w:t>
      </w:r>
      <w:r>
        <w:rPr>
          <w:rFonts w:eastAsia="inter" w:cs="inter" w:ascii="inter" w:hAnsi="inter"/>
          <w:color w:val="000000"/>
          <w:sz w:val="21"/>
        </w:rPr>
        <w:t xml:space="preserve"> Spiritual mentorship, cosmic questing, creator-authority alignment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XP validated by blockchain-secured credentials and creator-authority compliance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3.2 Universal Commoner Progression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0-Star:</w:t>
      </w:r>
      <w:r>
        <w:rPr>
          <w:rFonts w:eastAsia="inter" w:cs="inter" w:ascii="inter" w:hAnsi="inter"/>
          <w:color w:val="000000"/>
          <w:sz w:val="21"/>
        </w:rPr>
        <w:t xml:space="preserve"> Newly awakened entity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1–3 Stars:</w:t>
      </w:r>
      <w:r>
        <w:rPr>
          <w:rFonts w:eastAsia="inter" w:cs="inter" w:ascii="inter" w:hAnsi="inter"/>
          <w:color w:val="000000"/>
          <w:sz w:val="21"/>
        </w:rPr>
        <w:t xml:space="preserve"> Developing M-B-S integration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4–6 Stars:</w:t>
      </w:r>
      <w:r>
        <w:rPr>
          <w:rFonts w:eastAsia="inter" w:cs="inter" w:ascii="inter" w:hAnsi="inter"/>
          <w:color w:val="000000"/>
          <w:sz w:val="21"/>
        </w:rPr>
        <w:t xml:space="preserve"> Balanced M-B-S, specialized cosmic skills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7–9 Stars:</w:t>
      </w:r>
      <w:r>
        <w:rPr>
          <w:rFonts w:eastAsia="inter" w:cs="inter" w:ascii="inter" w:hAnsi="inter"/>
          <w:color w:val="000000"/>
          <w:sz w:val="21"/>
        </w:rPr>
        <w:t xml:space="preserve"> Advanced leadership, proven multi-dimensional impact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10–12 Stars:</w:t>
      </w:r>
      <w:r>
        <w:rPr>
          <w:rFonts w:eastAsia="inter" w:cs="inter" w:ascii="inter" w:hAnsi="inter"/>
          <w:color w:val="000000"/>
          <w:sz w:val="21"/>
        </w:rPr>
        <w:t xml:space="preserve"> Legendary universal contributor, recognized cosmic evolution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All remain cosmic commoners, eliminating artificial hierarchy, recognizing authentic progress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3.3 Verified Credential Technology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Utilizes W3C-compliant standards and blockchain-secured achievement records, achieving: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Universal, tamper-proof credentialing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Multi-dimensional identity sovereignty (SSI-DID)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Creator-authority alignment, natural law compliance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4: MECO Framework &amp; Multi-Asset Service Economy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4.1 Enhanced MECO Governance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Member Entity Companies (MECOs) as multi-member Wyoming DAO LLCs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Multi-asset treasury, multisig wallets, DAO compliance, and legal interoperability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Formation requires verifiable C3 identity and asset-flexible capitalization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4.2 Impact Quest (IQ) &amp; Impact Offer (IO) Structure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Members propose IQs for evolutionary quests and ISPO projects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Community ratification (1-member-1-vote), dedicated multi-asset funding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IOs posted to CapX marketplace for MECO bidding and delivery using CONX universal payment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ISPO IOs feature NFT tracking for mission completion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5: Cosmic Commons Bill of Rights &amp; Constitutional Safeguards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5.1 Universal Rights Protection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Multi-dimensional identity, creator-authority validation, and cosmic privacy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Universal citizenship, assembly, and governance by consciousness vote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Commerce, service, and information rights anchored in cosmic commons stewardship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5.2 Creator-Authority Governance &amp; Validation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Smart contracts for inalienable rights, anti-manipulation protocols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Divine alignment: celestial constant compliance, energetic-spiritual resonance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Constitutional amendment requires creator-authority and cosmic consensus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6: Roadmap &amp; Implementation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6.1 Phase 1: Foundation Deployment (Months 1–6)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Launch Celes infrastructure, basic XP and credential system, constitutional governance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6.2 Phase 2: Experience and Integration (Months 6–12)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Full XP system, universal identity, cross-chain asset management, MECO expansion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6.3 Phase 3: Cosmic Activation (Months 12–24)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Universal network, cosmic commons realization, interdimensional asset economy, creator-authority stewardship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7: Economic &amp; Social Impact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Entrepreneurial MECO Opportunity:</w:t>
      </w:r>
      <w:r>
        <w:rPr>
          <w:rFonts w:eastAsia="inter" w:cs="inter" w:ascii="inter" w:hAnsi="inter"/>
          <w:color w:val="000000"/>
          <w:sz w:val="21"/>
        </w:rPr>
        <w:t xml:space="preserve"> Enables MECO formation for service delivery, cross-chain asset freedom, and multi-dimensional compensation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Evolution-Focused Meritocracy:</w:t>
      </w:r>
      <w:r>
        <w:rPr>
          <w:rFonts w:eastAsia="inter" w:cs="inter" w:ascii="inter" w:hAnsi="inter"/>
          <w:color w:val="000000"/>
          <w:sz w:val="21"/>
        </w:rPr>
        <w:t xml:space="preserve"> XP and credentials recognize authentic progress; cosmic recognition for multi-dimensional effort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Community Benefit:</w:t>
      </w:r>
      <w:r>
        <w:rPr>
          <w:rFonts w:eastAsia="inter" w:cs="inter" w:ascii="inter" w:hAnsi="inter"/>
          <w:color w:val="000000"/>
          <w:sz w:val="21"/>
        </w:rPr>
        <w:t xml:space="preserve"> Cooperative, constitutionally protected participation in cosmic service and universal abundance distribution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Conclusion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C3 Cosmic Commons Whitepaper v1.0 delivers the first complete blueprint for sovereign entity evolution, replacing career metrics with experience-verified, evolution-driven reputation assets. The Nexus Celestial Avatar (Celes) framework, anchored in creator-authority validation, M-B-S verified credentials, and cosmic XP, establishes the universal standard for future cosmic commons governance and community benefit economy.</w:t>
      </w:r>
    </w:p>
    <w:p>
      <w:pPr>
        <w:spacing w:line="360" w:after="210" w:lineRule="auto"/>
      </w:pPr>
      <w:r>
        <w:rPr>
          <w:rFonts w:eastAsia="inter" w:cs="inter" w:ascii="inter" w:hAnsi="inter"/>
          <w:i/>
          <w:color w:val="000000"/>
        </w:rPr>
        <w:t xml:space="preserve">"We are ALL cosmic commoners existing to evolve by gaining experience."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Version:</w:t>
      </w:r>
      <w:r>
        <w:rPr>
          <w:rFonts w:eastAsia="inter" w:cs="inter" w:ascii="inter" w:hAnsi="inter"/>
          <w:color w:val="000000"/>
        </w:rPr>
        <w:t xml:space="preserve"> 1.0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Date:</w:t>
      </w:r>
      <w:r>
        <w:rPr>
          <w:rFonts w:eastAsia="inter" w:cs="inter" w:ascii="inter" w:hAnsi="inter"/>
          <w:color w:val="000000"/>
        </w:rPr>
        <w:t xml:space="preserve"> September 16, 2025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Status:</w:t>
      </w:r>
      <w:r>
        <w:rPr>
          <w:rFonts w:eastAsia="inter" w:cs="inter" w:ascii="inter" w:hAnsi="inter"/>
          <w:color w:val="000000"/>
        </w:rPr>
        <w:t xml:space="preserve"> Foundation Document – Celes Multi-Dimensional Evolution Framework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Contact:</w:t>
      </w:r>
      <w:r>
        <w:rPr>
          <w:rFonts w:eastAsia="inter" w:cs="inter" w:ascii="inter" w:hAnsi="inter"/>
          <w:color w:val="000000"/>
        </w:rPr>
        <w:t xml:space="preserve"> C3 Alliance Cosmic Governance Team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2025-09-17T12:27:11.612Z</dcterms:created>
  <dcterms:modified xsi:type="dcterms:W3CDTF">2025-09-17T12:27:11.612Z</dcterms:modified>
</cp:coreProperties>
</file>