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MADDILETI NARASIMHA SWAMY TEMPLE</w:t>
        <w:br/>
        <w:t>Betamcherla, Kurnool, Andhra Pradesh, India</w:t>
      </w:r>
    </w:p>
    <w:p>
      <w:r>
        <w:t>God</w:t>
        <w:br/>
        <w:br/>
        <w:br/>
        <w:tab/>
        <w:t>Sri Narasimha Swamy is the main deity of this temple, who is an incarnation of Lord Vishnu. Here deity is self manifested.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Banaganipalle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23 KM</w:t>
        <w:br/>
        <w:t>9959225454</w:t>
        <w:br/>
        <w:br/>
        <w:br/>
        <w:t xml:space="preserve">  Betamcherla  Railway Station          </w:t>
        <w:br/>
        <w:br/>
        <w:t>15 KM</w:t>
        <w:br/>
        <w:t>9100992957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283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Narasimha Swamy is the main deity of this temple, who is an incarnation of Lord Vishnu. Here deity is self manifested.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Banaganipalle Bus Station</w:t>
        <w:br/>
        <w:t>23 KM</w:t>
        <w:br/>
        <w:t>9959225454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Betamcherla  Railway Station</w:t>
        <w:br/>
        <w:t>15 KM</w:t>
        <w:br/>
        <w:t>9100992957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283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