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MOPIDEVI  SUBRAMANYA SWAMY TEMPLE</w:t>
        <w:br/>
        <w:t>Mopidevi, Andhra Pradesh, India</w:t>
      </w:r>
    </w:p>
    <w:p>
      <w:r>
        <w:t>God</w:t>
        <w:br/>
        <w:br/>
        <w:br/>
        <w:tab/>
        <w:t>Sri Subramanya Swamy is the main deity of this temple, here deity is in from of Lingam, which is a unique and is Swayambhoo facing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Mopidevi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7337347433</w:t>
        <w:br/>
        <w:br/>
        <w:br/>
        <w:t xml:space="preserve">  Repalle Railway Station          </w:t>
        <w:br/>
        <w:br/>
        <w:t>12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65.9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Subramanya Swamy is the main deity of this temple, here deity is in from of Lingam, which is a unique and is Swayambhoo facing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Mopidevi Bus Stand</w:t>
        <w:br/>
        <w:t>1 KM</w:t>
        <w:br/>
        <w:t>7337347433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Repalle Railway Station</w:t>
        <w:br/>
        <w:t>12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65.9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