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SIVADEVA SWAMY TEMPLE</w:t>
        <w:br/>
        <w:t>Sivadevuni Cikkala Village, West Godavari, Andhra Pradesh, India</w:t>
      </w:r>
    </w:p>
    <w:p>
      <w:r>
        <w:t>God</w:t>
        <w:br/>
        <w:br/>
        <w:br/>
        <w:tab/>
        <w:t>Sri Sivadeva Swamy is the main deity of this temple, who is an incarnation of Lord Shiva. Here deity measures 4 feet in height.</w:t>
        <w:br/>
        <w:t>Goddess</w:t>
        <w:br/>
        <w:br/>
        <w:br/>
        <w:tab/>
        <w:t>Goddess Parvati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Palakollu Bus Stand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08814-222848</w:t>
        <w:br/>
        <w:br/>
        <w:br/>
        <w:t xml:space="preserve">  Lankalakoderu Railway Station          </w:t>
        <w:br/>
        <w:br/>
        <w:t>5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93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Sivadeva Swamy is the main deity of this temple, who is an incarnation of Lord Shiva. Here deity measures 4 feet in height.</w:t>
        <w:br/>
        <w:br/>
        <w:t>Goddess</w:t>
        <w:br/>
        <w:br/>
        <w:br/>
        <w:tab/>
        <w:t>Goddess Parvati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Palakollu Bus Stand</w:t>
        <w:br/>
        <w:t>9 KM</w:t>
        <w:br/>
        <w:t>08814-222848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Lankalakoderu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93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