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UMANANDA TEMPLE</w:t>
        <w:br/>
        <w:t xml:space="preserve"> Guwahati, Assam, India</w:t>
      </w:r>
    </w:p>
    <w:p>
      <w:r>
        <w:t>God</w:t>
        <w:br/>
        <w:br/>
        <w:br/>
        <w:tab/>
        <w:t>Umananda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Dighalipukhuri Bus Stand</w:t>
        <w:tab/>
        <w:tab/>
        <w:tab/>
        <w:tab/>
        <w:tab/>
        <w:tab/>
        <w:tab/>
        <w:tab/>
        <w:tab/>
        <w:tab/>
        <w:t xml:space="preserve">    </w:t>
        <w:br/>
        <w:br/>
        <w:t>950 MTRS</w:t>
        <w:br/>
        <w:t>9435040706</w:t>
        <w:br/>
        <w:br/>
        <w:br/>
        <w:t xml:space="preserve">  Guwahati Railway Station          </w:t>
        <w:br/>
        <w:br/>
        <w:t>1.4 KM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>22 KM</w:t>
        <w:br/>
        <w:t>0361-2841909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Umananda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Dighalipukhuri Bus Stand</w:t>
        <w:br/>
        <w:t>950 MTRS</w:t>
        <w:br/>
        <w:t>9435040706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Guwahati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>22 KM</w:t>
        <w:br/>
        <w:t>0361-2841909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