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GOLPAHARI MATA TEMPLE</w:t>
        <w:br/>
        <w:t>Golpahari, Jamshedpur, Jharkhand, India</w:t>
      </w:r>
    </w:p>
    <w:p>
      <w:r>
        <w:t>Goddess</w:t>
        <w:br/>
        <w:br/>
        <w:br/>
        <w:tab/>
        <w:t>Golpahari Mata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Bistupur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5.3 KM</w:t>
        <w:br/>
        <w:t>18003456538</w:t>
        <w:br/>
        <w:br/>
        <w:br/>
        <w:t xml:space="preserve">  Tatanagar Junction          </w:t>
        <w:br/>
        <w:br/>
        <w:t>1.5 KM</w:t>
        <w:br/>
        <w:t>139</w:t>
        <w:br/>
        <w:br/>
        <w:br/>
        <w:t xml:space="preserve"> </w:t>
        <w:br/>
        <w:t>Sonari Airport</w:t>
        <w:tab/>
        <w:tab/>
        <w:tab/>
        <w:tab/>
        <w:tab/>
        <w:tab/>
        <w:tab/>
        <w:tab/>
        <w:tab/>
        <w:tab/>
        <w:tab/>
        <w:br/>
        <w:t>8.1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Golpahari Mata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Bistupur Bus stand</w:t>
        <w:br/>
        <w:t>5.3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Tatanagar Junction</w:t>
        <w:br/>
        <w:t>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Sonari Airport</w:t>
        <w:br/>
        <w:t>8.1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