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CHINTHAMANI TEMPLE</w:t>
        <w:br/>
        <w:t>Anegundi, Koppal, Karnataka, India</w:t>
      </w:r>
    </w:p>
    <w:p>
      <w:r>
        <w:t>God</w:t>
        <w:br/>
        <w:br/>
        <w:br/>
        <w:tab/>
        <w:t>The main deity of this temple is Lord Chintamani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Kamalapur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08026252625</w:t>
        <w:br/>
        <w:br/>
        <w:br/>
        <w:t xml:space="preserve">  Chikkabenakal Railway Station          </w:t>
        <w:br/>
        <w:br/>
        <w:t xml:space="preserve">17 KM </w:t>
        <w:br/>
        <w:t>139</w:t>
        <w:br/>
        <w:br/>
        <w:br/>
        <w:t xml:space="preserve"> </w:t>
        <w:br/>
        <w:t>Kempegowda International Airport Bengaluru</w:t>
        <w:tab/>
        <w:tab/>
        <w:tab/>
        <w:tab/>
        <w:tab/>
        <w:tab/>
        <w:tab/>
        <w:tab/>
        <w:tab/>
        <w:tab/>
        <w:tab/>
        <w:br/>
        <w:t>352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Chintamani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Kamalapur Old Bus Stand</w:t>
        <w:br/>
        <w:t>16 KM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Chikkabenakal Railway Station</w:t>
        <w:br/>
        <w:t xml:space="preserve">17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 Bengaluru</w:t>
        <w:br/>
        <w:t>352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