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KADANDALE SHREE SUBRAHMANYA TEMPLE</w:t>
        <w:br/>
        <w:t>Kadandale, Mangalore, Karnataka, India</w:t>
      </w:r>
    </w:p>
    <w:p>
      <w:r>
        <w:t>God</w:t>
        <w:br/>
        <w:br/>
        <w:br/>
        <w:tab/>
        <w:t>The main deity of this temple is Lord Subramanyam.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Nalku Marga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13 KM </w:t>
        <w:br/>
        <w:t>08026252625</w:t>
        <w:br/>
        <w:br/>
        <w:br/>
        <w:t xml:space="preserve">  Nandikoor Railway Station          </w:t>
        <w:br/>
        <w:br/>
        <w:t xml:space="preserve">18 KM 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29 KM</w:t>
        <w:br/>
        <w:t>918242220400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Subramanyam.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Nalku Marga Bus Stand</w:t>
        <w:br/>
        <w:t xml:space="preserve">13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Nandikoor Railway Station</w:t>
        <w:br/>
        <w:t xml:space="preserve">18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29 KM</w:t>
        <w:br/>
        <w:t>918242220400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