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KALESHWARA TEMPLE</w:t>
        <w:br/>
        <w:t>Yathambadi, Mandya, Karnataka, India</w:t>
      </w:r>
    </w:p>
    <w:p>
      <w:r>
        <w:t>God</w:t>
        <w:br/>
        <w:br/>
        <w:br/>
        <w:tab/>
        <w:t>The main deity of this temple is Lord Kaleshwara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Sagya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08026252625</w:t>
        <w:br/>
        <w:br/>
        <w:br/>
        <w:t xml:space="preserve">  Settihally Railway Station          </w:t>
        <w:br/>
        <w:br/>
        <w:t>45 KM</w:t>
        <w:br/>
        <w:t>139</w:t>
        <w:br/>
        <w:br/>
        <w:br/>
        <w:t xml:space="preserve"> </w:t>
        <w:br/>
        <w:t xml:space="preserve">Mysuru Airport </w:t>
        <w:tab/>
        <w:tab/>
        <w:tab/>
        <w:tab/>
        <w:tab/>
        <w:tab/>
        <w:tab/>
        <w:tab/>
        <w:tab/>
        <w:tab/>
        <w:tab/>
        <w:br/>
        <w:t>80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Kaleshwara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Sagya Bus Stand</w:t>
        <w:br/>
        <w:t xml:space="preserve">4 KM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Settihally Railway Station</w:t>
        <w:br/>
        <w:t>45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Mysuru Airport </w:t>
        <w:br/>
        <w:t>80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