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SEEBI NARASIMHA SWAMY TEMPLE</w:t>
        <w:br/>
        <w:t>Seebi, Tumkur, Karnataka, India</w:t>
      </w:r>
    </w:p>
    <w:p>
      <w:r>
        <w:t>God</w:t>
        <w:br/>
        <w:br/>
        <w:br/>
        <w:tab/>
        <w:t>Narasimhaswamy is the main deity of this temple, who is an incarnation of Lord Vishnu. Here deity is facing in North East direction and enshrined himself.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Government Bus Stand Tumkuru</w:t>
        <w:tab/>
        <w:tab/>
        <w:tab/>
        <w:tab/>
        <w:tab/>
        <w:tab/>
        <w:tab/>
        <w:tab/>
        <w:tab/>
        <w:tab/>
        <w:t xml:space="preserve">    </w:t>
        <w:br/>
        <w:br/>
        <w:t>25 KM</w:t>
        <w:br/>
        <w:t>7760990034</w:t>
        <w:br/>
        <w:br/>
        <w:br/>
        <w:t xml:space="preserve">  Tumkur Railway station          </w:t>
        <w:br/>
        <w:br/>
        <w:t>29.8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117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Narasimhaswamy is the main deity of this temple, who is an incarnation of Lord Vishnu. Here deity is facing in North East direction and enshrined himself.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Government Bus Stand Tumkuru</w:t>
        <w:br/>
        <w:t>25 KM</w:t>
        <w:br/>
        <w:t>7760990034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Tumkur Railway station</w:t>
        <w:br/>
        <w:t>29.8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117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