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CHENNAKESHAVA TEMPLE</w:t>
        <w:br/>
        <w:t>Sullia, Karnataka, India</w:t>
      </w:r>
    </w:p>
    <w:p>
      <w:r>
        <w:t>God</w:t>
        <w:br/>
        <w:br/>
        <w:br/>
        <w:tab/>
        <w:t>Chennakeshava swamy is the main deity of this temple, who is an incarnation of Lord Vishnu. The idol of Lord Shree Chennakeshava at the temple is made up off “Panchaloha”.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Terminal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9449596666</w:t>
        <w:br/>
        <w:br/>
        <w:br/>
        <w:t xml:space="preserve">  Kabaka Puttur Railway Station          </w:t>
        <w:br/>
        <w:br/>
        <w:t>37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93.2 KM</w:t>
        <w:br/>
        <w:t>0824 222 0422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Chennakeshava swamy is the main deity of this temple, who is an incarnation of Lord Vishnu. The idol of Lord Shree Chennakeshava at the temple is made up off “Panchaloha”.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Terminal</w:t>
        <w:br/>
        <w:t>500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Kabaka Puttur Railway Station</w:t>
        <w:br/>
        <w:t>37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93.2 KM</w:t>
        <w:br/>
        <w:t>0824 222 0422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