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LAKSHMI NARASIMHA SWAMY TEMPLE</w:t>
        <w:br/>
        <w:t>Vignasante, Tumkur, Karnataka, India</w:t>
      </w:r>
    </w:p>
    <w:p>
      <w:r>
        <w:t>God</w:t>
        <w:br/>
        <w:br/>
        <w:br/>
        <w:tab/>
        <w:t>The main deity of this temple is Sri Lakshmi Narasimha Swamy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Tumkur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</w:t>
        <w:br/>
        <w:t>8026252625</w:t>
        <w:br/>
        <w:br/>
        <w:br/>
        <w:t xml:space="preserve">  Tumkur Railway Station          </w:t>
        <w:br/>
        <w:br/>
        <w:t xml:space="preserve">3 KM          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94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Lakshmi Narasimha Swamy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Tumkur KSRTC Bus Stand</w:t>
        <w:br/>
        <w:t xml:space="preserve">3 KM          </w:t>
        <w:br/>
        <w:t>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Tumkur Railway Station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94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