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SUBRAHMANYA TEMPLE</w:t>
        <w:br/>
        <w:t>Halasuru, Bengaluru, Karnataka, India</w:t>
      </w:r>
    </w:p>
    <w:p>
      <w:r>
        <w:t>God</w:t>
        <w:br/>
        <w:br/>
        <w:br/>
        <w:tab/>
        <w:t>This temple dedicated to Lord Subramanayam, here Lord is with his consorts.</w:t>
        <w:br/>
        <w:t>Goddess</w:t>
        <w:br/>
        <w:br/>
        <w:br/>
        <w:tab/>
        <w:t>Goddess Sri Valli and Goddess Devasena are the consorts of Lord Subramanayam.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Majestic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18001802877</w:t>
        <w:br/>
        <w:br/>
        <w:br/>
        <w:t xml:space="preserve">  Bangalore City Railway Station          </w:t>
        <w:br/>
        <w:br/>
        <w:t>7.5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37.5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dedicated to Lord Subramanayam, here Lord is with his consorts.</w:t>
        <w:br/>
        <w:br/>
        <w:t>Goddess</w:t>
        <w:br/>
        <w:br/>
        <w:br/>
        <w:tab/>
        <w:t>Goddess Sri Valli and Goddess Devasena are the consorts of Lord Subramanayam.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Majestic bus stand</w:t>
        <w:br/>
        <w:t>4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Bangalore City Railway Station</w:t>
        <w:br/>
        <w:t>7.5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37.5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