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TRIPRANGODE SIVA TEMPLE</w:t>
        <w:br/>
        <w:t>Tripangode, Malappuram, Kerala, India</w:t>
      </w:r>
    </w:p>
    <w:p>
      <w:r>
        <w:t>God</w:t>
        <w:br/>
        <w:br/>
        <w:br/>
        <w:tab/>
        <w:t>Kalasamharamoorthy is the main deity of this temple, who is an incarnation of Lord Shiva. Here deity is in form of Lingam facing in West direction and Swayambhoo here.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Kuttippuram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8.6 KM</w:t>
        <w:br/>
        <w:t>0494-2699751</w:t>
        <w:br/>
        <w:br/>
        <w:br/>
        <w:t xml:space="preserve">  Tirunnavaya Railway Station          </w:t>
        <w:br/>
        <w:br/>
        <w:t>5.4 KM</w:t>
        <w:br/>
        <w:t>139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106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Kalasamharamoorthy is the main deity of this temple, who is an incarnation of Lord Shiva. Here deity is in form of Lingam facing in West direction and Swayambhoo here.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Kuttippuram Bus Stand</w:t>
        <w:br/>
        <w:t>8.6 KM</w:t>
        <w:br/>
        <w:t>0494-2699751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Tirunnavaya Railway Station</w:t>
        <w:br/>
        <w:t>5.4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106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