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GADPEHRA HANUMAN TEMPLE</w:t>
        <w:br/>
        <w:t>Gadpahra, Sagar, Madhya Pradesh, India</w:t>
      </w:r>
    </w:p>
    <w:p>
      <w:r>
        <w:t>God</w:t>
        <w:br/>
        <w:br/>
        <w:br/>
        <w:tab/>
        <w:t>Hanuman is the main deity of this temple, who is an incarnation of Lord Anjaneya. Here deity is 6 feet in height. Lord Hanuman's right hand is seen raised above his head and giving you ashirwad. The Lord Hanuman is a self emerged one. The murti of Lord Hanuman is pasted with saffron and vermilion.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Gadpahra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10.2 KM</w:t>
        <w:br/>
        <w:t>9959225467</w:t>
        <w:br/>
        <w:br/>
        <w:br/>
        <w:t xml:space="preserve">  Saugor Railway Station          </w:t>
        <w:br/>
        <w:br/>
        <w:t>8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177 KM</w:t>
        <w:br/>
        <w:t>07612603451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Hanuman is the main deity of this temple, who is an incarnation of Lord Anjaneya. Here deity is 6 feet in height. Lord Hanuman's right hand is seen raised above his head and giving you ashirwad. The Lord Hanuman is a self emerged one. The murti of Lord Hanuman is pasted with saffron and vermilion.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Gadpahra Bus Stand</w:t>
        <w:br/>
        <w:t>10.2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Saugor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177 KM</w:t>
        <w:br/>
        <w:t>07612603451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