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GUPTA TEMPLE</w:t>
        <w:br/>
        <w:t>Sanchi, Madhya Pradesh, India</w:t>
      </w:r>
    </w:p>
    <w:p>
      <w:r>
        <w:t>God</w:t>
        <w:br/>
        <w:br/>
        <w:br/>
        <w:tab/>
        <w:t>This temple is dedicated to Lord Buddha.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Vidisha Bus Stand</w:t>
        <w:tab/>
        <w:tab/>
        <w:tab/>
        <w:tab/>
        <w:tab/>
        <w:tab/>
        <w:tab/>
        <w:tab/>
        <w:tab/>
        <w:tab/>
        <w:t xml:space="preserve">    </w:t>
        <w:br/>
        <w:br/>
        <w:t>9.5 KM</w:t>
        <w:br/>
        <w:t xml:space="preserve">9959224954 </w:t>
        <w:br/>
        <w:br/>
        <w:br/>
        <w:t xml:space="preserve">  Sanchi Railway Station          </w:t>
        <w:br/>
        <w:br/>
        <w:t>1.6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53.9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Buddha.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Vidisha Bus Stand</w:t>
        <w:br/>
        <w:t>9.5 KM</w:t>
        <w:br/>
        <w:t xml:space="preserve">9959224954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Sanchi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53.9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