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VIRAT MANDIR</w:t>
        <w:br/>
        <w:t>Sohagpur, Shahdol, Madhya Pradesh, India</w:t>
      </w:r>
    </w:p>
    <w:p>
      <w:r>
        <w:t>God</w:t>
        <w:br/>
        <w:br/>
        <w:br/>
        <w:tab/>
        <w:t>Virateshwar is the main deity of this temple, who is an incarnation of Lord Shiva. Here deity is 8 inches in height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Bhatnagar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>9691241691</w:t>
        <w:br/>
        <w:br/>
        <w:br/>
        <w:t xml:space="preserve">  Shahdol Railway Station          </w:t>
        <w:br/>
        <w:br/>
        <w:t>4.4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169 KM</w:t>
        <w:br/>
        <w:t>07612603451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Virateshwar is the main deity of this temple, who is an incarnation of Lord Shiva. Here deity is 8 inches in height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Bhatnagar Bus Stand</w:t>
        <w:br/>
        <w:t>21 KM</w:t>
        <w:br/>
        <w:t>9691241691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Shahdol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169 KM</w:t>
        <w:br/>
        <w:t>07612603451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