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ANANDESWAR SHIV MANDIR</w:t>
        <w:br/>
        <w:t>Chakapada, Kandhamal, Odisha, India</w:t>
      </w:r>
    </w:p>
    <w:p>
      <w:r>
        <w:t>God</w:t>
        <w:br/>
        <w:br/>
        <w:br/>
        <w:tab/>
        <w:t>The main deity of this temple is Lord Anandeswar,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the only temple where King Ravan do puja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Tiparigan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19 KM    </w:t>
        <w:br/>
        <w:t>18004194287</w:t>
        <w:br/>
        <w:br/>
        <w:br/>
        <w:t xml:space="preserve">  Boinda Railway Station          </w:t>
        <w:br/>
        <w:br/>
        <w:t xml:space="preserve">155 KM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611 KM</w:t>
        <w:br/>
        <w:t>913325118036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Anandeswar,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the only temple where King Ravan do puja of Lord Shiva.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Tiparigan Bus Stand</w:t>
        <w:br/>
        <w:t xml:space="preserve">19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Boinda Railway Station</w:t>
        <w:br/>
        <w:t xml:space="preserve">155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611 KM</w:t>
        <w:br/>
        <w:t>913325118036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