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JHADESWAR TEMPLE</w:t>
        <w:br/>
        <w:t>Deogarh, Debagarh, Odisha, India</w:t>
      </w:r>
    </w:p>
    <w:p>
      <w:r>
        <w:t>God</w:t>
        <w:br/>
        <w:br/>
        <w:br/>
        <w:tab/>
        <w:t>The main deity of this temple is Lord Jhadeswar,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Deogarh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4.2 KM </w:t>
        <w:br/>
        <w:t>18004194287</w:t>
        <w:br/>
        <w:br/>
        <w:br/>
        <w:t xml:space="preserve">  Bamra Railway Station          </w:t>
        <w:br/>
        <w:br/>
        <w:t>99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140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Jhadeswar,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Deogarh Bus Station</w:t>
        <w:br/>
        <w:t xml:space="preserve">4.2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Bamra Railway Station</w:t>
        <w:br/>
        <w:t>99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140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