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BUDHI THAKURANI TEMPLE</w:t>
        <w:br/>
        <w:t>Mishrapada, Angul, Odisha, India</w:t>
      </w:r>
    </w:p>
    <w:p>
      <w:r>
        <w:t>Goddess</w:t>
        <w:br/>
        <w:br/>
        <w:br/>
        <w:tab/>
        <w:t>The main deity of this temple is Goddess Budhi Thakurani, who is an incarnation of Goddess Shakti. Goddess Budhi Thakurani is worshiped in the form of a stone icon covered with vermellion is made of black granite stone.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Angul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1.3 KM </w:t>
        <w:br/>
        <w:t>18004194287</w:t>
        <w:br/>
        <w:br/>
        <w:br/>
        <w:t xml:space="preserve">  Angul Railway Station          </w:t>
        <w:br/>
        <w:br/>
        <w:t xml:space="preserve">4 KM   </w:t>
        <w:br/>
        <w:t>07381163077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27 KM 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Budhi Thakurani, who is an incarnation of Goddess Shakti. Goddess Budhi Thakurani is worshiped in the form of a stone icon covered with vermellion is made of black granite stone.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Angul Bus Stand</w:t>
        <w:br/>
        <w:t xml:space="preserve">1.3 KM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Angul Railway Station</w:t>
        <w:br/>
        <w:t xml:space="preserve">4 KM   </w:t>
        <w:br/>
        <w:t>07381163077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27 KM 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