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CHITRAKARINI TEMPLE</w:t>
        <w:br/>
        <w:t>Bhubaneswar, Odisha, India</w:t>
      </w:r>
    </w:p>
    <w:p>
      <w:r>
        <w:t>Goddess</w:t>
        <w:br/>
        <w:br/>
        <w:br/>
        <w:tab/>
        <w:t>The main deity of this temple is Goddess Chitrakarini, who is an incarnation of Goddess Parvathi is facing in East direction with red colored stone idol.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DTS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</w:t>
        <w:br/>
        <w:t>18004194287</w:t>
        <w:br/>
        <w:br/>
        <w:br/>
        <w:t xml:space="preserve">  Bhubaneswar Railway Station          </w:t>
        <w:br/>
        <w:br/>
        <w:t xml:space="preserve">4 KM   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3 KM          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Chitrakarini, who is an incarnation of Goddess Parvathi is facing in East direction with red colored stone idol.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DTS Bus Stand</w:t>
        <w:br/>
        <w:t xml:space="preserve">4 KM  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 xml:space="preserve">4 KM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3 KM          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